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12598400</wp:posOffset>
            </wp:positionH>
            <wp:positionV relativeFrom="topMargin">
              <wp:posOffset>11582400</wp:posOffset>
            </wp:positionV>
            <wp:extent cx="292100" cy="4826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中考适应仿真卷(二)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黑体" w:cs="Times New Roman"/>
        </w:rPr>
        <w:t>一、选择题</w:t>
      </w:r>
      <w:r>
        <w:rPr>
          <w:rFonts w:ascii="Times New Roman" w:hAnsi="Times New Roman" w:eastAsia="楷体" w:cs="Times New Roman"/>
        </w:rPr>
        <w:t>(本大题共20小题，每小题2分，共40分。在每小题列出的四个选项中，只有一项符合题目要求)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1．某学习小组开展</w:t>
      </w:r>
      <w:r>
        <w:rPr>
          <w:rFonts w:ascii="宋体" w:hAnsi="宋体" w:eastAsia="宋体" w:cs="Times New Roman"/>
        </w:rPr>
        <w:t>“</w:t>
      </w:r>
      <w:r>
        <w:rPr>
          <w:rFonts w:ascii="Times New Roman" w:hAnsi="Times New Roman" w:eastAsia="宋体" w:cs="Times New Roman"/>
        </w:rPr>
        <w:t>稻作农业起源及水稻演化历史</w:t>
      </w:r>
      <w:r>
        <w:rPr>
          <w:rFonts w:ascii="宋体" w:hAnsi="宋体" w:eastAsia="宋体" w:cs="Times New Roman"/>
        </w:rPr>
        <w:t>”</w:t>
      </w:r>
      <w:r>
        <w:rPr>
          <w:rFonts w:ascii="Times New Roman" w:hAnsi="Times New Roman" w:eastAsia="宋体" w:cs="Times New Roman"/>
        </w:rPr>
        <w:t>的探究</w:t>
      </w:r>
      <w:r>
        <w:rPr>
          <w:rFonts w:hint="eastAsia" w:ascii="Times New Roman" w:hAnsi="Times New Roman" w:eastAsia="宋体" w:cs="Times New Roman"/>
        </w:rPr>
        <w:t>性学习活动，小华负责收集稻作农业起源这一部分的资料。他应该去考察</w:t>
      </w:r>
      <w:r>
        <w:rPr>
          <w:rFonts w:ascii="Times New Roman" w:hAnsi="Times New Roman" w:eastAsia="宋体" w:cs="Times New Roman"/>
        </w:rPr>
        <w:t>(　　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A．半坡遗址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 xml:space="preserve">B．河姆渡遗址    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C．北京人遗址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D．山顶洞人遗址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2．下面是春秋战国时期诸侯国数量变化示意图。据此可知，当时(　　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jc w:val="center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2911475" cy="1375410"/>
            <wp:effectExtent l="0" t="0" r="3175" b="1524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11475" cy="137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A．和平与发展成为时代主流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B．郡县制必然会取代分封制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C．社会动荡，兼并战争不断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D．王室地位下降，诸侯崛起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3．下表是中国古代一位历史人物年谱</w:t>
      </w:r>
      <w:r>
        <w:rPr>
          <w:rFonts w:ascii="Times New Roman" w:hAnsi="Times New Roman" w:eastAsia="楷体" w:cs="Times New Roman"/>
        </w:rPr>
        <w:t>(部分)</w:t>
      </w:r>
      <w:r>
        <w:rPr>
          <w:rFonts w:ascii="Times New Roman" w:hAnsi="Times New Roman" w:eastAsia="宋体" w:cs="Times New Roman"/>
        </w:rPr>
        <w:t>。对此解读正确的是(　　)</w:t>
      </w:r>
    </w:p>
    <w:tbl>
      <w:tblPr>
        <w:tblStyle w:val="6"/>
        <w:tblW w:w="7502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50"/>
        <w:gridCol w:w="1182"/>
        <w:gridCol w:w="1225"/>
        <w:gridCol w:w="1343"/>
        <w:gridCol w:w="1251"/>
        <w:gridCol w:w="125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50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公元前</w:t>
            </w:r>
          </w:p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141年</w:t>
            </w:r>
          </w:p>
        </w:tc>
        <w:tc>
          <w:tcPr>
            <w:tcW w:w="1182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公元前</w:t>
            </w:r>
          </w:p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136年</w:t>
            </w:r>
          </w:p>
        </w:tc>
        <w:tc>
          <w:tcPr>
            <w:tcW w:w="1225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公元前</w:t>
            </w:r>
          </w:p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129年</w:t>
            </w:r>
          </w:p>
        </w:tc>
        <w:tc>
          <w:tcPr>
            <w:tcW w:w="1343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公元前</w:t>
            </w:r>
          </w:p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127年</w:t>
            </w:r>
          </w:p>
        </w:tc>
        <w:tc>
          <w:tcPr>
            <w:tcW w:w="1251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公元前</w:t>
            </w:r>
          </w:p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118年</w:t>
            </w:r>
          </w:p>
        </w:tc>
        <w:tc>
          <w:tcPr>
            <w:tcW w:w="1251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公元前</w:t>
            </w:r>
          </w:p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87年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50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即皇帝位</w:t>
            </w:r>
          </w:p>
        </w:tc>
        <w:tc>
          <w:tcPr>
            <w:tcW w:w="1182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置五经</w:t>
            </w:r>
          </w:p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博士</w:t>
            </w:r>
          </w:p>
        </w:tc>
        <w:tc>
          <w:tcPr>
            <w:tcW w:w="1225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派卫青等</w:t>
            </w:r>
          </w:p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北击匈奴</w:t>
            </w:r>
          </w:p>
        </w:tc>
        <w:tc>
          <w:tcPr>
            <w:tcW w:w="1343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颁布</w:t>
            </w:r>
          </w:p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宋体" w:hAnsi="宋体" w:eastAsia="宋体" w:cs="Times New Roman"/>
              </w:rPr>
              <w:t>“</w:t>
            </w:r>
            <w:r>
              <w:rPr>
                <w:rFonts w:ascii="Times New Roman" w:hAnsi="Times New Roman" w:eastAsia="宋体" w:cs="Times New Roman"/>
              </w:rPr>
              <w:t>推恩令</w:t>
            </w:r>
            <w:r>
              <w:rPr>
                <w:rFonts w:ascii="宋体" w:hAnsi="宋体" w:eastAsia="宋体" w:cs="Times New Roman"/>
              </w:rPr>
              <w:t>”</w:t>
            </w:r>
          </w:p>
        </w:tc>
        <w:tc>
          <w:tcPr>
            <w:tcW w:w="1251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下令铸造</w:t>
            </w:r>
          </w:p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五铢钱</w:t>
            </w:r>
          </w:p>
        </w:tc>
        <w:tc>
          <w:tcPr>
            <w:tcW w:w="1251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崩，葬于</w:t>
            </w:r>
          </w:p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茂陵</w:t>
            </w:r>
          </w:p>
        </w:tc>
      </w:tr>
    </w:tbl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A．该年谱用年号纪年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B．秦始皇开创了皇帝制度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C．该帝王在位35年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D．汉武帝巩固大一统王朝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4．《晋书·食货志》记载东晋后期南方的情形：</w:t>
      </w:r>
      <w:r>
        <w:rPr>
          <w:rFonts w:ascii="宋体" w:hAnsi="宋体" w:eastAsia="宋体" w:cs="Times New Roman"/>
        </w:rPr>
        <w:t>“</w:t>
      </w:r>
      <w:r>
        <w:rPr>
          <w:rFonts w:ascii="Times New Roman" w:hAnsi="Times New Roman" w:eastAsia="宋体" w:cs="Times New Roman"/>
        </w:rPr>
        <w:t>天下无事，时和年丰</w:t>
      </w:r>
      <w:r>
        <w:rPr>
          <w:rFonts w:hint="eastAsia" w:ascii="Times New Roman" w:hAnsi="Times New Roman" w:eastAsia="宋体" w:cs="Times New Roman"/>
        </w:rPr>
        <w:t>，百姓乐业，谷帛殷阜，几乎家给人足矣。</w:t>
      </w:r>
      <w:r>
        <w:rPr>
          <w:rFonts w:hint="eastAsia" w:ascii="宋体" w:hAnsi="宋体" w:eastAsia="宋体" w:cs="Times New Roman"/>
        </w:rPr>
        <w:t>”</w:t>
      </w:r>
      <w:r>
        <w:rPr>
          <w:rFonts w:hint="eastAsia" w:ascii="Times New Roman" w:hAnsi="Times New Roman" w:eastAsia="宋体" w:cs="Times New Roman"/>
        </w:rPr>
        <w:t>由此可知</w:t>
      </w:r>
      <w:r>
        <w:rPr>
          <w:rFonts w:ascii="Times New Roman" w:hAnsi="Times New Roman" w:eastAsia="宋体" w:cs="Times New Roman"/>
        </w:rPr>
        <w:t>(　　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A．江南地区开始开发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B．南方经济发展迅速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C．南方经济超过北方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D．经济重心南移完成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5．白居易在《隋堤柳》中写道：</w:t>
      </w:r>
      <w:r>
        <w:rPr>
          <w:rFonts w:ascii="宋体" w:hAnsi="宋体" w:eastAsia="宋体" w:cs="Times New Roman"/>
        </w:rPr>
        <w:t>“</w:t>
      </w:r>
      <w:r>
        <w:rPr>
          <w:rFonts w:ascii="Times New Roman" w:hAnsi="Times New Roman" w:eastAsia="宋体" w:cs="Times New Roman"/>
        </w:rPr>
        <w:t>西自黄河东至淮，绿阴一千三百里</w:t>
      </w:r>
      <w:r>
        <w:rPr>
          <w:rFonts w:ascii="宋体" w:hAnsi="宋体" w:eastAsia="宋体" w:cs="Times New Roman"/>
        </w:rPr>
        <w:t>……</w:t>
      </w:r>
      <w:r>
        <w:rPr>
          <w:rFonts w:ascii="Times New Roman" w:hAnsi="Times New Roman" w:eastAsia="宋体" w:cs="Times New Roman"/>
        </w:rPr>
        <w:t>上荒下困势不久，宗社之危如缀旒(liú)。</w:t>
      </w:r>
      <w:r>
        <w:rPr>
          <w:rFonts w:ascii="宋体" w:hAnsi="宋体" w:eastAsia="宋体" w:cs="Times New Roman"/>
        </w:rPr>
        <w:t>”</w:t>
      </w:r>
      <w:r>
        <w:rPr>
          <w:rFonts w:ascii="Times New Roman" w:hAnsi="Times New Roman" w:eastAsia="宋体" w:cs="Times New Roman"/>
        </w:rPr>
        <w:t>与诗句描绘相关的是(　　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A．</w:t>
      </w:r>
      <w:r>
        <w:rPr>
          <w:rFonts w:ascii="宋体" w:hAnsi="宋体" w:eastAsia="宋体" w:cs="Times New Roman"/>
        </w:rPr>
        <w:t>“</w:t>
      </w:r>
      <w:r>
        <w:rPr>
          <w:rFonts w:ascii="Times New Roman" w:hAnsi="Times New Roman" w:eastAsia="宋体" w:cs="Times New Roman"/>
        </w:rPr>
        <w:t>贞观之治</w:t>
      </w:r>
      <w:r>
        <w:rPr>
          <w:rFonts w:ascii="宋体" w:hAnsi="宋体" w:eastAsia="宋体" w:cs="Times New Roman"/>
        </w:rPr>
        <w:t>”</w:t>
      </w:r>
      <w:r>
        <w:rPr>
          <w:rFonts w:ascii="Times New Roman" w:hAnsi="Times New Roman" w:eastAsia="宋体" w:cs="Times New Roman"/>
        </w:rPr>
        <w:t xml:space="preserve">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 xml:space="preserve">B．大运河开通    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C．安史之乱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D．隋朝的统一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6．蒙古草原统一后，成吉思汗及其子孙发动了大规模的扩张战争。下列事件按发生的先后顺序，排列正确的是(　　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A．蒙古灭金—蒙古政权建立—蒙古灭西夏—蒙古进攻南宋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B．蒙古政权建立—蒙古进攻南宋—蒙古灭金—蒙古灭西夏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C．蒙古政权建立—蒙古灭西夏—蒙古灭金—蒙古进攻南宋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D．蒙古灭金—蒙古政权建立—蒙古进攻南宋—蒙古灭西夏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7．下图是明代一部居于世界领先水平的科技巨著。该著作的作者是(　　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jc w:val="center"/>
        <w:rPr>
          <w:rFonts w:hint="eastAsia"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drawing>
          <wp:inline distT="0" distB="0" distL="114300" distR="114300">
            <wp:extent cx="1184910" cy="592455"/>
            <wp:effectExtent l="0" t="0" r="15240" b="1714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6" r:link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84910" cy="592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A.贾思勰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B．李时珍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C．徐光启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D．宋应星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8．下表为19世纪60年代清政府对外部分借款情况，当时借款主要用于(　　)</w:t>
      </w:r>
    </w:p>
    <w:tbl>
      <w:tblPr>
        <w:tblStyle w:val="6"/>
        <w:tblW w:w="7504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96"/>
        <w:gridCol w:w="2126"/>
        <w:gridCol w:w="1656"/>
        <w:gridCol w:w="212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9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时间</w:t>
            </w:r>
          </w:p>
        </w:tc>
        <w:tc>
          <w:tcPr>
            <w:tcW w:w="212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承借人</w:t>
            </w:r>
          </w:p>
        </w:tc>
        <w:tc>
          <w:tcPr>
            <w:tcW w:w="165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贷款人</w:t>
            </w:r>
          </w:p>
        </w:tc>
        <w:tc>
          <w:tcPr>
            <w:tcW w:w="212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用途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9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1861年11月</w:t>
            </w:r>
          </w:p>
        </w:tc>
        <w:tc>
          <w:tcPr>
            <w:tcW w:w="212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both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江苏巡抚李鸿章、布政使吴煦</w:t>
            </w:r>
          </w:p>
        </w:tc>
        <w:tc>
          <w:tcPr>
            <w:tcW w:w="165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上海外商</w:t>
            </w:r>
          </w:p>
        </w:tc>
        <w:tc>
          <w:tcPr>
            <w:tcW w:w="212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both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雇船至安庆运淮军至上海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9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1862年6月</w:t>
            </w:r>
          </w:p>
        </w:tc>
        <w:tc>
          <w:tcPr>
            <w:tcW w:w="212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苏松太道吴煦</w:t>
            </w:r>
          </w:p>
        </w:tc>
        <w:tc>
          <w:tcPr>
            <w:tcW w:w="165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英商怡和洋行</w:t>
            </w:r>
          </w:p>
        </w:tc>
        <w:tc>
          <w:tcPr>
            <w:tcW w:w="212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宋体" w:hAnsi="宋体" w:eastAsia="宋体" w:cs="Times New Roman"/>
              </w:rPr>
              <w:t>“</w:t>
            </w:r>
            <w:r>
              <w:rPr>
                <w:rFonts w:ascii="Times New Roman" w:hAnsi="Times New Roman" w:eastAsia="宋体" w:cs="Times New Roman"/>
              </w:rPr>
              <w:t>常胜军</w:t>
            </w:r>
            <w:r>
              <w:rPr>
                <w:rFonts w:ascii="宋体" w:hAnsi="宋体" w:eastAsia="宋体" w:cs="Times New Roman"/>
              </w:rPr>
              <w:t>”</w:t>
            </w:r>
            <w:r>
              <w:rPr>
                <w:rFonts w:ascii="Times New Roman" w:hAnsi="Times New Roman" w:eastAsia="宋体" w:cs="Times New Roman"/>
              </w:rPr>
              <w:t>饷银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9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1863年</w:t>
            </w:r>
          </w:p>
        </w:tc>
        <w:tc>
          <w:tcPr>
            <w:tcW w:w="212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江苏巡抚李鸿章</w:t>
            </w:r>
          </w:p>
        </w:tc>
        <w:tc>
          <w:tcPr>
            <w:tcW w:w="165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上海外商</w:t>
            </w:r>
          </w:p>
        </w:tc>
        <w:tc>
          <w:tcPr>
            <w:tcW w:w="212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部分湘军军饷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9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1863年</w:t>
            </w:r>
          </w:p>
        </w:tc>
        <w:tc>
          <w:tcPr>
            <w:tcW w:w="212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江苏巡抚李鸿章</w:t>
            </w:r>
          </w:p>
        </w:tc>
        <w:tc>
          <w:tcPr>
            <w:tcW w:w="165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上海美商洋行</w:t>
            </w:r>
          </w:p>
        </w:tc>
        <w:tc>
          <w:tcPr>
            <w:tcW w:w="212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both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上海会防局、洋枪队军需等费</w:t>
            </w:r>
          </w:p>
        </w:tc>
      </w:tr>
    </w:tbl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A．筹集战争赔款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B．筹集洋务运动经费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C．抵抗外国侵略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D．镇压太平天国运动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9．1902年清政府《钦定学堂章程》中规定，京师大学堂入学考试包括英文论著、中英互译、中外历史、代数、几何、物理、化学、矿学、法律学等学科。这一规定反映出(　　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A．新式教育的发展    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B．全国的学制已经实现了统一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C．科举制已经废除    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D．京师大学堂侧重培养翻译人才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10．下图是创作于1938年的名曲《延安颂》的曲谱，歌词中</w:t>
      </w:r>
      <w:r>
        <w:rPr>
          <w:rFonts w:ascii="宋体" w:hAnsi="宋体" w:eastAsia="宋体" w:cs="Times New Roman"/>
        </w:rPr>
        <w:t>“</w:t>
      </w:r>
      <w:r>
        <w:rPr>
          <w:rFonts w:ascii="Times New Roman" w:hAnsi="Times New Roman" w:eastAsia="宋体" w:cs="Times New Roman"/>
        </w:rPr>
        <w:t>坚固的阵线</w:t>
      </w:r>
      <w:r>
        <w:rPr>
          <w:rFonts w:ascii="宋体" w:hAnsi="宋体" w:eastAsia="宋体" w:cs="Times New Roman"/>
        </w:rPr>
        <w:t>”</w:t>
      </w:r>
      <w:r>
        <w:rPr>
          <w:rFonts w:ascii="Times New Roman" w:hAnsi="Times New Roman" w:eastAsia="宋体" w:cs="Times New Roman"/>
        </w:rPr>
        <w:t>指的是(　　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jc w:val="center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2023745" cy="1258570"/>
            <wp:effectExtent l="0" t="0" r="14605" b="17780"/>
            <wp:docPr id="15" name="图片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3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23745" cy="1258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A．革命统一战线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B．人民民主统一战线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C．爱国统一战线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D．抗日民族统一战线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11．下图所示战役(　　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jc w:val="center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eastAsia="宋体" w:cs="Times New Roman"/>
        </w:rPr>
        <w:drawing>
          <wp:inline distT="0" distB="0" distL="114300" distR="114300">
            <wp:extent cx="2660015" cy="1964690"/>
            <wp:effectExtent l="0" t="0" r="6985" b="1651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9"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60015" cy="196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A．揭开了解放军战略进攻的序幕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B．粉碎了国民党军的重点进攻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C．标志着解放战争战略决战开始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 xml:space="preserve">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D．宣告了南京国民政府的垮台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12．下面是20世纪50年代初的一份震惊中外的报告，报告中的评价主要是因为这次</w:t>
      </w:r>
      <w:r>
        <w:rPr>
          <w:rFonts w:ascii="宋体" w:hAnsi="宋体" w:eastAsia="宋体" w:cs="Times New Roman"/>
        </w:rPr>
        <w:t>“</w:t>
      </w:r>
      <w:r>
        <w:rPr>
          <w:rFonts w:ascii="Times New Roman" w:hAnsi="Times New Roman" w:eastAsia="宋体" w:cs="Times New Roman"/>
        </w:rPr>
        <w:t>改革</w:t>
      </w:r>
      <w:r>
        <w:rPr>
          <w:rFonts w:ascii="宋体" w:hAnsi="宋体" w:eastAsia="宋体" w:cs="Times New Roman"/>
        </w:rPr>
        <w:t>”</w:t>
      </w:r>
      <w:r>
        <w:rPr>
          <w:rFonts w:ascii="Times New Roman" w:hAnsi="Times New Roman" w:eastAsia="宋体" w:cs="Times New Roman"/>
        </w:rPr>
        <w:t>(　　)</w:t>
      </w:r>
    </w:p>
    <w:tbl>
      <w:tblPr>
        <w:tblStyle w:val="6"/>
        <w:tblW w:w="6913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91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913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both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　　这样一种改革，诚然是中国历史上几千年来一次最大最彻底的改革</w:t>
            </w:r>
            <w:r>
              <w:rPr>
                <w:rFonts w:ascii="宋体" w:hAnsi="宋体" w:eastAsia="宋体" w:cs="Times New Roman"/>
              </w:rPr>
              <w:t>……</w:t>
            </w:r>
          </w:p>
          <w:p>
            <w:pPr>
              <w:pStyle w:val="4"/>
              <w:tabs>
                <w:tab w:val="left" w:pos="2100"/>
                <w:tab w:val="left" w:pos="4840"/>
              </w:tabs>
              <w:jc w:val="right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——刘少奇《关于土地改革问题的报告》</w:t>
            </w:r>
          </w:p>
        </w:tc>
      </w:tr>
    </w:tbl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A．提高了农民生产积极性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B．保障了抗美援朝战争胜利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C．摧毁了封建土地制度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D．实现了农村土地公有制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13．</w:t>
      </w:r>
      <w:r>
        <w:rPr>
          <w:rFonts w:ascii="宋体" w:hAnsi="宋体" w:eastAsia="宋体" w:cs="Times New Roman"/>
        </w:rPr>
        <w:t>“</w:t>
      </w:r>
      <w:r>
        <w:rPr>
          <w:rFonts w:ascii="Times New Roman" w:hAnsi="Times New Roman" w:eastAsia="宋体" w:cs="Times New Roman"/>
        </w:rPr>
        <w:t>各地可以根据当地市场需要，在取得有关业务主管部门同意后，批准一些有正式户口的闲散劳动力从事修理、服务和手工业者个体劳动。</w:t>
      </w:r>
      <w:r>
        <w:rPr>
          <w:rFonts w:ascii="宋体" w:hAnsi="宋体" w:eastAsia="宋体" w:cs="Times New Roman"/>
        </w:rPr>
        <w:t>”</w:t>
      </w:r>
      <w:r>
        <w:rPr>
          <w:rFonts w:ascii="Times New Roman" w:hAnsi="Times New Roman" w:eastAsia="宋体" w:cs="Times New Roman"/>
        </w:rPr>
        <w:t>我国这一政策应出台于(　　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A．社会主义改造期间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B．</w:t>
      </w:r>
      <w:r>
        <w:rPr>
          <w:rFonts w:ascii="宋体" w:hAnsi="宋体" w:eastAsia="宋体" w:cs="Times New Roman"/>
        </w:rPr>
        <w:t>“</w:t>
      </w:r>
      <w:r>
        <w:rPr>
          <w:rFonts w:ascii="Times New Roman" w:hAnsi="Times New Roman" w:eastAsia="宋体" w:cs="Times New Roman"/>
        </w:rPr>
        <w:t>大跃进</w:t>
      </w:r>
      <w:r>
        <w:rPr>
          <w:rFonts w:ascii="宋体" w:hAnsi="宋体" w:eastAsia="宋体" w:cs="Times New Roman"/>
        </w:rPr>
        <w:t>”</w:t>
      </w:r>
      <w:r>
        <w:rPr>
          <w:rFonts w:ascii="Times New Roman" w:hAnsi="Times New Roman" w:eastAsia="宋体" w:cs="Times New Roman"/>
        </w:rPr>
        <w:t>期间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C．</w:t>
      </w:r>
      <w:r>
        <w:rPr>
          <w:rFonts w:ascii="宋体" w:hAnsi="宋体" w:eastAsia="宋体" w:cs="Times New Roman"/>
        </w:rPr>
        <w:t>“</w:t>
      </w:r>
      <w:r>
        <w:rPr>
          <w:rFonts w:ascii="Times New Roman" w:hAnsi="Times New Roman" w:eastAsia="宋体" w:cs="Times New Roman"/>
        </w:rPr>
        <w:t>文化大革命</w:t>
      </w:r>
      <w:r>
        <w:rPr>
          <w:rFonts w:ascii="宋体" w:hAnsi="宋体" w:eastAsia="宋体" w:cs="Times New Roman"/>
        </w:rPr>
        <w:t>”</w:t>
      </w:r>
      <w:r>
        <w:rPr>
          <w:rFonts w:ascii="Times New Roman" w:hAnsi="Times New Roman" w:eastAsia="宋体" w:cs="Times New Roman"/>
        </w:rPr>
        <w:t xml:space="preserve">期间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D．改革开放初期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14．新修订的《中华人民共和国香港特别行政区基本法》让</w:t>
      </w:r>
      <w:r>
        <w:rPr>
          <w:rFonts w:ascii="宋体" w:hAnsi="宋体" w:eastAsia="宋体" w:cs="Times New Roman"/>
        </w:rPr>
        <w:t>“</w:t>
      </w:r>
      <w:r>
        <w:rPr>
          <w:rFonts w:ascii="Times New Roman" w:hAnsi="Times New Roman" w:eastAsia="宋体" w:cs="Times New Roman"/>
        </w:rPr>
        <w:t>爱国者治港</w:t>
      </w:r>
      <w:r>
        <w:rPr>
          <w:rFonts w:ascii="宋体" w:hAnsi="宋体" w:eastAsia="宋体" w:cs="Times New Roman"/>
        </w:rPr>
        <w:t>”</w:t>
      </w:r>
      <w:r>
        <w:rPr>
          <w:rFonts w:ascii="Times New Roman" w:hAnsi="Times New Roman" w:eastAsia="宋体" w:cs="Times New Roman"/>
        </w:rPr>
        <w:t>的根本原则得以贯彻落实，为香港社会恢复安定、繁荣提供法律保障。内地是香港发展最大的靠山，事实上香港回归后，香港的国际金融中心地位更加巩固。这说明(　　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A．社会主义制度的优越性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B．民族区域自治制度的胜利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C．</w:t>
      </w:r>
      <w:r>
        <w:rPr>
          <w:rFonts w:ascii="宋体" w:hAnsi="宋体" w:eastAsia="宋体" w:cs="Times New Roman"/>
        </w:rPr>
        <w:t>“</w:t>
      </w:r>
      <w:r>
        <w:rPr>
          <w:rFonts w:ascii="Times New Roman" w:hAnsi="Times New Roman" w:eastAsia="宋体" w:cs="Times New Roman"/>
        </w:rPr>
        <w:t>一国两制</w:t>
      </w:r>
      <w:r>
        <w:rPr>
          <w:rFonts w:ascii="宋体" w:hAnsi="宋体" w:eastAsia="宋体" w:cs="Times New Roman"/>
        </w:rPr>
        <w:t>”</w:t>
      </w:r>
      <w:r>
        <w:rPr>
          <w:rFonts w:ascii="Times New Roman" w:hAnsi="Times New Roman" w:eastAsia="宋体" w:cs="Times New Roman"/>
        </w:rPr>
        <w:t xml:space="preserve">的正确性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D．</w:t>
      </w:r>
      <w:r>
        <w:rPr>
          <w:rFonts w:ascii="宋体" w:hAnsi="宋体" w:eastAsia="宋体" w:cs="Times New Roman"/>
        </w:rPr>
        <w:t>“</w:t>
      </w:r>
      <w:r>
        <w:rPr>
          <w:rFonts w:ascii="Times New Roman" w:hAnsi="Times New Roman" w:eastAsia="宋体" w:cs="Times New Roman"/>
        </w:rPr>
        <w:t>求同存异</w:t>
      </w:r>
      <w:r>
        <w:rPr>
          <w:rFonts w:ascii="宋体" w:hAnsi="宋体" w:eastAsia="宋体" w:cs="Times New Roman"/>
        </w:rPr>
        <w:t>”</w:t>
      </w:r>
      <w:r>
        <w:rPr>
          <w:rFonts w:ascii="Times New Roman" w:hAnsi="Times New Roman" w:eastAsia="宋体" w:cs="Times New Roman"/>
        </w:rPr>
        <w:t>方针的成功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15．</w:t>
      </w:r>
      <w:r>
        <w:rPr>
          <w:rFonts w:ascii="宋体" w:hAnsi="宋体" w:eastAsia="宋体" w:cs="Times New Roman"/>
        </w:rPr>
        <w:t>“</w:t>
      </w:r>
      <w:r>
        <w:rPr>
          <w:rFonts w:ascii="Times New Roman" w:hAnsi="Times New Roman" w:eastAsia="宋体" w:cs="Times New Roman"/>
        </w:rPr>
        <w:t>不同种姓之间不能互相谈话、走动。各种姓的人都有与自己的地位相应的传统职业</w:t>
      </w:r>
      <w:r>
        <w:rPr>
          <w:rFonts w:hint="eastAsia" w:ascii="Times New Roman" w:hAnsi="Times New Roman" w:eastAsia="宋体" w:cs="Times New Roman"/>
        </w:rPr>
        <w:t>，并逐渐固定下来，父子世代相传。</w:t>
      </w:r>
      <w:r>
        <w:rPr>
          <w:rFonts w:hint="eastAsia" w:ascii="宋体" w:hAnsi="宋体" w:eastAsia="宋体" w:cs="Times New Roman"/>
        </w:rPr>
        <w:t>”</w:t>
      </w:r>
      <w:r>
        <w:rPr>
          <w:rFonts w:hint="eastAsia" w:ascii="Times New Roman" w:hAnsi="Times New Roman" w:eastAsia="宋体" w:cs="Times New Roman"/>
        </w:rPr>
        <w:t>材料表明古代印度</w:t>
      </w:r>
      <w:r>
        <w:rPr>
          <w:rFonts w:ascii="Times New Roman" w:hAnsi="Times New Roman" w:eastAsia="宋体" w:cs="Times New Roman"/>
        </w:rPr>
        <w:t>(　　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A．王权至高无上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B．商品经济活跃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C．社会等级森严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D．实行民主政治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16．中世纪西欧庄园内有冶铁等作坊，奶酪、衣服等也自己制作。黄梅戏《天仙配》有一句唱词</w:t>
      </w:r>
      <w:r>
        <w:rPr>
          <w:rFonts w:ascii="宋体" w:hAnsi="宋体" w:eastAsia="宋体" w:cs="Times New Roman"/>
        </w:rPr>
        <w:t>“</w:t>
      </w:r>
      <w:r>
        <w:rPr>
          <w:rFonts w:ascii="Times New Roman" w:hAnsi="Times New Roman" w:eastAsia="宋体" w:cs="Times New Roman"/>
        </w:rPr>
        <w:t>你耕田来我织布，你挑水来我浇园</w:t>
      </w:r>
      <w:r>
        <w:rPr>
          <w:rFonts w:ascii="宋体" w:hAnsi="宋体" w:eastAsia="宋体" w:cs="Times New Roman"/>
        </w:rPr>
        <w:t>”</w:t>
      </w:r>
      <w:r>
        <w:rPr>
          <w:rFonts w:ascii="Times New Roman" w:hAnsi="Times New Roman" w:eastAsia="宋体" w:cs="Times New Roman"/>
        </w:rPr>
        <w:t>。二者体现的经济特征，相同的是(　　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A．实行土地公有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B．都是自由农民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C．都具有司法权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D．经济自给自足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17．14到16世纪，匠人并不像在古典时代和中世纪时代那样受鄙视。人们尊重纺纱、</w:t>
      </w:r>
      <w:r>
        <w:rPr>
          <w:rFonts w:hint="eastAsia" w:ascii="Times New Roman" w:hAnsi="Times New Roman" w:eastAsia="宋体" w:cs="Times New Roman"/>
        </w:rPr>
        <w:t>织布、制陶、玻璃制造，尤其是日益重要的采矿和冶金方面的实用工艺。这主要是因为</w:t>
      </w:r>
      <w:r>
        <w:rPr>
          <w:rFonts w:ascii="Times New Roman" w:hAnsi="Times New Roman" w:eastAsia="宋体" w:cs="Times New Roman"/>
        </w:rPr>
        <w:t>(　　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A．工业革命提升匠人社会地位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B．人文主义主张尊重人的价值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C．西方封建制度已经彻底瓦解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D．新航路开辟使全球市场扩大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18．下图反映的法国大革命的特点是(　　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jc w:val="center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1550670" cy="760730"/>
            <wp:effectExtent l="0" t="0" r="11430" b="127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50670" cy="76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1"/>
        </w:numPr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政体出现反复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B．时间旷日持久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C．革命最终失败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D．具有世界影响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19．下图是近代某部著作的部分目录。作者通过这部著作提出了(　　)</w:t>
      </w:r>
    </w:p>
    <w:tbl>
      <w:tblPr>
        <w:tblStyle w:val="6"/>
        <w:tblW w:w="7504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558"/>
        <w:gridCol w:w="39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23" w:hRule="atLeast"/>
          <w:jc w:val="center"/>
        </w:trPr>
        <w:tc>
          <w:tcPr>
            <w:tcW w:w="3558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left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第一章　家养状况下的变异</w:t>
            </w:r>
          </w:p>
          <w:p>
            <w:pPr>
              <w:pStyle w:val="4"/>
              <w:tabs>
                <w:tab w:val="left" w:pos="2100"/>
                <w:tab w:val="left" w:pos="4840"/>
              </w:tabs>
              <w:jc w:val="left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第二章　自然状况下的变异</w:t>
            </w:r>
          </w:p>
          <w:p>
            <w:pPr>
              <w:pStyle w:val="4"/>
              <w:tabs>
                <w:tab w:val="left" w:pos="2100"/>
                <w:tab w:val="left" w:pos="4840"/>
              </w:tabs>
              <w:jc w:val="left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第三章　生存斗争</w:t>
            </w:r>
          </w:p>
          <w:p>
            <w:pPr>
              <w:pStyle w:val="4"/>
              <w:tabs>
                <w:tab w:val="left" w:pos="2100"/>
                <w:tab w:val="left" w:pos="4840"/>
              </w:tabs>
              <w:jc w:val="left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第四章　自然选择：即最适者生存</w:t>
            </w:r>
          </w:p>
        </w:tc>
        <w:tc>
          <w:tcPr>
            <w:tcW w:w="394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left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第五章　变异的法则</w:t>
            </w:r>
          </w:p>
          <w:p>
            <w:pPr>
              <w:pStyle w:val="4"/>
              <w:tabs>
                <w:tab w:val="left" w:pos="2100"/>
                <w:tab w:val="left" w:pos="4840"/>
              </w:tabs>
              <w:jc w:val="left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第六章　学说的难点</w:t>
            </w:r>
          </w:p>
          <w:p>
            <w:pPr>
              <w:pStyle w:val="4"/>
              <w:tabs>
                <w:tab w:val="left" w:pos="2100"/>
                <w:tab w:val="left" w:pos="4840"/>
              </w:tabs>
              <w:jc w:val="left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宋体" w:cs="Times New Roman"/>
              </w:rPr>
              <w:t>第七章　对于自然选择学说的种种异议</w:t>
            </w:r>
          </w:p>
          <w:p>
            <w:pPr>
              <w:pStyle w:val="4"/>
              <w:tabs>
                <w:tab w:val="left" w:pos="2100"/>
                <w:tab w:val="left" w:pos="4840"/>
              </w:tabs>
              <w:jc w:val="left"/>
              <w:rPr>
                <w:rFonts w:ascii="Times New Roman" w:hAnsi="Times New Roman" w:eastAsia="宋体" w:cs="Times New Roman"/>
              </w:rPr>
            </w:pPr>
            <w:r>
              <w:rPr>
                <w:rFonts w:ascii="宋体" w:hAnsi="宋体" w:eastAsia="宋体" w:cs="Times New Roman"/>
              </w:rPr>
              <w:t>……</w:t>
            </w:r>
          </w:p>
        </w:tc>
      </w:tr>
    </w:tbl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A.神创论    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        </w:t>
      </w:r>
      <w:r>
        <w:rPr>
          <w:rFonts w:ascii="Times New Roman" w:hAnsi="Times New Roman" w:eastAsia="宋体" w:cs="Times New Roman"/>
        </w:rPr>
        <w:t xml:space="preserve">B．相对论    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        </w:t>
      </w:r>
      <w:r>
        <w:rPr>
          <w:rFonts w:ascii="Times New Roman" w:hAnsi="Times New Roman" w:eastAsia="宋体" w:cs="Times New Roman"/>
        </w:rPr>
        <w:t xml:space="preserve">C．进化论    </w:t>
      </w:r>
      <w:r>
        <w:rPr>
          <w:rFonts w:hint="eastAsia" w:ascii="Times New Roman" w:hAnsi="Times New Roman" w:eastAsia="宋体" w:cs="Times New Roman"/>
          <w:lang w:val="en-US" w:eastAsia="zh-CN"/>
        </w:rPr>
        <w:t xml:space="preserve">        </w:t>
      </w:r>
      <w:r>
        <w:rPr>
          <w:rFonts w:ascii="Times New Roman" w:hAnsi="Times New Roman" w:eastAsia="宋体" w:cs="Times New Roman"/>
        </w:rPr>
        <w:t>D．经典力学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20．</w:t>
      </w:r>
      <w:r>
        <w:rPr>
          <w:rFonts w:ascii="宋体" w:hAnsi="宋体" w:eastAsia="宋体" w:cs="Times New Roman"/>
        </w:rPr>
        <w:t>“</w:t>
      </w:r>
      <w:r>
        <w:rPr>
          <w:rFonts w:ascii="Times New Roman" w:hAnsi="Times New Roman" w:eastAsia="宋体" w:cs="Times New Roman"/>
        </w:rPr>
        <w:t>未来5年内，中国将再向联合国妇女署提供1000万美元捐款。中国将继续设立中国—联合国教科文组织女童和妇女教育奖，支持全球女童和妇女教育事业。中国倡议在2025年</w:t>
      </w:r>
      <w:r>
        <w:rPr>
          <w:rFonts w:hint="eastAsia" w:ascii="Times New Roman" w:hAnsi="Times New Roman" w:eastAsia="宋体" w:cs="Times New Roman"/>
        </w:rPr>
        <w:t>再次召开全球妇女峰会。</w:t>
      </w:r>
      <w:r>
        <w:rPr>
          <w:rFonts w:hint="eastAsia" w:ascii="宋体" w:hAnsi="宋体" w:eastAsia="宋体" w:cs="Times New Roman"/>
        </w:rPr>
        <w:t>”</w:t>
      </w:r>
      <w:r>
        <w:rPr>
          <w:rFonts w:hint="eastAsia" w:ascii="Times New Roman" w:hAnsi="Times New Roman" w:eastAsia="宋体" w:cs="Times New Roman"/>
        </w:rPr>
        <w:t>这些举措</w:t>
      </w:r>
      <w:r>
        <w:rPr>
          <w:rFonts w:ascii="Times New Roman" w:hAnsi="Times New Roman" w:eastAsia="宋体" w:cs="Times New Roman"/>
        </w:rPr>
        <w:t>(　　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A．使妇女完全拥有选举权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B．使中国主导了国际妇女事务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C．有利于妇女地位的提升    </w:t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lang w:val="en-US" w:eastAsia="zh-CN"/>
        </w:rPr>
        <w:tab/>
      </w:r>
      <w:r>
        <w:rPr>
          <w:rFonts w:ascii="Times New Roman" w:hAnsi="Times New Roman" w:eastAsia="宋体" w:cs="Times New Roman"/>
        </w:rPr>
        <w:t>D．实现了男女之间完全平等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黑体" w:cs="Times New Roman"/>
        </w:rPr>
        <w:t>二、综合题</w:t>
      </w:r>
      <w:r>
        <w:rPr>
          <w:rFonts w:ascii="Times New Roman" w:hAnsi="Times New Roman" w:eastAsia="楷体" w:cs="Times New Roman"/>
        </w:rPr>
        <w:t>(本大题共4小题，共40分)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21．</w:t>
      </w:r>
      <w:r>
        <w:rPr>
          <w:rFonts w:ascii="Times New Roman" w:hAnsi="Times New Roman" w:eastAsia="楷体" w:cs="Times New Roman"/>
        </w:rPr>
        <w:t>(6分)</w:t>
      </w:r>
      <w:r>
        <w:rPr>
          <w:rFonts w:ascii="Times New Roman" w:hAnsi="Times New Roman" w:eastAsia="宋体" w:cs="Times New Roman"/>
        </w:rPr>
        <w:t>阅读下列材料，回答问题。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黑体" w:cs="Times New Roman"/>
        </w:rPr>
        <w:t>材料</w:t>
      </w:r>
    </w:p>
    <w:p>
      <w:pPr>
        <w:pStyle w:val="4"/>
        <w:tabs>
          <w:tab w:val="left" w:pos="2100"/>
          <w:tab w:val="left" w:pos="4840"/>
        </w:tabs>
        <w:ind w:firstLine="420" w:firstLineChars="200"/>
        <w:jc w:val="center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1967865" cy="1148715"/>
            <wp:effectExtent l="0" t="0" r="13335" b="1333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67865" cy="1148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jc w:val="right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——摘编自杜家骥《清朝简史》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(1)根据材料并结合所学知识，补充</w:t>
      </w:r>
      <w:r>
        <w:rPr>
          <w:rFonts w:hint="eastAsia" w:ascii="Times New Roman" w:hAnsi="Times New Roman" w:eastAsia="宋体" w:cs="Times New Roman"/>
        </w:rPr>
        <w:t>图中清朝巩固东南海防的措施。</w:t>
      </w:r>
      <w:r>
        <w:rPr>
          <w:rFonts w:ascii="Times New Roman" w:hAnsi="Times New Roman" w:eastAsia="楷体" w:cs="Times New Roman"/>
        </w:rPr>
        <w:t>(2分)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(2)阅读材料，围绕其主题提炼一个观点，并结合所学知识加以论述。</w:t>
      </w:r>
      <w:r>
        <w:rPr>
          <w:rFonts w:ascii="Times New Roman" w:hAnsi="Times New Roman" w:eastAsia="楷体" w:cs="Times New Roman"/>
        </w:rPr>
        <w:t>(要求：观点明确，史论结合，条理清楚)(4分)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22．</w:t>
      </w:r>
      <w:r>
        <w:rPr>
          <w:rFonts w:ascii="Times New Roman" w:hAnsi="Times New Roman" w:eastAsia="楷体" w:cs="Times New Roman"/>
        </w:rPr>
        <w:t>(10分)</w:t>
      </w:r>
      <w:r>
        <w:rPr>
          <w:rFonts w:ascii="Times New Roman" w:hAnsi="Times New Roman" w:eastAsia="宋体" w:cs="Times New Roman"/>
        </w:rPr>
        <w:t>中国共产党组织开展的辛亥革命纪念活动，是中国共产党表达其现实主张的重要策略。阅读材料，回答问题。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黑体" w:cs="Times New Roman"/>
        </w:rPr>
        <w:t>材料一</w:t>
      </w:r>
    </w:p>
    <w:p>
      <w:pPr>
        <w:pStyle w:val="4"/>
        <w:tabs>
          <w:tab w:val="left" w:pos="2100"/>
          <w:tab w:val="left" w:pos="4840"/>
        </w:tabs>
        <w:ind w:firstLine="420" w:firstLineChars="200"/>
        <w:jc w:val="center"/>
        <w:rPr>
          <w:rFonts w:ascii="Times New Roman" w:hAnsi="Times New Roman" w:eastAsia="楷体_GB2312" w:cs="Times New Roman"/>
        </w:rPr>
      </w:pPr>
      <w:r>
        <w:rPr>
          <w:rFonts w:ascii="Times New Roman" w:hAnsi="Times New Roman" w:eastAsia="楷体" w:cs="Times New Roman"/>
        </w:rPr>
        <w:t>毛泽东关于辛亥革命的评述</w:t>
      </w:r>
    </w:p>
    <w:tbl>
      <w:tblPr>
        <w:tblStyle w:val="6"/>
        <w:tblW w:w="7504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96"/>
        <w:gridCol w:w="350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rPr>
          <w:jc w:val="center"/>
        </w:trPr>
        <w:tc>
          <w:tcPr>
            <w:tcW w:w="399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评述</w:t>
            </w:r>
          </w:p>
        </w:tc>
        <w:tc>
          <w:tcPr>
            <w:tcW w:w="3508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文献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99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both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辛亥革命，似乎是一种民众的联合，其实不然。辛亥革命</w:t>
            </w:r>
            <w:r>
              <w:rPr>
                <w:rFonts w:ascii="宋体" w:hAnsi="宋体" w:eastAsia="宋体" w:cs="Times New Roman"/>
              </w:rPr>
              <w:t>……</w:t>
            </w:r>
            <w:r>
              <w:rPr>
                <w:rFonts w:ascii="Times New Roman" w:hAnsi="Times New Roman" w:eastAsia="楷体" w:cs="Times New Roman"/>
              </w:rPr>
              <w:t>与我们民众的大多数，毫没关系</w:t>
            </w:r>
          </w:p>
        </w:tc>
        <w:tc>
          <w:tcPr>
            <w:tcW w:w="3508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《民众的大联合(三)》(1919年8月)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399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both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国民革命需要一个大的农村变动。辛亥革命没有这个变动，所以失败了。现在有了这个变动，乃是革命完成的重要因素</w:t>
            </w:r>
          </w:p>
        </w:tc>
        <w:tc>
          <w:tcPr>
            <w:tcW w:w="3508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楷体" w:cs="Times New Roman"/>
              </w:rPr>
              <w:t>《湖南农民运动考察报告》(1927年3月)</w:t>
            </w:r>
          </w:p>
        </w:tc>
      </w:tr>
    </w:tbl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(1)根据材料一指出辛亥革命的不足之处，并结合所学知识分析毛泽东撰写这两篇文献的时代背景。</w:t>
      </w:r>
      <w:r>
        <w:rPr>
          <w:rFonts w:ascii="Times New Roman" w:hAnsi="Times New Roman" w:eastAsia="楷体" w:cs="Times New Roman"/>
        </w:rPr>
        <w:t>(4分)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黑体" w:cs="Times New Roman"/>
        </w:rPr>
        <w:t>材料二</w:t>
      </w:r>
    </w:p>
    <w:p>
      <w:pPr>
        <w:pStyle w:val="4"/>
        <w:tabs>
          <w:tab w:val="left" w:pos="2100"/>
          <w:tab w:val="left" w:pos="4840"/>
        </w:tabs>
        <w:ind w:firstLine="420" w:firstLineChars="200"/>
        <w:jc w:val="center"/>
        <w:rPr>
          <w:rFonts w:ascii="Times New Roman" w:hAnsi="Times New Roman" w:eastAsia="楷体_GB2312" w:cs="Times New Roman"/>
        </w:rPr>
      </w:pPr>
      <w:r>
        <w:rPr>
          <w:rFonts w:ascii="Times New Roman" w:hAnsi="Times New Roman" w:eastAsia="楷体" w:cs="Times New Roman"/>
        </w:rPr>
        <w:t>《人民日报》纪念辛亥革命社论</w:t>
      </w:r>
    </w:p>
    <w:tbl>
      <w:tblPr>
        <w:tblStyle w:val="6"/>
        <w:tblW w:w="7503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08"/>
        <w:gridCol w:w="639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08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发表时间</w:t>
            </w:r>
          </w:p>
        </w:tc>
        <w:tc>
          <w:tcPr>
            <w:tcW w:w="6395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内容摘要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08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1981年</w:t>
            </w:r>
          </w:p>
        </w:tc>
        <w:tc>
          <w:tcPr>
            <w:tcW w:w="6395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both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中国共产党肩负起孙中山先生未竟的革命事业</w:t>
            </w:r>
            <w:r>
              <w:rPr>
                <w:rFonts w:ascii="宋体" w:hAnsi="宋体" w:eastAsia="宋体" w:cs="Times New Roman"/>
              </w:rPr>
              <w:t>……</w:t>
            </w:r>
            <w:r>
              <w:rPr>
                <w:rFonts w:ascii="Times New Roman" w:hAnsi="Times New Roman" w:eastAsia="楷体" w:cs="Times New Roman"/>
              </w:rPr>
              <w:t>孙中山先生在遗嘱中提出，紧迫任务之一是国家统一。现在这一任务还未完全实现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08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1991年</w:t>
            </w:r>
          </w:p>
        </w:tc>
        <w:tc>
          <w:tcPr>
            <w:tcW w:w="6395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both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中国共产党是孙中山先生革命精神和革命事业的继承者</w:t>
            </w:r>
            <w:r>
              <w:rPr>
                <w:rFonts w:ascii="宋体" w:hAnsi="宋体" w:eastAsia="宋体" w:cs="Times New Roman"/>
              </w:rPr>
              <w:t>……</w:t>
            </w:r>
            <w:r>
              <w:rPr>
                <w:rFonts w:ascii="Times New Roman" w:hAnsi="Times New Roman" w:eastAsia="楷体" w:cs="Times New Roman"/>
              </w:rPr>
              <w:t>为了推动祖国统一的进程，中国共产党审时度势，不计前嫌，提出并积极贯彻</w:t>
            </w:r>
            <w:r>
              <w:rPr>
                <w:rFonts w:ascii="宋体" w:hAnsi="宋体" w:eastAsia="宋体" w:cs="Times New Roman"/>
              </w:rPr>
              <w:t>“</w:t>
            </w:r>
            <w:r>
              <w:rPr>
                <w:rFonts w:ascii="Times New Roman" w:hAnsi="Times New Roman" w:eastAsia="楷体" w:cs="Times New Roman"/>
              </w:rPr>
              <w:t>和平统一、一</w:t>
            </w:r>
            <w:r>
              <w:rPr>
                <w:rFonts w:hint="eastAsia" w:ascii="Times New Roman" w:hAnsi="Times New Roman" w:eastAsia="楷体" w:cs="Times New Roman"/>
              </w:rPr>
              <w:t>国两制</w:t>
            </w:r>
            <w:r>
              <w:rPr>
                <w:rFonts w:hint="eastAsia" w:ascii="宋体" w:hAnsi="宋体" w:eastAsia="宋体" w:cs="Times New Roman"/>
              </w:rPr>
              <w:t>”</w:t>
            </w:r>
            <w:r>
              <w:rPr>
                <w:rFonts w:hint="eastAsia" w:ascii="Times New Roman" w:hAnsi="Times New Roman" w:eastAsia="楷体" w:cs="Times New Roman"/>
              </w:rPr>
              <w:t>的方针，使两岸关系发生了重大变化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08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2001年</w:t>
            </w:r>
          </w:p>
        </w:tc>
        <w:tc>
          <w:tcPr>
            <w:tcW w:w="6395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both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我们纪念伟大的辛亥革命，就是要激励全体中华儿女，继承和发扬辛亥革命精神，努力营造爱国、统一、团结、奋进的良好气氛，为推进中华民族的伟大复兴，促进祖国统一而努力奋斗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108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2011年</w:t>
            </w:r>
          </w:p>
        </w:tc>
        <w:tc>
          <w:tcPr>
            <w:tcW w:w="6395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both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楷体" w:cs="Times New Roman"/>
              </w:rPr>
              <w:t>以和平方式实现统一，符合包括台湾同胞在内的全体中国人的根本利益，是中华儿女的共同愿景</w:t>
            </w:r>
          </w:p>
        </w:tc>
      </w:tr>
    </w:tbl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(2)根据材料二，概括社论表达的共同主张，并结合所学知识简述中国共产党为此做了哪些重要努力。</w:t>
      </w:r>
      <w:r>
        <w:rPr>
          <w:rFonts w:ascii="Times New Roman" w:hAnsi="Times New Roman" w:eastAsia="楷体" w:cs="Times New Roman"/>
        </w:rPr>
        <w:t>(4分)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(3)根据上述材料并</w:t>
      </w:r>
      <w:r>
        <w:rPr>
          <w:rFonts w:hint="eastAsia" w:ascii="Times New Roman" w:hAnsi="Times New Roman" w:eastAsia="宋体" w:cs="Times New Roman"/>
        </w:rPr>
        <w:t>结合所学知识，指出中国共产党为完成</w:t>
      </w:r>
      <w:r>
        <w:rPr>
          <w:rFonts w:hint="eastAsia" w:ascii="宋体" w:hAnsi="宋体" w:eastAsia="宋体" w:cs="Times New Roman"/>
        </w:rPr>
        <w:t>“</w:t>
      </w:r>
      <w:r>
        <w:rPr>
          <w:rFonts w:hint="eastAsia" w:ascii="Times New Roman" w:hAnsi="Times New Roman" w:eastAsia="宋体" w:cs="Times New Roman"/>
        </w:rPr>
        <w:t>孙中山先生未竟的革命事业</w:t>
      </w:r>
      <w:r>
        <w:rPr>
          <w:rFonts w:hint="eastAsia" w:ascii="宋体" w:hAnsi="宋体" w:eastAsia="宋体" w:cs="Times New Roman"/>
        </w:rPr>
        <w:t>”</w:t>
      </w:r>
      <w:r>
        <w:rPr>
          <w:rFonts w:hint="eastAsia" w:ascii="Times New Roman" w:hAnsi="Times New Roman" w:eastAsia="宋体" w:cs="Times New Roman"/>
        </w:rPr>
        <w:t>取得了哪些伟大成就。</w:t>
      </w:r>
      <w:r>
        <w:rPr>
          <w:rFonts w:ascii="Times New Roman" w:hAnsi="Times New Roman" w:eastAsia="楷体" w:cs="Times New Roman"/>
        </w:rPr>
        <w:t>(2分)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 xml:space="preserve">23. </w:t>
      </w:r>
      <w:r>
        <w:rPr>
          <w:rFonts w:ascii="Times New Roman" w:hAnsi="Times New Roman" w:eastAsia="楷体" w:cs="Times New Roman"/>
        </w:rPr>
        <w:t>(11分)</w:t>
      </w:r>
      <w:r>
        <w:rPr>
          <w:rFonts w:ascii="Times New Roman" w:hAnsi="Times New Roman" w:eastAsia="宋体" w:cs="Times New Roman"/>
        </w:rPr>
        <w:t>交通在近代经济社会发展中发挥了重要作用。阅读下列材料，回答问题。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黑体" w:cs="Times New Roman"/>
        </w:rPr>
        <w:t>材料一</w:t>
      </w:r>
    </w:p>
    <w:p>
      <w:pPr>
        <w:pStyle w:val="4"/>
        <w:tabs>
          <w:tab w:val="left" w:pos="2100"/>
          <w:tab w:val="left" w:pos="4840"/>
        </w:tabs>
        <w:ind w:firstLine="420" w:firstLineChars="200"/>
        <w:jc w:val="center"/>
        <w:rPr>
          <w:rFonts w:ascii="Times New Roman" w:hAnsi="Times New Roman" w:eastAsia="楷体_GB2312" w:cs="Times New Roman"/>
        </w:rPr>
      </w:pPr>
      <w:r>
        <w:rPr>
          <w:rFonts w:ascii="Times New Roman" w:hAnsi="Times New Roman" w:eastAsia="楷体" w:cs="Times New Roman"/>
        </w:rPr>
        <w:t>英国轨道交通发展概况</w:t>
      </w:r>
    </w:p>
    <w:tbl>
      <w:tblPr>
        <w:tblStyle w:val="6"/>
        <w:tblW w:w="7503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96"/>
        <w:gridCol w:w="640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9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时间</w:t>
            </w:r>
          </w:p>
        </w:tc>
        <w:tc>
          <w:tcPr>
            <w:tcW w:w="6407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大事记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9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1775年</w:t>
            </w:r>
          </w:p>
        </w:tc>
        <w:tc>
          <w:tcPr>
            <w:tcW w:w="6407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both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英国人约翰·乌特兰发明有轨马车，靠马匹牵引车辆，车轮在钢制轨道上滚动行驶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9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1825年</w:t>
            </w:r>
          </w:p>
        </w:tc>
        <w:tc>
          <w:tcPr>
            <w:tcW w:w="6407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蒸汽机车</w:t>
            </w:r>
            <w:r>
              <w:rPr>
                <w:rFonts w:ascii="宋体" w:hAnsi="宋体" w:eastAsia="宋体" w:cs="Times New Roman"/>
              </w:rPr>
              <w:t>“</w:t>
            </w:r>
            <w:r>
              <w:rPr>
                <w:rFonts w:ascii="Times New Roman" w:hAnsi="Times New Roman" w:eastAsia="楷体" w:cs="Times New Roman"/>
              </w:rPr>
              <w:t>旅行者号</w:t>
            </w:r>
            <w:r>
              <w:rPr>
                <w:rFonts w:ascii="宋体" w:hAnsi="宋体" w:eastAsia="宋体" w:cs="Times New Roman"/>
              </w:rPr>
              <w:t>”</w:t>
            </w:r>
            <w:r>
              <w:rPr>
                <w:rFonts w:ascii="Times New Roman" w:hAnsi="Times New Roman" w:eastAsia="楷体" w:cs="Times New Roman"/>
              </w:rPr>
              <w:t>试行成功，最快行进速度达每小时15英里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9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1830 年</w:t>
            </w:r>
          </w:p>
        </w:tc>
        <w:tc>
          <w:tcPr>
            <w:tcW w:w="6407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从利物浦到曼彻斯特的第一条公共铁路线开通，长32英里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9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1835年</w:t>
            </w:r>
          </w:p>
        </w:tc>
        <w:tc>
          <w:tcPr>
            <w:tcW w:w="6407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议会共批准了54条铁路修筑计划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9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1845年</w:t>
            </w:r>
          </w:p>
        </w:tc>
        <w:tc>
          <w:tcPr>
            <w:tcW w:w="6407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hint="eastAsia"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伦敦—西北铁路上最快的列车速度是每小时37英</w:t>
            </w:r>
            <w:r>
              <w:rPr>
                <w:rFonts w:hint="eastAsia" w:ascii="Times New Roman" w:hAnsi="Times New Roman" w:eastAsia="楷体" w:cs="Times New Roman"/>
              </w:rPr>
              <w:t>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096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1847年</w:t>
            </w:r>
          </w:p>
        </w:tc>
        <w:tc>
          <w:tcPr>
            <w:tcW w:w="6407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楷体" w:cs="Times New Roman"/>
              </w:rPr>
              <w:t>576家铁路公司被批准成立，筑路8731英里</w:t>
            </w:r>
          </w:p>
        </w:tc>
      </w:tr>
    </w:tbl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(1)根据材料一并结合所学知识，概括英国近代交通运输在动力方面的变化及其主要原因。</w:t>
      </w:r>
      <w:r>
        <w:rPr>
          <w:rFonts w:ascii="Times New Roman" w:hAnsi="Times New Roman" w:eastAsia="楷体" w:cs="Times New Roman"/>
        </w:rPr>
        <w:t>(4分)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黑体" w:cs="Times New Roman"/>
        </w:rPr>
        <w:t>材料二</w:t>
      </w:r>
      <w:r>
        <w:rPr>
          <w:rFonts w:ascii="Times New Roman" w:hAnsi="Times New Roman" w:eastAsia="宋体" w:cs="Times New Roman"/>
        </w:rPr>
        <w:t>　</w:t>
      </w:r>
      <w:r>
        <w:rPr>
          <w:rFonts w:ascii="Times New Roman" w:hAnsi="Times New Roman" w:eastAsia="楷体" w:cs="Times New Roman"/>
        </w:rPr>
        <w:t>南北战争之前，铁路的竞争并未导致汽船总运量下降，但是战争期间对内河水系的破坏，加上战争中和战后铁路的大规模建设，最终给马克·吐温等人热烈赞誉的汽船辉煌时代画上了句号。铁路全年都可提供服务，而主要的运河却要在寒冬时面临冰封期。而且，铁路提供了更多的接</w:t>
      </w:r>
      <w:r>
        <w:rPr>
          <w:rFonts w:hint="eastAsia" w:ascii="Times New Roman" w:hAnsi="Times New Roman" w:eastAsia="楷体" w:cs="Times New Roman"/>
        </w:rPr>
        <w:t>触点，因此减少了马车运输、货物装卸、重装的成本。所以尽管在从生产者到消费者的整个线路上，铁路的每吨英里价格不如水运，然而铁路降低了装运成本。</w:t>
      </w:r>
    </w:p>
    <w:p>
      <w:pPr>
        <w:pStyle w:val="4"/>
        <w:tabs>
          <w:tab w:val="left" w:pos="2100"/>
          <w:tab w:val="left" w:pos="4840"/>
        </w:tabs>
        <w:ind w:firstLine="420" w:firstLineChars="200"/>
        <w:jc w:val="right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——摘编自[美]乔纳森·休斯、路易斯·P.凯恩《美国经济史》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(2)根据材料二，概括美国铁路运输代替水运的原因。</w:t>
      </w:r>
      <w:r>
        <w:rPr>
          <w:rFonts w:ascii="Times New Roman" w:hAnsi="Times New Roman" w:eastAsia="楷体" w:cs="Times New Roman"/>
        </w:rPr>
        <w:t>(2分)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黑体" w:cs="Times New Roman"/>
        </w:rPr>
        <w:t>材料三</w:t>
      </w:r>
      <w:r>
        <w:rPr>
          <w:rFonts w:ascii="Times New Roman" w:hAnsi="Times New Roman" w:eastAsia="宋体" w:cs="Times New Roman"/>
        </w:rPr>
        <w:t>　</w:t>
      </w:r>
      <w:r>
        <w:rPr>
          <w:rFonts w:ascii="Times New Roman" w:hAnsi="Times New Roman" w:eastAsia="楷体" w:cs="Times New Roman"/>
        </w:rPr>
        <w:t>在19世纪之前，世界各地根据日出日落来决定自己的作息时间，然而铁路的问世使得继续保持这种自然时间不再可能。铁路运输时刻表变得极为复杂</w:t>
      </w:r>
      <w:r>
        <w:rPr>
          <w:rFonts w:ascii="宋体" w:hAnsi="宋体" w:eastAsia="宋体" w:cs="Times New Roman"/>
        </w:rPr>
        <w:t>……</w:t>
      </w:r>
      <w:r>
        <w:rPr>
          <w:rFonts w:ascii="Times New Roman" w:hAnsi="Times New Roman" w:eastAsia="楷体" w:cs="Times New Roman"/>
        </w:rPr>
        <w:t>1884年</w:t>
      </w:r>
      <w:r>
        <w:rPr>
          <w:rFonts w:hint="eastAsia" w:ascii="Times New Roman" w:hAnsi="Times New Roman" w:eastAsia="楷体" w:cs="Times New Roman"/>
        </w:rPr>
        <w:t>在美国召开的国际子午线会议上，格林尼治标准时间成为划分全球时区序列的基础。交通运输的发展，使得文化交流比以往更快、更复杂，部分原因在于人们能够比以往更快捷、更频繁地旅行了。世界上第一个旅游代理商——托马斯·库克旅游公司于</w:t>
      </w:r>
      <w:r>
        <w:rPr>
          <w:rFonts w:ascii="Times New Roman" w:hAnsi="Times New Roman" w:eastAsia="楷体" w:cs="Times New Roman"/>
        </w:rPr>
        <w:t>1841年在英国成立。与此同时，便捷、低廉的长途运输手段，使得史无前例的移民规模成为可能。</w:t>
      </w:r>
    </w:p>
    <w:p>
      <w:pPr>
        <w:pStyle w:val="4"/>
        <w:tabs>
          <w:tab w:val="left" w:pos="2100"/>
          <w:tab w:val="left" w:pos="4840"/>
        </w:tabs>
        <w:ind w:firstLine="420" w:firstLineChars="200"/>
        <w:jc w:val="right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——摘编自菲利普·费尔南德兹《世界：一部历史》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(3)根据材料三，简析交通运输业发展的重要作用。</w:t>
      </w:r>
      <w:r>
        <w:rPr>
          <w:rFonts w:ascii="Times New Roman" w:hAnsi="Times New Roman" w:eastAsia="楷体" w:cs="Times New Roman"/>
        </w:rPr>
        <w:t>(2分)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黑体" w:cs="Times New Roman"/>
        </w:rPr>
        <w:t>材料四</w:t>
      </w:r>
      <w:r>
        <w:rPr>
          <w:rFonts w:ascii="Times New Roman" w:hAnsi="Times New Roman" w:eastAsia="宋体" w:cs="Times New Roman"/>
        </w:rPr>
        <w:t>　</w:t>
      </w:r>
      <w:r>
        <w:rPr>
          <w:rFonts w:ascii="Times New Roman" w:hAnsi="Times New Roman" w:eastAsia="楷体" w:cs="Times New Roman"/>
        </w:rPr>
        <w:t>2020年8月13日，《新时代交通强国铁路先行规划纲要》出台，明确了中国铁路的发展蓝图。</w:t>
      </w:r>
    </w:p>
    <w:p>
      <w:pPr>
        <w:pStyle w:val="4"/>
        <w:tabs>
          <w:tab w:val="left" w:pos="2100"/>
          <w:tab w:val="left" w:pos="4840"/>
        </w:tabs>
        <w:ind w:firstLine="420" w:firstLineChars="200"/>
        <w:jc w:val="center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2428875" cy="936625"/>
            <wp:effectExtent l="0" t="0" r="9525" b="15875"/>
            <wp:docPr id="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93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(4)交通运输是社会经济发展的重要环节。综合上述材料及所学知识，请你对新时代如何建设交通强国提出合理建议。</w:t>
      </w:r>
      <w:r>
        <w:rPr>
          <w:rFonts w:ascii="Times New Roman" w:hAnsi="Times New Roman" w:eastAsia="楷体" w:cs="Times New Roman"/>
        </w:rPr>
        <w:t>(3分)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24．</w:t>
      </w:r>
      <w:r>
        <w:rPr>
          <w:rFonts w:ascii="Times New Roman" w:hAnsi="Times New Roman" w:eastAsia="楷体" w:cs="Times New Roman"/>
        </w:rPr>
        <w:t>(13分)</w:t>
      </w:r>
      <w:r>
        <w:rPr>
          <w:rFonts w:ascii="Times New Roman" w:hAnsi="Times New Roman" w:eastAsia="宋体" w:cs="Times New Roman"/>
        </w:rPr>
        <w:t>人民是历史的创造者，是真正的英雄。阅读材料，探究问题。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黑体" w:cs="Times New Roman"/>
        </w:rPr>
        <w:t>【探究一】人民的智慧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黑体" w:cs="Times New Roman"/>
        </w:rPr>
        <w:t>材料一</w:t>
      </w:r>
      <w:r>
        <w:rPr>
          <w:rFonts w:ascii="Times New Roman" w:hAnsi="Times New Roman" w:eastAsia="宋体" w:cs="Times New Roman"/>
        </w:rPr>
        <w:t>　</w:t>
      </w:r>
      <w:r>
        <w:rPr>
          <w:rFonts w:ascii="Times New Roman" w:hAnsi="Times New Roman" w:eastAsia="楷体" w:cs="Times New Roman"/>
        </w:rPr>
        <w:t>中国是世界四大文明古国之一，中国古代劳动人民经过不懈探索和不断创新，创造了辉煌灿烂的中华文明。</w:t>
      </w:r>
    </w:p>
    <w:p>
      <w:pPr>
        <w:pStyle w:val="4"/>
        <w:tabs>
          <w:tab w:val="left" w:pos="2100"/>
          <w:tab w:val="left" w:pos="4840"/>
        </w:tabs>
        <w:ind w:firstLine="420" w:firstLineChars="200"/>
        <w:jc w:val="center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4118610" cy="2260600"/>
            <wp:effectExtent l="0" t="0" r="15240" b="6350"/>
            <wp:docPr id="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18610" cy="226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tabs>
          <w:tab w:val="left" w:pos="2100"/>
          <w:tab w:val="left" w:pos="4840"/>
        </w:tabs>
        <w:rPr>
          <w:rFonts w:ascii="Times New Roman" w:hAnsi="Times New Roman" w:eastAsia="楷体" w:cs="Times New Roman"/>
        </w:rPr>
      </w:pPr>
      <w:r>
        <w:rPr>
          <w:rFonts w:hint="eastAsia" w:ascii="Times New Roman" w:hAnsi="Times New Roman" w:eastAsia="宋体" w:cs="Times New Roman"/>
          <w:lang w:eastAsia="zh-CN"/>
        </w:rPr>
        <w:t>（</w:t>
      </w:r>
      <w:r>
        <w:rPr>
          <w:rFonts w:hint="eastAsia" w:ascii="Times New Roman" w:hAnsi="Times New Roman" w:eastAsia="宋体" w:cs="Times New Roman"/>
          <w:lang w:val="en-US" w:eastAsia="zh-CN"/>
        </w:rPr>
        <w:t>1</w:t>
      </w:r>
      <w:r>
        <w:rPr>
          <w:rFonts w:hint="eastAsia" w:ascii="Times New Roman" w:hAnsi="Times New Roman" w:eastAsia="宋体" w:cs="Times New Roman"/>
          <w:lang w:eastAsia="zh-CN"/>
        </w:rPr>
        <w:t>）</w:t>
      </w:r>
      <w:r>
        <w:rPr>
          <w:rFonts w:ascii="Times New Roman" w:hAnsi="Times New Roman" w:eastAsia="宋体" w:cs="Times New Roman"/>
        </w:rPr>
        <w:t>上图是以</w:t>
      </w:r>
      <w:r>
        <w:rPr>
          <w:rFonts w:ascii="宋体" w:hAnsi="宋体" w:eastAsia="宋体" w:cs="Times New Roman"/>
        </w:rPr>
        <w:t>“</w:t>
      </w:r>
      <w:r>
        <w:rPr>
          <w:rFonts w:ascii="Times New Roman" w:hAnsi="Times New Roman" w:eastAsia="宋体" w:cs="Times New Roman"/>
        </w:rPr>
        <w:t>中国古代劳动人民的智慧</w:t>
      </w:r>
      <w:r>
        <w:rPr>
          <w:rFonts w:ascii="宋体" w:hAnsi="宋体" w:eastAsia="宋体" w:cs="Times New Roman"/>
        </w:rPr>
        <w:t>”</w:t>
      </w:r>
      <w:r>
        <w:rPr>
          <w:rFonts w:ascii="Times New Roman" w:hAnsi="Times New Roman" w:eastAsia="宋体" w:cs="Times New Roman"/>
        </w:rPr>
        <w:t>为主题的思维导图。根据材料一并结合所学知识，按照图中的格式，在A、B、C处填写相应的内容。</w:t>
      </w:r>
      <w:r>
        <w:rPr>
          <w:rFonts w:ascii="Times New Roman" w:hAnsi="Times New Roman" w:eastAsia="楷体" w:cs="Times New Roman"/>
        </w:rPr>
        <w:t>(要求：所填内容不得与已列出的内容重复)(4分)</w:t>
      </w:r>
    </w:p>
    <w:p>
      <w:pPr>
        <w:pStyle w:val="4"/>
        <w:widowControl w:val="0"/>
        <w:numPr>
          <w:ilvl w:val="0"/>
          <w:numId w:val="0"/>
        </w:numPr>
        <w:tabs>
          <w:tab w:val="left" w:pos="2100"/>
          <w:tab w:val="left" w:pos="4840"/>
        </w:tabs>
        <w:jc w:val="both"/>
        <w:rPr>
          <w:rFonts w:ascii="Times New Roman" w:hAnsi="Times New Roman" w:eastAsia="楷体" w:cs="Times New Roman"/>
        </w:rPr>
      </w:pPr>
    </w:p>
    <w:p>
      <w:pPr>
        <w:pStyle w:val="4"/>
        <w:widowControl w:val="0"/>
        <w:numPr>
          <w:ilvl w:val="0"/>
          <w:numId w:val="0"/>
        </w:numPr>
        <w:tabs>
          <w:tab w:val="left" w:pos="2100"/>
          <w:tab w:val="left" w:pos="4840"/>
        </w:tabs>
        <w:jc w:val="both"/>
        <w:rPr>
          <w:rFonts w:ascii="Times New Roman" w:hAnsi="Times New Roman" w:eastAsia="楷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黑体" w:cs="Times New Roman"/>
        </w:rPr>
        <w:t>【探究二】人民的力量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黑体" w:cs="Times New Roman"/>
        </w:rPr>
        <w:t>材料二</w:t>
      </w:r>
      <w:r>
        <w:rPr>
          <w:rFonts w:ascii="Times New Roman" w:hAnsi="Times New Roman" w:eastAsia="宋体" w:cs="Times New Roman"/>
        </w:rPr>
        <w:t>　</w:t>
      </w:r>
      <w:r>
        <w:rPr>
          <w:rFonts w:ascii="Times New Roman" w:hAnsi="Times New Roman" w:eastAsia="楷体" w:cs="Times New Roman"/>
        </w:rPr>
        <w:t>美国南北战争初期，北方失利，华盛顿几乎失守。1862年，在人民群众的推动下，林肯采取了一系列革命性的措施。其中，最有力的措施是签署了《解放黑人奴隶宣言》，规定从1863年1月1日起，南方各州的黑奴</w:t>
      </w:r>
      <w:r>
        <w:rPr>
          <w:rFonts w:ascii="宋体" w:hAnsi="宋体" w:eastAsia="宋体" w:cs="Times New Roman"/>
        </w:rPr>
        <w:t>“</w:t>
      </w:r>
      <w:r>
        <w:rPr>
          <w:rFonts w:ascii="Times New Roman" w:hAnsi="Times New Roman" w:eastAsia="楷体" w:cs="Times New Roman"/>
        </w:rPr>
        <w:t>永远获得自由</w:t>
      </w:r>
      <w:r>
        <w:rPr>
          <w:rFonts w:ascii="宋体" w:hAnsi="宋体" w:eastAsia="宋体" w:cs="Times New Roman"/>
        </w:rPr>
        <w:t>”“</w:t>
      </w:r>
      <w:r>
        <w:rPr>
          <w:rFonts w:ascii="Times New Roman" w:hAnsi="Times New Roman" w:eastAsia="楷体" w:cs="Times New Roman"/>
        </w:rPr>
        <w:t>可参加合众国军队</w:t>
      </w:r>
      <w:r>
        <w:rPr>
          <w:rFonts w:ascii="宋体" w:hAnsi="宋体" w:eastAsia="宋体" w:cs="Times New Roman"/>
        </w:rPr>
        <w:t>”</w:t>
      </w:r>
      <w:r>
        <w:rPr>
          <w:rFonts w:ascii="Times New Roman" w:hAnsi="Times New Roman" w:eastAsia="楷体" w:cs="Times New Roman"/>
        </w:rPr>
        <w:t>。这些措施激发了广大人民群众特别是黑人的革命积极性。在北方军队的每1000个士兵中，有421个工人，487个农民。南方有50万黑人逃离种植园，在敌人后方广泛开展游击战，牵制了奴隶主的10万军队，使南方在经济上濒于崩溃。不久</w:t>
      </w:r>
      <w:r>
        <w:rPr>
          <w:rFonts w:hint="eastAsia" w:ascii="Times New Roman" w:hAnsi="Times New Roman" w:eastAsia="楷体" w:cs="Times New Roman"/>
        </w:rPr>
        <w:t>，北方扭转了战争形势，并最终赢得了南北战争的胜利。</w:t>
      </w:r>
    </w:p>
    <w:p>
      <w:pPr>
        <w:pStyle w:val="4"/>
        <w:tabs>
          <w:tab w:val="left" w:pos="2100"/>
          <w:tab w:val="left" w:pos="4840"/>
        </w:tabs>
        <w:ind w:firstLine="420" w:firstLineChars="200"/>
        <w:jc w:val="right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——摘编自吴于廑、齐世荣主编《世界史》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(2)按照史料的表现形式划分，材料二属于__________</w:t>
      </w:r>
      <w:r>
        <w:rPr>
          <w:rFonts w:ascii="Times New Roman" w:hAnsi="Times New Roman" w:eastAsia="楷体" w:cs="Times New Roman"/>
        </w:rPr>
        <w:t>(请在</w:t>
      </w:r>
      <w:r>
        <w:rPr>
          <w:rFonts w:ascii="宋体" w:hAnsi="宋体" w:eastAsia="楷体" w:cs="Times New Roman"/>
        </w:rPr>
        <w:t>①</w:t>
      </w:r>
      <w:r>
        <w:rPr>
          <w:rFonts w:ascii="Times New Roman" w:hAnsi="Times New Roman" w:eastAsia="楷体" w:cs="Times New Roman"/>
        </w:rPr>
        <w:t>实物史料、</w:t>
      </w:r>
      <w:r>
        <w:rPr>
          <w:rFonts w:ascii="宋体" w:hAnsi="宋体" w:eastAsia="楷体" w:cs="Times New Roman"/>
        </w:rPr>
        <w:t>②</w:t>
      </w:r>
      <w:r>
        <w:rPr>
          <w:rFonts w:ascii="Times New Roman" w:hAnsi="Times New Roman" w:eastAsia="楷体" w:cs="Times New Roman"/>
        </w:rPr>
        <w:t>文献史料、</w:t>
      </w:r>
      <w:r>
        <w:rPr>
          <w:rFonts w:ascii="宋体" w:hAnsi="宋体" w:eastAsia="楷体" w:cs="Times New Roman"/>
        </w:rPr>
        <w:t>③</w:t>
      </w:r>
      <w:r>
        <w:rPr>
          <w:rFonts w:ascii="Times New Roman" w:hAnsi="Times New Roman" w:eastAsia="楷体" w:cs="Times New Roman"/>
        </w:rPr>
        <w:t>口述史料三种类型中，选择正确答案，并将其对应的序号填入空格内，1分)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(3)根据材料二并结合所学知识，分析南北战争中人民群众对美国历史发展作出的贡献。</w:t>
      </w:r>
      <w:r>
        <w:rPr>
          <w:rFonts w:ascii="Times New Roman" w:hAnsi="Times New Roman" w:eastAsia="楷体" w:cs="Times New Roman"/>
        </w:rPr>
        <w:t>(4分)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黑体" w:cs="Times New Roman"/>
        </w:rPr>
        <w:t>【探究三】人民的精神</w:t>
      </w:r>
    </w:p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黑体" w:cs="Times New Roman"/>
        </w:rPr>
        <w:t>材料三</w:t>
      </w:r>
    </w:p>
    <w:p>
      <w:pPr>
        <w:pStyle w:val="4"/>
        <w:tabs>
          <w:tab w:val="left" w:pos="2100"/>
          <w:tab w:val="left" w:pos="4840"/>
        </w:tabs>
        <w:ind w:firstLine="420" w:firstLineChars="200"/>
        <w:jc w:val="center"/>
        <w:rPr>
          <w:rFonts w:ascii="Times New Roman" w:hAnsi="Times New Roman" w:eastAsia="楷体_GB2312" w:cs="Times New Roman"/>
        </w:rPr>
      </w:pPr>
      <w:r>
        <w:rPr>
          <w:rFonts w:ascii="Times New Roman" w:hAnsi="Times New Roman" w:eastAsia="楷体" w:cs="Times New Roman"/>
        </w:rPr>
        <w:t>新中国劳动模范光荣榜(部分)</w:t>
      </w:r>
    </w:p>
    <w:tbl>
      <w:tblPr>
        <w:tblStyle w:val="6"/>
        <w:tblW w:w="7502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00"/>
        <w:gridCol w:w="2501"/>
        <w:gridCol w:w="250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500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hint="eastAsia" w:ascii="Times New Roman" w:hAnsi="Times New Roman" w:eastAsia="楷体" w:cs="Times New Roman"/>
              </w:rPr>
              <w:drawing>
                <wp:inline distT="0" distB="0" distL="114300" distR="114300">
                  <wp:extent cx="1272540" cy="899795"/>
                  <wp:effectExtent l="0" t="0" r="3810" b="14605"/>
                  <wp:docPr id="2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5" r:link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2540" cy="899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1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hint="eastAsia" w:ascii="Times New Roman" w:hAnsi="Times New Roman" w:eastAsia="楷体" w:cs="Times New Roman"/>
              </w:rPr>
              <w:drawing>
                <wp:inline distT="0" distB="0" distL="114300" distR="114300">
                  <wp:extent cx="746125" cy="936625"/>
                  <wp:effectExtent l="0" t="0" r="15875" b="15875"/>
                  <wp:docPr id="5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7" r:link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6125" cy="936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1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center"/>
              <w:rPr>
                <w:rFonts w:ascii="Times New Roman" w:hAnsi="Times New Roman" w:eastAsia="楷体_GB2312" w:cs="Times New Roman"/>
              </w:rPr>
            </w:pPr>
            <w:r>
              <w:rPr>
                <w:rFonts w:hint="eastAsia" w:ascii="Times New Roman" w:hAnsi="Times New Roman" w:eastAsia="楷体" w:cs="Times New Roman"/>
              </w:rPr>
              <w:drawing>
                <wp:inline distT="0" distB="0" distL="114300" distR="114300">
                  <wp:extent cx="643890" cy="826770"/>
                  <wp:effectExtent l="0" t="0" r="3810" b="11430"/>
                  <wp:docPr id="3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9" r:link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3890" cy="826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500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both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王进喜，石油工人。曾参与建设大庆油田，克服了常人无法想象的困难。他曾说：</w:t>
            </w:r>
            <w:r>
              <w:rPr>
                <w:rFonts w:ascii="宋体" w:hAnsi="宋体" w:eastAsia="宋体" w:cs="Times New Roman"/>
              </w:rPr>
              <w:t>“</w:t>
            </w:r>
            <w:r>
              <w:rPr>
                <w:rFonts w:ascii="Times New Roman" w:hAnsi="Times New Roman" w:eastAsia="楷体" w:cs="Times New Roman"/>
              </w:rPr>
              <w:t>有条件要上，没有条件创造条件也要上。</w:t>
            </w:r>
            <w:r>
              <w:rPr>
                <w:rFonts w:ascii="宋体" w:hAnsi="宋体" w:eastAsia="宋体" w:cs="Times New Roman"/>
              </w:rPr>
              <w:t>”</w:t>
            </w:r>
          </w:p>
        </w:tc>
        <w:tc>
          <w:tcPr>
            <w:tcW w:w="2501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both"/>
              <w:rPr>
                <w:rFonts w:ascii="Times New Roman" w:hAnsi="Times New Roman" w:eastAsia="楷体_GB2312" w:cs="Times New Roman"/>
              </w:rPr>
            </w:pPr>
            <w:r>
              <w:rPr>
                <w:rFonts w:ascii="Times New Roman" w:hAnsi="Times New Roman" w:eastAsia="楷体" w:cs="Times New Roman"/>
              </w:rPr>
              <w:t>邓稼先，原子弹专家。一生从事原子弹研究，默默奉献，死而后已。他曾说：</w:t>
            </w:r>
            <w:r>
              <w:rPr>
                <w:rFonts w:ascii="宋体" w:hAnsi="宋体" w:eastAsia="宋体" w:cs="Times New Roman"/>
              </w:rPr>
              <w:t>“</w:t>
            </w:r>
            <w:r>
              <w:rPr>
                <w:rFonts w:ascii="Times New Roman" w:hAnsi="Times New Roman" w:eastAsia="楷体" w:cs="Times New Roman"/>
              </w:rPr>
              <w:t>假如生命终结后可以再</w:t>
            </w:r>
            <w:r>
              <w:rPr>
                <w:rFonts w:hint="eastAsia" w:ascii="Times New Roman" w:hAnsi="Times New Roman" w:eastAsia="楷体" w:cs="Times New Roman"/>
              </w:rPr>
              <w:t>生，那么我仍选择中国，选择核事业。</w:t>
            </w:r>
            <w:r>
              <w:rPr>
                <w:rFonts w:hint="eastAsia" w:ascii="宋体" w:hAnsi="宋体" w:eastAsia="宋体" w:cs="Times New Roman"/>
              </w:rPr>
              <w:t>”</w:t>
            </w:r>
          </w:p>
        </w:tc>
        <w:tc>
          <w:tcPr>
            <w:tcW w:w="2501" w:type="dxa"/>
            <w:shd w:val="clear" w:color="auto" w:fill="auto"/>
            <w:vAlign w:val="center"/>
          </w:tcPr>
          <w:p>
            <w:pPr>
              <w:pStyle w:val="4"/>
              <w:tabs>
                <w:tab w:val="left" w:pos="2100"/>
                <w:tab w:val="left" w:pos="4840"/>
              </w:tabs>
              <w:jc w:val="both"/>
              <w:rPr>
                <w:rFonts w:ascii="Times New Roman" w:hAnsi="Times New Roman" w:eastAsia="宋体" w:cs="Times New Roman"/>
              </w:rPr>
            </w:pPr>
            <w:r>
              <w:rPr>
                <w:rFonts w:ascii="Times New Roman" w:hAnsi="Times New Roman" w:eastAsia="楷体" w:cs="Times New Roman"/>
              </w:rPr>
              <w:t>王选，计算机文字信息处理专家，汉字激光照排系统创始人，被誉为</w:t>
            </w:r>
            <w:r>
              <w:rPr>
                <w:rFonts w:ascii="宋体" w:hAnsi="宋体" w:eastAsia="宋体" w:cs="Times New Roman"/>
              </w:rPr>
              <w:t>“</w:t>
            </w:r>
            <w:r>
              <w:rPr>
                <w:rFonts w:ascii="Times New Roman" w:hAnsi="Times New Roman" w:eastAsia="楷体" w:cs="Times New Roman"/>
              </w:rPr>
              <w:t>当代毕</w:t>
            </w:r>
            <w:r>
              <w:rPr>
                <w:rFonts w:hint="eastAsia" w:ascii="Times New Roman" w:hAnsi="Times New Roman" w:eastAsia="楷体" w:cs="Times New Roman"/>
              </w:rPr>
              <w:t>昇</w:t>
            </w:r>
            <w:r>
              <w:rPr>
                <w:rFonts w:ascii="Times New Roman" w:hAnsi="Times New Roman" w:eastAsia="楷体" w:cs="Times New Roman"/>
              </w:rPr>
              <w:t>”。他曾说：“我能够在有生之年为此作了一点贡献，已死而无憾了。</w:t>
            </w:r>
            <w:r>
              <w:rPr>
                <w:rFonts w:ascii="宋体" w:hAnsi="宋体" w:eastAsia="宋体" w:cs="Times New Roman"/>
              </w:rPr>
              <w:t>”</w:t>
            </w:r>
          </w:p>
        </w:tc>
      </w:tr>
    </w:tbl>
    <w:p>
      <w:pPr>
        <w:pStyle w:val="4"/>
        <w:tabs>
          <w:tab w:val="left" w:pos="2100"/>
          <w:tab w:val="left" w:pos="4840"/>
        </w:tabs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(4)劳动模范是劳动群众的杰出代表，是最美的劳动者。根据材料三并结合所学知识，提炼</w:t>
      </w:r>
      <w:r>
        <w:rPr>
          <w:rFonts w:ascii="宋体" w:hAnsi="宋体" w:eastAsia="宋体" w:cs="Times New Roman"/>
        </w:rPr>
        <w:t>“</w:t>
      </w:r>
      <w:r>
        <w:rPr>
          <w:rFonts w:ascii="Times New Roman" w:hAnsi="Times New Roman" w:eastAsia="宋体" w:cs="Times New Roman"/>
        </w:rPr>
        <w:t>劳模精神</w:t>
      </w:r>
      <w:r>
        <w:rPr>
          <w:rFonts w:ascii="宋体" w:hAnsi="宋体" w:eastAsia="宋体" w:cs="Times New Roman"/>
        </w:rPr>
        <w:t>”</w:t>
      </w:r>
      <w:r>
        <w:rPr>
          <w:rFonts w:ascii="Times New Roman" w:hAnsi="Times New Roman" w:eastAsia="宋体" w:cs="Times New Roman"/>
        </w:rPr>
        <w:t>的内涵。</w:t>
      </w:r>
      <w:r>
        <w:rPr>
          <w:rFonts w:ascii="Times New Roman" w:hAnsi="Times New Roman" w:eastAsia="楷体" w:cs="Times New Roman"/>
        </w:rPr>
        <w:t>(4分)</w:t>
      </w:r>
    </w:p>
    <w:p/>
    <w:p/>
    <w:p/>
    <w:p/>
    <w:p/>
    <w:p/>
    <w:p/>
    <w:p>
      <w:pPr>
        <w:pStyle w:val="3"/>
        <w:bidi w:val="0"/>
        <w:rPr>
          <w:color w:val="FF0000"/>
          <w:sz w:val="28"/>
          <w:szCs w:val="28"/>
        </w:rPr>
      </w:pPr>
      <w:r>
        <w:rPr>
          <w:color w:val="FF0000"/>
          <w:sz w:val="28"/>
          <w:szCs w:val="28"/>
        </w:rPr>
        <w:t>中考适应仿真卷(二)</w:t>
      </w:r>
    </w:p>
    <w:p>
      <w:pPr>
        <w:pStyle w:val="4"/>
        <w:ind w:firstLine="560" w:firstLineChars="200"/>
        <w:rPr>
          <w:rFonts w:ascii="Times New Roman" w:hAnsi="Times New Roman" w:eastAsia="宋体" w:cs="Times New Roman"/>
          <w:color w:val="FF0000"/>
          <w:sz w:val="28"/>
          <w:szCs w:val="28"/>
        </w:rPr>
      </w:pPr>
      <w:r>
        <w:rPr>
          <w:rFonts w:ascii="Times New Roman" w:hAnsi="Times New Roman" w:eastAsia="宋体" w:cs="Times New Roman"/>
          <w:color w:val="FF0000"/>
          <w:sz w:val="28"/>
          <w:szCs w:val="28"/>
        </w:rPr>
        <w:t>1</w:t>
      </w:r>
      <w:r>
        <w:rPr>
          <w:color w:val="FF0000"/>
          <w:sz w:val="28"/>
          <w:szCs w:val="28"/>
        </w:rPr>
        <w:t>．</w:t>
      </w:r>
      <w:r>
        <w:rPr>
          <w:rFonts w:ascii="Times New Roman" w:hAnsi="Times New Roman" w:eastAsia="宋体" w:cs="Times New Roman"/>
          <w:color w:val="FF0000"/>
          <w:sz w:val="28"/>
          <w:szCs w:val="28"/>
        </w:rPr>
        <w:t>B　2.C　3.D　4.B　5.B　6.C　7.D　8.D　9.A　10.D</w:t>
      </w:r>
    </w:p>
    <w:p>
      <w:pPr>
        <w:pStyle w:val="4"/>
        <w:ind w:firstLine="560" w:firstLineChars="200"/>
        <w:rPr>
          <w:rFonts w:ascii="Times New Roman" w:hAnsi="Times New Roman" w:eastAsia="宋体" w:cs="Times New Roman"/>
          <w:color w:val="FF0000"/>
          <w:sz w:val="28"/>
          <w:szCs w:val="28"/>
        </w:rPr>
      </w:pPr>
      <w:r>
        <w:rPr>
          <w:rFonts w:ascii="Times New Roman" w:hAnsi="Times New Roman" w:eastAsia="宋体" w:cs="Times New Roman"/>
          <w:color w:val="FF0000"/>
          <w:sz w:val="28"/>
          <w:szCs w:val="28"/>
        </w:rPr>
        <w:t>11．A　12.C　13.D　14.C　15.C　16.D　17.B　18.A</w:t>
      </w:r>
    </w:p>
    <w:p>
      <w:pPr>
        <w:pStyle w:val="4"/>
        <w:ind w:firstLine="560" w:firstLineChars="200"/>
        <w:rPr>
          <w:rFonts w:ascii="Times New Roman" w:hAnsi="Times New Roman" w:eastAsia="宋体" w:cs="Times New Roman"/>
          <w:color w:val="FF0000"/>
          <w:sz w:val="28"/>
          <w:szCs w:val="28"/>
        </w:rPr>
      </w:pPr>
      <w:r>
        <w:rPr>
          <w:rFonts w:ascii="Times New Roman" w:hAnsi="Times New Roman" w:eastAsia="宋体" w:cs="Times New Roman"/>
          <w:color w:val="FF0000"/>
          <w:sz w:val="28"/>
          <w:szCs w:val="28"/>
        </w:rPr>
        <w:t>19．C　20.C</w:t>
      </w:r>
    </w:p>
    <w:p>
      <w:pPr>
        <w:pStyle w:val="4"/>
        <w:ind w:firstLine="560" w:firstLineChars="200"/>
        <w:rPr>
          <w:rFonts w:ascii="Times New Roman" w:hAnsi="Times New Roman" w:eastAsia="宋体" w:cs="Times New Roman"/>
          <w:color w:val="FF0000"/>
          <w:sz w:val="28"/>
          <w:szCs w:val="28"/>
        </w:rPr>
      </w:pPr>
      <w:r>
        <w:rPr>
          <w:rFonts w:ascii="Times New Roman" w:hAnsi="Times New Roman" w:eastAsia="宋体" w:cs="Times New Roman"/>
          <w:color w:val="FF0000"/>
          <w:sz w:val="28"/>
          <w:szCs w:val="28"/>
        </w:rPr>
        <w:t>21．(1)1684年，清朝设置台湾府，隶属福建省。</w:t>
      </w:r>
      <w:r>
        <w:rPr>
          <w:rFonts w:ascii="Times New Roman" w:hAnsi="Times New Roman" w:eastAsia="楷体" w:cs="Times New Roman"/>
          <w:color w:val="FF0000"/>
          <w:sz w:val="28"/>
          <w:szCs w:val="28"/>
        </w:rPr>
        <w:t>(2分)</w:t>
      </w:r>
    </w:p>
    <w:p>
      <w:pPr>
        <w:pStyle w:val="4"/>
        <w:ind w:firstLine="560" w:firstLineChars="200"/>
        <w:rPr>
          <w:rFonts w:ascii="Times New Roman" w:hAnsi="Times New Roman" w:eastAsia="宋体" w:cs="Times New Roman"/>
          <w:color w:val="FF0000"/>
          <w:sz w:val="28"/>
          <w:szCs w:val="28"/>
        </w:rPr>
      </w:pPr>
      <w:r>
        <w:rPr>
          <w:rFonts w:ascii="Times New Roman" w:hAnsi="Times New Roman" w:eastAsia="宋体" w:cs="Times New Roman"/>
          <w:color w:val="FF0000"/>
          <w:sz w:val="28"/>
          <w:szCs w:val="28"/>
        </w:rPr>
        <w:t>(2)示例　观点：清朝是我国统一多民族国家的巩固和发展时期。</w:t>
      </w:r>
      <w:r>
        <w:rPr>
          <w:rFonts w:ascii="Times New Roman" w:hAnsi="Times New Roman" w:eastAsia="楷体" w:cs="Times New Roman"/>
          <w:color w:val="FF0000"/>
          <w:sz w:val="28"/>
          <w:szCs w:val="28"/>
        </w:rPr>
        <w:t>(2分)</w:t>
      </w:r>
      <w:r>
        <w:rPr>
          <w:rFonts w:ascii="Times New Roman" w:hAnsi="Times New Roman" w:eastAsia="宋体" w:cs="Times New Roman"/>
          <w:color w:val="FF0000"/>
          <w:sz w:val="28"/>
          <w:szCs w:val="28"/>
        </w:rPr>
        <w:t>论述：清朝时期，在西北，康熙皇帝平定噶尔丹叛乱，乾隆皇帝平定大、小和卓叛乱，设置伊犁将军，巩固了我国的西北边疆。在西南，册封达赖和班禅，1727年设置驻藏大臣，代表中央政府与达赖和班禅共同管理西藏政教事务，维护了多民族国家的统一。在东北，康</w:t>
      </w:r>
      <w:r>
        <w:rPr>
          <w:rFonts w:hint="eastAsia" w:ascii="Times New Roman" w:hAnsi="Times New Roman" w:eastAsia="宋体" w:cs="Times New Roman"/>
          <w:color w:val="FF0000"/>
          <w:sz w:val="28"/>
          <w:szCs w:val="28"/>
        </w:rPr>
        <w:t>熙皇帝进行两次雅克萨之战，打败了沙俄侵略者，中俄签订了《尼布楚条约》。在东南，郑成功收复台湾，</w:t>
      </w:r>
      <w:r>
        <w:rPr>
          <w:rFonts w:ascii="Times New Roman" w:hAnsi="Times New Roman" w:eastAsia="宋体" w:cs="Times New Roman"/>
          <w:color w:val="FF0000"/>
          <w:sz w:val="28"/>
          <w:szCs w:val="28"/>
        </w:rPr>
        <w:t>1684年设置台湾府，加强了中央政府对台湾的管辖，巩固了祖国的东南海防。</w:t>
      </w:r>
      <w:r>
        <w:rPr>
          <w:rFonts w:ascii="Times New Roman" w:hAnsi="Times New Roman" w:eastAsia="楷体" w:cs="Times New Roman"/>
          <w:color w:val="FF0000"/>
          <w:sz w:val="28"/>
          <w:szCs w:val="28"/>
        </w:rPr>
        <w:t>(2分)</w:t>
      </w:r>
    </w:p>
    <w:p>
      <w:pPr>
        <w:pStyle w:val="4"/>
        <w:ind w:firstLine="560" w:firstLineChars="200"/>
        <w:rPr>
          <w:rFonts w:ascii="Times New Roman" w:hAnsi="Times New Roman" w:eastAsia="宋体" w:cs="Times New Roman"/>
          <w:color w:val="FF0000"/>
          <w:sz w:val="28"/>
          <w:szCs w:val="28"/>
        </w:rPr>
      </w:pPr>
      <w:r>
        <w:rPr>
          <w:rFonts w:ascii="Times New Roman" w:hAnsi="Times New Roman" w:eastAsia="宋体" w:cs="Times New Roman"/>
          <w:color w:val="FF0000"/>
          <w:sz w:val="28"/>
          <w:szCs w:val="28"/>
        </w:rPr>
        <w:t>22．(1)不足之处：缺少与民众的联合；没有发动农民。</w:t>
      </w:r>
      <w:r>
        <w:rPr>
          <w:rFonts w:ascii="Times New Roman" w:hAnsi="Times New Roman" w:eastAsia="楷体" w:cs="Times New Roman"/>
          <w:color w:val="FF0000"/>
          <w:sz w:val="28"/>
          <w:szCs w:val="28"/>
        </w:rPr>
        <w:t>(2分)</w:t>
      </w:r>
      <w:r>
        <w:rPr>
          <w:rFonts w:ascii="Times New Roman" w:hAnsi="Times New Roman" w:eastAsia="宋体" w:cs="Times New Roman"/>
          <w:color w:val="FF0000"/>
          <w:sz w:val="28"/>
          <w:szCs w:val="28"/>
        </w:rPr>
        <w:t>时代背景：十月革命和五四运动影响；国民革命推进，工农运动蓬勃发展。</w:t>
      </w:r>
      <w:r>
        <w:rPr>
          <w:rFonts w:ascii="Times New Roman" w:hAnsi="Times New Roman" w:eastAsia="楷体" w:cs="Times New Roman"/>
          <w:color w:val="FF0000"/>
          <w:sz w:val="28"/>
          <w:szCs w:val="28"/>
        </w:rPr>
        <w:t>(2分)</w:t>
      </w:r>
    </w:p>
    <w:p>
      <w:pPr>
        <w:pStyle w:val="4"/>
        <w:ind w:firstLine="560" w:firstLineChars="200"/>
        <w:rPr>
          <w:rFonts w:ascii="Times New Roman" w:hAnsi="Times New Roman" w:eastAsia="宋体" w:cs="Times New Roman"/>
          <w:color w:val="FF0000"/>
          <w:sz w:val="28"/>
          <w:szCs w:val="28"/>
        </w:rPr>
      </w:pPr>
      <w:r>
        <w:rPr>
          <w:rFonts w:ascii="Times New Roman" w:hAnsi="Times New Roman" w:eastAsia="宋体" w:cs="Times New Roman"/>
          <w:color w:val="FF0000"/>
          <w:sz w:val="28"/>
          <w:szCs w:val="28"/>
        </w:rPr>
        <w:t>(2)主张：实现祖国统一。</w:t>
      </w:r>
      <w:r>
        <w:rPr>
          <w:rFonts w:ascii="Times New Roman" w:hAnsi="Times New Roman" w:eastAsia="楷体" w:cs="Times New Roman"/>
          <w:color w:val="FF0000"/>
          <w:sz w:val="28"/>
          <w:szCs w:val="28"/>
        </w:rPr>
        <w:t>(2分)</w:t>
      </w:r>
      <w:r>
        <w:rPr>
          <w:rFonts w:ascii="Times New Roman" w:hAnsi="Times New Roman" w:eastAsia="宋体" w:cs="Times New Roman"/>
          <w:color w:val="FF0000"/>
          <w:sz w:val="28"/>
          <w:szCs w:val="28"/>
        </w:rPr>
        <w:t>努力：提出</w:t>
      </w:r>
      <w:r>
        <w:rPr>
          <w:rFonts w:ascii="宋体" w:hAnsi="宋体" w:eastAsia="宋体" w:cs="Times New Roman"/>
          <w:color w:val="FF0000"/>
          <w:sz w:val="28"/>
          <w:szCs w:val="28"/>
        </w:rPr>
        <w:t>“</w:t>
      </w:r>
      <w:r>
        <w:rPr>
          <w:rFonts w:ascii="Times New Roman" w:hAnsi="Times New Roman" w:eastAsia="宋体" w:cs="Times New Roman"/>
          <w:color w:val="FF0000"/>
          <w:sz w:val="28"/>
          <w:szCs w:val="28"/>
        </w:rPr>
        <w:t>一国两制</w:t>
      </w:r>
      <w:r>
        <w:rPr>
          <w:rFonts w:ascii="宋体" w:hAnsi="宋体" w:eastAsia="宋体" w:cs="Times New Roman"/>
          <w:color w:val="FF0000"/>
          <w:sz w:val="28"/>
          <w:szCs w:val="28"/>
        </w:rPr>
        <w:t>”</w:t>
      </w:r>
      <w:r>
        <w:rPr>
          <w:rFonts w:ascii="Times New Roman" w:hAnsi="Times New Roman" w:eastAsia="宋体" w:cs="Times New Roman"/>
          <w:color w:val="FF0000"/>
          <w:sz w:val="28"/>
          <w:szCs w:val="28"/>
        </w:rPr>
        <w:t>构想；达成</w:t>
      </w:r>
      <w:r>
        <w:rPr>
          <w:rFonts w:hint="eastAsia" w:ascii="宋体" w:hAnsi="宋体" w:eastAsia="宋体" w:cs="Times New Roman"/>
          <w:color w:val="FF0000"/>
          <w:sz w:val="28"/>
          <w:szCs w:val="28"/>
        </w:rPr>
        <w:t>“</w:t>
      </w:r>
      <w:r>
        <w:rPr>
          <w:rFonts w:hint="eastAsia" w:ascii="Times New Roman" w:hAnsi="Times New Roman" w:eastAsia="宋体" w:cs="Times New Roman"/>
          <w:color w:val="FF0000"/>
          <w:sz w:val="28"/>
          <w:szCs w:val="28"/>
        </w:rPr>
        <w:t>九二共识</w:t>
      </w:r>
      <w:r>
        <w:rPr>
          <w:rFonts w:hint="eastAsia" w:ascii="宋体" w:hAnsi="宋体" w:eastAsia="宋体" w:cs="Times New Roman"/>
          <w:color w:val="FF0000"/>
          <w:sz w:val="28"/>
          <w:szCs w:val="28"/>
        </w:rPr>
        <w:t>”</w:t>
      </w:r>
      <w:r>
        <w:rPr>
          <w:rFonts w:hint="eastAsia" w:ascii="Times New Roman" w:hAnsi="Times New Roman" w:eastAsia="宋体" w:cs="Times New Roman"/>
          <w:color w:val="FF0000"/>
          <w:sz w:val="28"/>
          <w:szCs w:val="28"/>
        </w:rPr>
        <w:t>；对香港、澳门恢复行使主权；促进两岸经济、文化交流。</w:t>
      </w:r>
      <w:r>
        <w:rPr>
          <w:rFonts w:ascii="Times New Roman" w:hAnsi="Times New Roman" w:eastAsia="楷体" w:cs="Times New Roman"/>
          <w:color w:val="FF0000"/>
          <w:sz w:val="28"/>
          <w:szCs w:val="28"/>
        </w:rPr>
        <w:t>(任答两点即可，2分)</w:t>
      </w:r>
    </w:p>
    <w:p>
      <w:pPr>
        <w:pStyle w:val="4"/>
        <w:ind w:firstLine="560" w:firstLineChars="200"/>
        <w:rPr>
          <w:rFonts w:ascii="Times New Roman" w:hAnsi="Times New Roman" w:eastAsia="宋体" w:cs="Times New Roman"/>
          <w:color w:val="FF0000"/>
          <w:sz w:val="28"/>
          <w:szCs w:val="28"/>
        </w:rPr>
      </w:pPr>
      <w:r>
        <w:rPr>
          <w:rFonts w:ascii="Times New Roman" w:hAnsi="Times New Roman" w:eastAsia="宋体" w:cs="Times New Roman"/>
          <w:color w:val="FF0000"/>
          <w:sz w:val="28"/>
          <w:szCs w:val="28"/>
        </w:rPr>
        <w:t>(3)领导中国人民取得新民主主义革命的胜利，建立了新中国；进行社会主义现代化建设；开启实现中华民族伟大复兴的新征程。</w:t>
      </w:r>
      <w:r>
        <w:rPr>
          <w:rFonts w:ascii="Times New Roman" w:hAnsi="Times New Roman" w:eastAsia="楷体" w:cs="Times New Roman"/>
          <w:color w:val="FF0000"/>
          <w:sz w:val="28"/>
          <w:szCs w:val="28"/>
        </w:rPr>
        <w:t>(任答两点即可，2分)</w:t>
      </w:r>
    </w:p>
    <w:p>
      <w:pPr>
        <w:pStyle w:val="4"/>
        <w:ind w:firstLine="560" w:firstLineChars="200"/>
        <w:rPr>
          <w:rFonts w:ascii="Times New Roman" w:hAnsi="Times New Roman" w:eastAsia="宋体" w:cs="Times New Roman"/>
          <w:color w:val="FF0000"/>
          <w:sz w:val="28"/>
          <w:szCs w:val="28"/>
        </w:rPr>
      </w:pPr>
      <w:r>
        <w:rPr>
          <w:rFonts w:ascii="Times New Roman" w:hAnsi="Times New Roman" w:eastAsia="宋体" w:cs="Times New Roman"/>
          <w:color w:val="FF0000"/>
          <w:sz w:val="28"/>
          <w:szCs w:val="28"/>
        </w:rPr>
        <w:t>23．(1)变化：从使用畜力</w:t>
      </w:r>
      <w:r>
        <w:rPr>
          <w:rFonts w:ascii="Times New Roman" w:hAnsi="Times New Roman" w:eastAsia="楷体" w:cs="Times New Roman"/>
          <w:color w:val="FF0000"/>
          <w:sz w:val="28"/>
          <w:szCs w:val="28"/>
        </w:rPr>
        <w:t>(自然力)</w:t>
      </w:r>
      <w:r>
        <w:rPr>
          <w:rFonts w:ascii="Times New Roman" w:hAnsi="Times New Roman" w:eastAsia="宋体" w:cs="Times New Roman"/>
          <w:color w:val="FF0000"/>
          <w:sz w:val="28"/>
          <w:szCs w:val="28"/>
        </w:rPr>
        <w:t>到以蒸汽机为动力来源。</w:t>
      </w:r>
      <w:r>
        <w:rPr>
          <w:rFonts w:ascii="Times New Roman" w:hAnsi="Times New Roman" w:eastAsia="楷体" w:cs="Times New Roman"/>
          <w:color w:val="FF0000"/>
          <w:sz w:val="28"/>
          <w:szCs w:val="28"/>
        </w:rPr>
        <w:t>(2分)</w:t>
      </w:r>
      <w:r>
        <w:rPr>
          <w:rFonts w:ascii="Times New Roman" w:hAnsi="Times New Roman" w:eastAsia="宋体" w:cs="Times New Roman"/>
          <w:color w:val="FF0000"/>
          <w:sz w:val="28"/>
          <w:szCs w:val="28"/>
        </w:rPr>
        <w:t>原因：英国进行工业革命。</w:t>
      </w:r>
      <w:r>
        <w:rPr>
          <w:rFonts w:ascii="Times New Roman" w:hAnsi="Times New Roman" w:eastAsia="楷体" w:cs="Times New Roman"/>
          <w:color w:val="FF0000"/>
          <w:sz w:val="28"/>
          <w:szCs w:val="28"/>
        </w:rPr>
        <w:t>(2分)</w:t>
      </w:r>
    </w:p>
    <w:p>
      <w:pPr>
        <w:pStyle w:val="4"/>
        <w:ind w:firstLine="560" w:firstLineChars="200"/>
        <w:rPr>
          <w:rFonts w:ascii="Times New Roman" w:hAnsi="Times New Roman" w:eastAsia="宋体" w:cs="Times New Roman"/>
          <w:color w:val="FF0000"/>
          <w:sz w:val="28"/>
          <w:szCs w:val="28"/>
        </w:rPr>
      </w:pPr>
      <w:r>
        <w:rPr>
          <w:rFonts w:ascii="Times New Roman" w:hAnsi="Times New Roman" w:eastAsia="宋体" w:cs="Times New Roman"/>
          <w:color w:val="FF0000"/>
          <w:sz w:val="28"/>
          <w:szCs w:val="28"/>
        </w:rPr>
        <w:t>(2)南北战争破坏了内河水系；铁路的大规</w:t>
      </w:r>
      <w:r>
        <w:rPr>
          <w:rFonts w:hint="eastAsia" w:ascii="Times New Roman" w:hAnsi="Times New Roman" w:eastAsia="宋体" w:cs="Times New Roman"/>
          <w:color w:val="FF0000"/>
          <w:sz w:val="28"/>
          <w:szCs w:val="28"/>
        </w:rPr>
        <w:t>模建设；铁路运输不受季节限制；铁路装运成本低。</w:t>
      </w:r>
      <w:r>
        <w:rPr>
          <w:rFonts w:ascii="Times New Roman" w:hAnsi="Times New Roman" w:eastAsia="楷体" w:cs="Times New Roman"/>
          <w:color w:val="FF0000"/>
          <w:sz w:val="28"/>
          <w:szCs w:val="28"/>
        </w:rPr>
        <w:t>(任答两点即可，2分)</w:t>
      </w:r>
    </w:p>
    <w:p>
      <w:pPr>
        <w:pStyle w:val="4"/>
        <w:ind w:firstLine="560" w:firstLineChars="200"/>
        <w:rPr>
          <w:rFonts w:ascii="Times New Roman" w:hAnsi="Times New Roman" w:eastAsia="宋体" w:cs="Times New Roman"/>
          <w:color w:val="FF0000"/>
          <w:sz w:val="28"/>
          <w:szCs w:val="28"/>
        </w:rPr>
      </w:pPr>
      <w:r>
        <w:rPr>
          <w:rFonts w:ascii="Times New Roman" w:hAnsi="Times New Roman" w:eastAsia="宋体" w:cs="Times New Roman"/>
          <w:color w:val="FF0000"/>
          <w:sz w:val="28"/>
          <w:szCs w:val="28"/>
        </w:rPr>
        <w:t>(3)改变了时间观念；确定了全球时区划分；促进了全球文化交流；推动了旅游业的发展；使移民规模扩大。</w:t>
      </w:r>
      <w:r>
        <w:rPr>
          <w:rFonts w:ascii="Times New Roman" w:hAnsi="Times New Roman" w:eastAsia="楷体" w:cs="Times New Roman"/>
          <w:color w:val="FF0000"/>
          <w:sz w:val="28"/>
          <w:szCs w:val="28"/>
        </w:rPr>
        <w:t>(任答两点即可，2分)</w:t>
      </w:r>
    </w:p>
    <w:p>
      <w:pPr>
        <w:pStyle w:val="4"/>
        <w:ind w:firstLine="560" w:firstLineChars="200"/>
        <w:rPr>
          <w:rFonts w:ascii="Times New Roman" w:hAnsi="Times New Roman" w:eastAsia="宋体" w:cs="Times New Roman"/>
          <w:color w:val="FF0000"/>
          <w:sz w:val="28"/>
          <w:szCs w:val="28"/>
        </w:rPr>
      </w:pPr>
      <w:r>
        <w:rPr>
          <w:rFonts w:ascii="Times New Roman" w:hAnsi="Times New Roman" w:eastAsia="宋体" w:cs="Times New Roman"/>
          <w:color w:val="FF0000"/>
          <w:sz w:val="28"/>
          <w:szCs w:val="28"/>
        </w:rPr>
        <w:t>(4)重视科学技术在交通运输发展中的作用；构建现代高效的高速铁路网；通过发展交通运输带动经济等。</w:t>
      </w:r>
      <w:r>
        <w:rPr>
          <w:rFonts w:ascii="Times New Roman" w:hAnsi="Times New Roman" w:eastAsia="楷体" w:cs="Times New Roman"/>
          <w:color w:val="FF0000"/>
          <w:sz w:val="28"/>
          <w:szCs w:val="28"/>
        </w:rPr>
        <w:t>(言之有理即可，3分)</w:t>
      </w:r>
    </w:p>
    <w:p>
      <w:pPr>
        <w:pStyle w:val="4"/>
        <w:ind w:firstLine="560" w:firstLineChars="200"/>
        <w:rPr>
          <w:rFonts w:ascii="Times New Roman" w:hAnsi="Times New Roman" w:eastAsia="宋体" w:cs="Times New Roman"/>
          <w:color w:val="FF0000"/>
          <w:sz w:val="28"/>
          <w:szCs w:val="28"/>
        </w:rPr>
      </w:pPr>
      <w:r>
        <w:rPr>
          <w:rFonts w:ascii="Times New Roman" w:hAnsi="Times New Roman" w:eastAsia="宋体" w:cs="Times New Roman"/>
          <w:color w:val="FF0000"/>
          <w:sz w:val="28"/>
          <w:szCs w:val="28"/>
        </w:rPr>
        <w:t>24．(1)示例　类别四：史学名著。</w:t>
      </w:r>
      <w:r>
        <w:rPr>
          <w:rFonts w:ascii="Times New Roman" w:hAnsi="Times New Roman" w:eastAsia="楷体" w:cs="Times New Roman"/>
          <w:color w:val="FF0000"/>
          <w:sz w:val="28"/>
          <w:szCs w:val="28"/>
        </w:rPr>
        <w:t>(1分)</w:t>
      </w:r>
      <w:r>
        <w:rPr>
          <w:rFonts w:ascii="Times New Roman" w:hAnsi="Times New Roman" w:eastAsia="宋体" w:cs="Times New Roman"/>
          <w:color w:val="FF0000"/>
          <w:sz w:val="28"/>
          <w:szCs w:val="28"/>
        </w:rPr>
        <w:t>事例：《史记》。</w:t>
      </w:r>
      <w:r>
        <w:rPr>
          <w:rFonts w:ascii="Times New Roman" w:hAnsi="Times New Roman" w:eastAsia="楷体" w:cs="Times New Roman"/>
          <w:color w:val="FF0000"/>
          <w:sz w:val="28"/>
          <w:szCs w:val="28"/>
        </w:rPr>
        <w:t>(1分)</w:t>
      </w:r>
      <w:r>
        <w:rPr>
          <w:rFonts w:ascii="Times New Roman" w:hAnsi="Times New Roman" w:eastAsia="宋体" w:cs="Times New Roman"/>
          <w:color w:val="FF0000"/>
          <w:sz w:val="28"/>
          <w:szCs w:val="28"/>
        </w:rPr>
        <w:t>简介：西汉史学家司马迁的《史记》，记述了从传说中的黄帝到汉武帝时的史事，是我国第一部纪传体通史。</w:t>
      </w:r>
      <w:r>
        <w:rPr>
          <w:rFonts w:ascii="Times New Roman" w:hAnsi="Times New Roman" w:eastAsia="楷体" w:cs="Times New Roman"/>
          <w:color w:val="FF0000"/>
          <w:sz w:val="28"/>
          <w:szCs w:val="28"/>
        </w:rPr>
        <w:t>(2分)</w:t>
      </w:r>
    </w:p>
    <w:p>
      <w:pPr>
        <w:pStyle w:val="4"/>
        <w:ind w:firstLine="560" w:firstLineChars="200"/>
        <w:rPr>
          <w:rFonts w:ascii="Times New Roman" w:hAnsi="Times New Roman" w:eastAsia="宋体" w:cs="Times New Roman"/>
          <w:color w:val="FF0000"/>
          <w:sz w:val="28"/>
          <w:szCs w:val="28"/>
        </w:rPr>
      </w:pPr>
      <w:r>
        <w:rPr>
          <w:rFonts w:ascii="Times New Roman" w:hAnsi="Times New Roman" w:eastAsia="宋体" w:cs="Times New Roman"/>
          <w:color w:val="FF0000"/>
          <w:sz w:val="28"/>
          <w:szCs w:val="28"/>
        </w:rPr>
        <w:t>(2)</w:t>
      </w:r>
      <w:r>
        <w:rPr>
          <w:rFonts w:ascii="宋体" w:hAnsi="宋体" w:eastAsia="宋体" w:cs="Times New Roman"/>
          <w:color w:val="FF0000"/>
          <w:sz w:val="28"/>
          <w:szCs w:val="28"/>
        </w:rPr>
        <w:t>②</w:t>
      </w:r>
      <w:r>
        <w:rPr>
          <w:rFonts w:ascii="Times New Roman" w:hAnsi="Times New Roman" w:eastAsia="宋体" w:cs="Times New Roman"/>
          <w:color w:val="FF0000"/>
          <w:sz w:val="28"/>
          <w:szCs w:val="28"/>
        </w:rPr>
        <w:t>。</w:t>
      </w:r>
      <w:r>
        <w:rPr>
          <w:rFonts w:ascii="Times New Roman" w:hAnsi="Times New Roman" w:eastAsia="楷体" w:cs="Times New Roman"/>
          <w:color w:val="FF0000"/>
          <w:sz w:val="28"/>
          <w:szCs w:val="28"/>
        </w:rPr>
        <w:t>(1分)</w:t>
      </w:r>
    </w:p>
    <w:p>
      <w:pPr>
        <w:pStyle w:val="4"/>
        <w:ind w:firstLine="560" w:firstLineChars="200"/>
        <w:rPr>
          <w:rFonts w:ascii="Times New Roman" w:hAnsi="Times New Roman" w:eastAsia="宋体" w:cs="Times New Roman"/>
          <w:color w:val="FF0000"/>
          <w:sz w:val="28"/>
          <w:szCs w:val="28"/>
        </w:rPr>
      </w:pPr>
      <w:r>
        <w:rPr>
          <w:rFonts w:ascii="Times New Roman" w:hAnsi="Times New Roman" w:eastAsia="宋体" w:cs="Times New Roman"/>
          <w:color w:val="FF0000"/>
          <w:sz w:val="28"/>
          <w:szCs w:val="28"/>
        </w:rPr>
        <w:t>(3)南北战争中人民群众的广泛参与，使北方最终赢得南北战争的胜利，维护了国家统一；废除了奴隶制，促进了美国资本主义的进一步发展。</w:t>
      </w:r>
      <w:r>
        <w:rPr>
          <w:rFonts w:ascii="Times New Roman" w:hAnsi="Times New Roman" w:eastAsia="楷体" w:cs="Times New Roman"/>
          <w:color w:val="FF0000"/>
          <w:sz w:val="28"/>
          <w:szCs w:val="28"/>
        </w:rPr>
        <w:t>(4分)</w:t>
      </w:r>
    </w:p>
    <w:p>
      <w:pPr>
        <w:pStyle w:val="4"/>
        <w:ind w:firstLine="560" w:firstLineChars="200"/>
        <w:rPr>
          <w:rFonts w:ascii="Times New Roman" w:hAnsi="Times New Roman" w:eastAsia="宋体" w:cs="Times New Roman"/>
          <w:color w:val="FF0000"/>
          <w:sz w:val="28"/>
          <w:szCs w:val="28"/>
        </w:rPr>
      </w:pPr>
      <w:r>
        <w:rPr>
          <w:rFonts w:ascii="Times New Roman" w:hAnsi="Times New Roman" w:eastAsia="宋体" w:cs="Times New Roman"/>
          <w:color w:val="FF0000"/>
          <w:sz w:val="28"/>
          <w:szCs w:val="28"/>
        </w:rPr>
        <w:t>(4)艰苦奋斗、无私奉献、热爱祖国、全心全意为人民服务。</w:t>
      </w:r>
      <w:r>
        <w:rPr>
          <w:rFonts w:ascii="Times New Roman" w:hAnsi="Times New Roman" w:eastAsia="楷体" w:cs="Times New Roman"/>
          <w:color w:val="FF0000"/>
          <w:sz w:val="28"/>
          <w:szCs w:val="28"/>
        </w:rPr>
        <w:t>(4分)</w:t>
      </w:r>
    </w:p>
    <w:p>
      <w:pPr>
        <w:rPr>
          <w:rFonts w:hint="eastAsia" w:ascii="黑体" w:hAnsi="黑体" w:eastAsia="黑体" w:cs="黑体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180974A"/>
    <w:multiLevelType w:val="singleLevel"/>
    <w:tmpl w:val="F180974A"/>
    <w:lvl w:ilvl="0" w:tentative="0">
      <w:start w:val="1"/>
      <w:numFmt w:val="upperLetter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E1F69DE"/>
    <w:rsid w:val="17DF2D00"/>
    <w:rsid w:val="43A06516"/>
    <w:rsid w:val="4E9F2B1D"/>
    <w:rsid w:val="559B47D4"/>
    <w:rsid w:val="6E1F69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0" w:name="heading 2"/>
    <w:lsdException w:qFormat="1" w:uiPriority="9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iPriority="99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after="330" w:line="480" w:lineRule="auto"/>
      <w:ind w:leftChars="200"/>
      <w:jc w:val="center"/>
      <w:outlineLvl w:val="0"/>
    </w:pPr>
    <w:rPr>
      <w:rFonts w:asciiTheme="minorAscii" w:hAnsiTheme="minorAscii"/>
      <w:b/>
      <w:bCs/>
      <w:kern w:val="44"/>
      <w:sz w:val="30"/>
      <w:szCs w:val="44"/>
    </w:rPr>
  </w:style>
  <w:style w:type="paragraph" w:styleId="3">
    <w:name w:val="heading 3"/>
    <w:basedOn w:val="1"/>
    <w:next w:val="1"/>
    <w:unhideWhenUsed/>
    <w:qFormat/>
    <w:uiPriority w:val="9"/>
    <w:pPr>
      <w:keepNext/>
      <w:keepLines/>
      <w:spacing w:before="260" w:after="260" w:line="416" w:lineRule="auto"/>
      <w:jc w:val="center"/>
      <w:outlineLvl w:val="2"/>
    </w:pPr>
    <w:rPr>
      <w:rFonts w:asciiTheme="minorAscii" w:hAnsiTheme="minorAscii"/>
      <w:b/>
      <w:bCs/>
      <w:sz w:val="30"/>
      <w:szCs w:val="32"/>
    </w:rPr>
  </w:style>
  <w:style w:type="character" w:default="1" w:styleId="5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Plain Text"/>
    <w:basedOn w:val="1"/>
    <w:unhideWhenUsed/>
    <w:qFormat/>
    <w:uiPriority w:val="99"/>
    <w:rPr>
      <w:rFonts w:hAnsi="Courier New" w:cs="Courier New" w:asciiTheme="minorEastAsi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&#22825;&#24037;&#24320;&#29289;.TIF" TargetMode="Externa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customXml" Target="../customXml/item1.xml"/><Relationship Id="rId20" Type="http://schemas.openxmlformats.org/officeDocument/2006/relationships/image" Target="&#29579;&#36873;.TIF" TargetMode="External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&#37011;&#31292;&#20808;.TIF" TargetMode="External"/><Relationship Id="rId17" Type="http://schemas.openxmlformats.org/officeDocument/2006/relationships/image" Target="media/image11.png"/><Relationship Id="rId16" Type="http://schemas.openxmlformats.org/officeDocument/2006/relationships/image" Target="&#29579;&#36827;&#21916;.TIF" TargetMode="External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&#21016;&#37011;&#22823;&#20891;&#25402;&#36827;&#22823;&#21035;&#23665;&#31034;&#24847;&#22270;.TIF" TargetMode="Externa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2021-11-11T06:36:00Z</dcterms:created>
  <dc:creator>Administrator</dc:creator>
  <cp:lastModifiedBy>Administrator</cp:lastModifiedBy>
  <dcterms:modified xsi:type="dcterms:W3CDTF">2022-01-17T12:05:59Z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