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12204700</wp:posOffset>
            </wp:positionH>
            <wp:positionV relativeFrom="topMargin">
              <wp:posOffset>10769600</wp:posOffset>
            </wp:positionV>
            <wp:extent cx="304800" cy="431800"/>
            <wp:effectExtent l="0" t="0" r="0" b="635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2022年</w:t>
      </w:r>
      <w:r>
        <w:rPr>
          <w:rFonts w:hint="eastAsia"/>
          <w:sz w:val="24"/>
          <w:szCs w:val="24"/>
        </w:rPr>
        <w:t>科粤版九年级化学第六章</w:t>
      </w:r>
      <w:r>
        <w:rPr>
          <w:sz w:val="24"/>
          <w:szCs w:val="24"/>
        </w:rPr>
        <w:t xml:space="preserve">  金属测试B卷</w:t>
      </w: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一、选择题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cs="宋体"/>
          <w:sz w:val="24"/>
          <w:szCs w:val="24"/>
        </w:rPr>
        <w:t>下列物质的性质与用途对应关系不正确的是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氧气有助燃性，可作燃料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铜丝有导电性，可作导线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氦气密度小、化学性质很不活泼，可作探空气球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稀有气体通电时能发出不同颜色的光，可作电光源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cs="宋体"/>
          <w:sz w:val="24"/>
          <w:szCs w:val="24"/>
        </w:rPr>
        <w:t>下列有关事实的解释中，不合理的是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生铁和钢的性能不同</w:t>
      </w:r>
      <w:r>
        <w:rPr>
          <w:rFonts w:cs="Times New Roman"/>
          <w:sz w:val="24"/>
          <w:szCs w:val="24"/>
        </w:rPr>
        <w:t>—</w:t>
      </w:r>
      <w:r>
        <w:rPr>
          <w:rFonts w:cs="宋体"/>
          <w:sz w:val="24"/>
          <w:szCs w:val="24"/>
        </w:rPr>
        <w:t>一含碳量不同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水和过氧化氢的化学性质不同——氧原子个数不同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硫和磷的元素种类不同——质子数不同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硫在空气和氧气中燃烧的火焰颜色不同——氧气浓度不同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cs="宋体"/>
          <w:sz w:val="24"/>
          <w:szCs w:val="24"/>
        </w:rPr>
        <w:t>下列物质不属于合金的是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铜</w:t>
      </w:r>
      <w:r>
        <w:rPr>
          <w:sz w:val="24"/>
          <w:szCs w:val="24"/>
        </w:rPr>
        <w:t xml:space="preserve">    B.</w:t>
      </w:r>
      <w:r>
        <w:rPr>
          <w:rFonts w:cs="宋体"/>
          <w:sz w:val="24"/>
          <w:szCs w:val="24"/>
        </w:rPr>
        <w:t>钢</w:t>
      </w:r>
      <w:r>
        <w:rPr>
          <w:rFonts w:hint="eastAsia" w:cs="宋体"/>
          <w:sz w:val="24"/>
          <w:szCs w:val="24"/>
        </w:rPr>
        <w:t xml:space="preserve"> </w:t>
      </w:r>
      <w:r>
        <w:rPr>
          <w:rFonts w:cs="宋体"/>
          <w:sz w:val="24"/>
          <w:szCs w:val="24"/>
        </w:rPr>
        <w:t xml:space="preserve">   </w:t>
      </w: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生铁</w:t>
      </w:r>
      <w:r>
        <w:rPr>
          <w:sz w:val="24"/>
          <w:szCs w:val="24"/>
        </w:rPr>
        <w:t xml:space="preserve">    D.</w:t>
      </w:r>
      <w:r>
        <w:rPr>
          <w:rFonts w:cs="宋体"/>
          <w:sz w:val="24"/>
          <w:szCs w:val="24"/>
        </w:rPr>
        <w:t>不锈钢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cs="宋体"/>
          <w:sz w:val="24"/>
          <w:szCs w:val="24"/>
        </w:rPr>
        <w:t>下列实验的现象和结论</w:t>
      </w:r>
      <w:r>
        <w:rPr>
          <w:rFonts w:cs="宋体"/>
          <w:sz w:val="24"/>
          <w:szCs w:val="24"/>
          <w:em w:val="dot"/>
        </w:rPr>
        <w:t>不合理</w:t>
      </w:r>
      <w:r>
        <w:rPr>
          <w:rFonts w:cs="宋体"/>
          <w:sz w:val="24"/>
          <w:szCs w:val="24"/>
        </w:rPr>
        <w:t>的是</w:t>
      </w:r>
    </w:p>
    <w:tbl>
      <w:tblPr>
        <w:tblStyle w:val="6"/>
        <w:tblW w:w="8930" w:type="dxa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09"/>
        <w:gridCol w:w="2069"/>
        <w:gridCol w:w="1680"/>
        <w:gridCol w:w="2292"/>
        <w:gridCol w:w="2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50" w:hRule="atLeast"/>
        </w:trPr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rFonts w:cs="宋体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项目</w:t>
            </w:r>
          </w:p>
        </w:tc>
        <w:tc>
          <w:tcPr>
            <w:tcW w:w="20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rFonts w:cs="宋体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A</w:t>
            </w:r>
            <w:r>
              <w:rPr>
                <w:rFonts w:cs="宋体"/>
                <w:sz w:val="21"/>
                <w:szCs w:val="21"/>
              </w:rPr>
              <w:t>.验证</w:t>
            </w:r>
            <w:r>
              <w:rPr>
                <w:rFonts w:cs="Times New Roman"/>
                <w:sz w:val="21"/>
                <w:szCs w:val="21"/>
              </w:rPr>
              <w:t>CO</w:t>
            </w:r>
            <w:r>
              <w:rPr>
                <w:rFonts w:cs="Times New Roman"/>
                <w:sz w:val="21"/>
                <w:szCs w:val="21"/>
                <w:vertAlign w:val="subscript"/>
              </w:rPr>
              <w:t>2</w:t>
            </w:r>
            <w:r>
              <w:rPr>
                <w:rFonts w:cs="宋体"/>
                <w:sz w:val="21"/>
                <w:szCs w:val="21"/>
              </w:rPr>
              <w:t>密度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rFonts w:cs="宋体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B</w:t>
            </w:r>
            <w:r>
              <w:rPr>
                <w:rFonts w:cs="宋体"/>
                <w:sz w:val="21"/>
                <w:szCs w:val="21"/>
              </w:rPr>
              <w:t>.比较硬度</w:t>
            </w:r>
          </w:p>
        </w:tc>
        <w:tc>
          <w:tcPr>
            <w:tcW w:w="22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rFonts w:cs="宋体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C</w:t>
            </w:r>
            <w:r>
              <w:rPr>
                <w:rFonts w:cs="宋体"/>
                <w:sz w:val="21"/>
                <w:szCs w:val="21"/>
              </w:rPr>
              <w:t>.检验软、硬水</w:t>
            </w:r>
          </w:p>
        </w:tc>
        <w:tc>
          <w:tcPr>
            <w:tcW w:w="2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rFonts w:cs="宋体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D</w:t>
            </w:r>
            <w:r>
              <w:rPr>
                <w:rFonts w:cs="宋体"/>
                <w:sz w:val="21"/>
                <w:szCs w:val="21"/>
              </w:rPr>
              <w:t>.验证质量守恒定律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575" w:hRule="atLeast"/>
        </w:trPr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rFonts w:cs="宋体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实验</w:t>
            </w:r>
          </w:p>
        </w:tc>
        <w:tc>
          <w:tcPr>
            <w:tcW w:w="20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drawing>
                <wp:inline distT="0" distB="0" distL="0" distR="0">
                  <wp:extent cx="1059815" cy="916305"/>
                  <wp:effectExtent l="0" t="0" r="6985" b="0"/>
                  <wp:docPr id="100010" name="图片 100010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0" name="图片 100010" descr="figure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7215" cy="922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drawing>
                <wp:inline distT="0" distB="0" distL="0" distR="0">
                  <wp:extent cx="914400" cy="800100"/>
                  <wp:effectExtent l="0" t="0" r="0" b="0"/>
                  <wp:docPr id="100011" name="图片 100011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figure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drawing>
                <wp:inline distT="0" distB="0" distL="0" distR="0">
                  <wp:extent cx="982345" cy="581025"/>
                  <wp:effectExtent l="0" t="0" r="8255" b="0"/>
                  <wp:docPr id="100012" name="图片 100012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2" name="图片 100012" descr="figure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4896" cy="582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drawing>
                <wp:inline distT="0" distB="0" distL="0" distR="0">
                  <wp:extent cx="1030605" cy="671195"/>
                  <wp:effectExtent l="0" t="0" r="0" b="0"/>
                  <wp:docPr id="100013" name="图片 100013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 descr="figure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2052" cy="6783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rFonts w:cs="宋体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现象和结论</w:t>
            </w:r>
          </w:p>
        </w:tc>
        <w:tc>
          <w:tcPr>
            <w:tcW w:w="20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rFonts w:cs="宋体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向烧杯中倾倒</w:t>
            </w:r>
            <w:r>
              <w:rPr>
                <w:rFonts w:cs="Times New Roman"/>
                <w:sz w:val="21"/>
                <w:szCs w:val="21"/>
              </w:rPr>
              <w:t>CO</w:t>
            </w:r>
            <w:r>
              <w:rPr>
                <w:rFonts w:cs="Times New Roman"/>
                <w:sz w:val="21"/>
                <w:szCs w:val="21"/>
                <w:vertAlign w:val="subscript"/>
              </w:rPr>
              <w:t>2</w:t>
            </w:r>
            <w:r>
              <w:rPr>
                <w:rFonts w:cs="宋体"/>
                <w:sz w:val="21"/>
                <w:szCs w:val="21"/>
              </w:rPr>
              <w:t>，——低的蜡烛先灭，</w:t>
            </w:r>
            <w:r>
              <w:rPr>
                <w:rFonts w:cs="Times New Roman"/>
                <w:sz w:val="21"/>
                <w:szCs w:val="21"/>
              </w:rPr>
              <w:t>CO</w:t>
            </w:r>
            <w:r>
              <w:rPr>
                <w:rFonts w:cs="Times New Roman"/>
                <w:sz w:val="21"/>
                <w:szCs w:val="21"/>
                <w:vertAlign w:val="subscript"/>
              </w:rPr>
              <w:t>2</w:t>
            </w:r>
            <w:r>
              <w:rPr>
                <w:rFonts w:cs="宋体"/>
                <w:sz w:val="21"/>
                <w:szCs w:val="21"/>
              </w:rPr>
              <w:t>的密度比空气大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rFonts w:cs="宋体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铜片上有划痕——黄铜的硬度比铜大</w:t>
            </w:r>
          </w:p>
        </w:tc>
        <w:tc>
          <w:tcPr>
            <w:tcW w:w="22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rFonts w:cs="宋体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在清水中加入肥皂水</w:t>
            </w:r>
            <w:r>
              <w:rPr>
                <w:rFonts w:cs="Times New Roman"/>
                <w:sz w:val="21"/>
                <w:szCs w:val="21"/>
              </w:rPr>
              <w:t>-----</w:t>
            </w:r>
            <w:r>
              <w:rPr>
                <w:rFonts w:cs="宋体"/>
                <w:sz w:val="21"/>
                <w:szCs w:val="21"/>
              </w:rPr>
              <w:t>有大量泡沫产生为软水，否则为硬水</w:t>
            </w:r>
          </w:p>
        </w:tc>
        <w:tc>
          <w:tcPr>
            <w:tcW w:w="21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400" w:lineRule="exact"/>
              <w:textAlignment w:val="center"/>
              <w:rPr>
                <w:rFonts w:cs="宋体"/>
                <w:sz w:val="21"/>
                <w:szCs w:val="21"/>
              </w:rPr>
            </w:pPr>
            <w:r>
              <w:rPr>
                <w:rFonts w:cs="宋体"/>
                <w:sz w:val="21"/>
                <w:szCs w:val="21"/>
              </w:rPr>
              <w:t>将稀盐酸倒入烧杯后，有气泡产生，天平失去平衡，质量不守恒</w:t>
            </w:r>
          </w:p>
        </w:tc>
      </w:tr>
    </w:tbl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rFonts w:hint="eastAsia" w:cs="宋体"/>
          <w:sz w:val="24"/>
          <w:szCs w:val="24"/>
        </w:rPr>
        <w:t>5</w:t>
      </w:r>
      <w:r>
        <w:rPr>
          <w:rFonts w:cs="宋体"/>
          <w:sz w:val="24"/>
          <w:szCs w:val="24"/>
        </w:rPr>
        <w:t>.下列防止铁生锈的方法中，不恰当的是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保持铁锹干燥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在铁护栏上刷一层油漆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将精密钢铁零件放入油中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使用后的菜刀用湿抹布盖上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6.</w:t>
      </w:r>
      <w:r>
        <w:rPr>
          <w:rFonts w:cs="宋体"/>
          <w:sz w:val="24"/>
          <w:szCs w:val="24"/>
        </w:rPr>
        <w:t>下列有关钢铁的说法正确的是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钢铁在潮湿的空气中容易生锈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B.</w:t>
      </w:r>
      <w:r>
        <w:rPr>
          <w:rFonts w:cs="宋体"/>
          <w:sz w:val="24"/>
          <w:szCs w:val="24"/>
        </w:rPr>
        <w:t>钢是纯净物，生铁是混合物</w:t>
      </w:r>
    </w:p>
    <w:p>
      <w:pPr>
        <w:tabs>
          <w:tab w:val="left" w:pos="4245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生铁的熔点比纯铁高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生锈的钢铁制品没有回收价值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7.</w:t>
      </w:r>
      <w:r>
        <w:rPr>
          <w:rFonts w:cs="宋体"/>
          <w:sz w:val="24"/>
          <w:szCs w:val="24"/>
        </w:rPr>
        <w:t>下下列物质中，可用金属跟盐酸直接反应而制得的是</w:t>
      </w:r>
    </w:p>
    <w:p>
      <w:pPr>
        <w:tabs>
          <w:tab w:val="left" w:pos="2076"/>
          <w:tab w:val="left" w:pos="4153"/>
          <w:tab w:val="left" w:pos="5945"/>
        </w:tabs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Times New Roman"/>
          <w:sz w:val="24"/>
          <w:szCs w:val="24"/>
        </w:rPr>
        <w:t>FeCl</w:t>
      </w:r>
      <w:r>
        <w:rPr>
          <w:rFonts w:cs="Times New Roman"/>
          <w:sz w:val="24"/>
          <w:szCs w:val="24"/>
          <w:vertAlign w:val="subscript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Times New Roman"/>
          <w:sz w:val="24"/>
          <w:szCs w:val="24"/>
        </w:rPr>
        <w:t>CuCl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>C.</w:t>
      </w:r>
      <w:r>
        <w:rPr>
          <w:rFonts w:cs="Times New Roman"/>
          <w:sz w:val="24"/>
          <w:szCs w:val="24"/>
        </w:rPr>
        <w:t>AlCl</w:t>
      </w:r>
      <w:r>
        <w:rPr>
          <w:rFonts w:cs="Times New Roman"/>
          <w:sz w:val="24"/>
          <w:szCs w:val="24"/>
          <w:vertAlign w:val="subscript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  <w:r>
        <w:rPr>
          <w:rFonts w:cs="Times New Roman"/>
          <w:sz w:val="24"/>
          <w:szCs w:val="24"/>
        </w:rPr>
        <w:t>AgCl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8.</w:t>
      </w:r>
      <w:r>
        <w:rPr>
          <w:rFonts w:cs="宋体"/>
          <w:sz w:val="24"/>
          <w:szCs w:val="24"/>
        </w:rPr>
        <w:t>生活中用的最多的金属材料是铁。如图是铁元素的部分信息。下列说法正确的是</w:t>
      </w:r>
    </w:p>
    <w:p>
      <w:pPr>
        <w:tabs>
          <w:tab w:val="left" w:pos="3305"/>
        </w:tabs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4357370</wp:posOffset>
            </wp:positionH>
            <wp:positionV relativeFrom="paragraph">
              <wp:posOffset>59690</wp:posOffset>
            </wp:positionV>
            <wp:extent cx="942975" cy="876300"/>
            <wp:effectExtent l="0" t="0" r="9525" b="0"/>
            <wp:wrapSquare wrapText="bothSides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A.</w:t>
      </w:r>
      <w:r>
        <w:rPr>
          <w:rFonts w:cs="Times New Roman"/>
          <w:sz w:val="24"/>
          <w:szCs w:val="24"/>
        </w:rPr>
        <w:t>Fe</w:t>
      </w:r>
      <w:r>
        <w:rPr>
          <w:rFonts w:cs="宋体"/>
          <w:sz w:val="24"/>
          <w:szCs w:val="24"/>
        </w:rPr>
        <w:t>原子的质子数为</w:t>
      </w:r>
      <w:r>
        <w:rPr>
          <w:rFonts w:cs="Times New Roman"/>
          <w:sz w:val="24"/>
          <w:szCs w:val="24"/>
        </w:rPr>
        <w:t>26</w:t>
      </w:r>
      <w:r>
        <w:rPr>
          <w:sz w:val="24"/>
          <w:szCs w:val="24"/>
        </w:rPr>
        <w:tab/>
      </w:r>
    </w:p>
    <w:p>
      <w:pPr>
        <w:tabs>
          <w:tab w:val="left" w:pos="3305"/>
        </w:tabs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Times New Roman"/>
          <w:sz w:val="24"/>
          <w:szCs w:val="24"/>
        </w:rPr>
        <w:t>Fe</w:t>
      </w:r>
      <w:r>
        <w:rPr>
          <w:rFonts w:cs="宋体"/>
          <w:sz w:val="24"/>
          <w:szCs w:val="24"/>
        </w:rPr>
        <w:t>的相对原子质量为</w:t>
      </w:r>
      <w:r>
        <w:rPr>
          <w:rFonts w:cs="Times New Roman"/>
          <w:sz w:val="24"/>
          <w:szCs w:val="24"/>
        </w:rPr>
        <w:t>55.85g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Times New Roman"/>
          <w:sz w:val="24"/>
          <w:szCs w:val="24"/>
        </w:rPr>
        <w:t>Fe</w:t>
      </w:r>
      <w:r>
        <w:rPr>
          <w:rFonts w:cs="宋体"/>
          <w:sz w:val="24"/>
          <w:szCs w:val="24"/>
        </w:rPr>
        <w:t>的金属活动性比</w:t>
      </w:r>
      <w:r>
        <w:rPr>
          <w:rFonts w:cs="Times New Roman"/>
          <w:sz w:val="24"/>
          <w:szCs w:val="24"/>
        </w:rPr>
        <w:t>Al</w:t>
      </w:r>
      <w:r>
        <w:rPr>
          <w:rFonts w:cs="宋体"/>
          <w:sz w:val="24"/>
          <w:szCs w:val="24"/>
        </w:rPr>
        <w:t>强，故使用的比</w:t>
      </w:r>
      <w:r>
        <w:rPr>
          <w:rFonts w:cs="Times New Roman"/>
          <w:sz w:val="24"/>
          <w:szCs w:val="24"/>
        </w:rPr>
        <w:t>Al</w:t>
      </w:r>
      <w:r>
        <w:rPr>
          <w:rFonts w:cs="宋体"/>
          <w:sz w:val="24"/>
          <w:szCs w:val="24"/>
        </w:rPr>
        <w:t>早</w:t>
      </w:r>
      <w:r>
        <w:rPr>
          <w:sz w:val="24"/>
          <w:szCs w:val="24"/>
        </w:rPr>
        <w:tab/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铁在氧气中燃烧生成氧化铁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9.</w:t>
      </w:r>
      <w:r>
        <w:rPr>
          <w:rFonts w:cs="宋体"/>
          <w:sz w:val="24"/>
          <w:szCs w:val="24"/>
        </w:rPr>
        <w:t>金属</w:t>
      </w:r>
      <w:r>
        <w:rPr>
          <w:rFonts w:cs="Times New Roman"/>
          <w:sz w:val="24"/>
          <w:szCs w:val="24"/>
        </w:rPr>
        <w:t>R</w:t>
      </w:r>
      <w:r>
        <w:rPr>
          <w:rFonts w:cs="宋体"/>
          <w:sz w:val="24"/>
          <w:szCs w:val="24"/>
        </w:rPr>
        <w:t>投入稀硫酸中，有气泡产生；镁条插入</w:t>
      </w:r>
      <w:r>
        <w:rPr>
          <w:rFonts w:cs="Times New Roman"/>
          <w:sz w:val="24"/>
          <w:szCs w:val="24"/>
        </w:rPr>
        <w:t>R</w:t>
      </w:r>
      <w:r>
        <w:rPr>
          <w:rFonts w:cs="宋体"/>
          <w:sz w:val="24"/>
          <w:szCs w:val="24"/>
        </w:rPr>
        <w:t>的化合物的溶液中，有</w:t>
      </w:r>
      <w:r>
        <w:rPr>
          <w:rFonts w:cs="Times New Roman"/>
          <w:sz w:val="24"/>
          <w:szCs w:val="24"/>
        </w:rPr>
        <w:t>R</w:t>
      </w:r>
      <w:r>
        <w:rPr>
          <w:rFonts w:cs="宋体"/>
          <w:sz w:val="24"/>
          <w:szCs w:val="24"/>
        </w:rPr>
        <w:t>析出，则</w:t>
      </w:r>
      <w:r>
        <w:rPr>
          <w:rFonts w:cs="Times New Roman"/>
          <w:sz w:val="24"/>
          <w:szCs w:val="24"/>
        </w:rPr>
        <w:t>R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Mg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Cu</w:t>
      </w:r>
      <w:r>
        <w:rPr>
          <w:rFonts w:cs="宋体"/>
          <w:sz w:val="24"/>
          <w:szCs w:val="24"/>
        </w:rPr>
        <w:t>的金属活动性顺序是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Times New Roman"/>
          <w:sz w:val="24"/>
          <w:szCs w:val="24"/>
        </w:rPr>
        <w:t>Mg</w:t>
      </w:r>
      <w:r>
        <w:rPr>
          <w:rFonts w:cs="宋体"/>
          <w:sz w:val="24"/>
          <w:szCs w:val="24"/>
        </w:rPr>
        <w:t>＞</w:t>
      </w:r>
      <w:r>
        <w:rPr>
          <w:rFonts w:cs="Times New Roman"/>
          <w:sz w:val="24"/>
          <w:szCs w:val="24"/>
        </w:rPr>
        <w:t>R</w:t>
      </w:r>
      <w:r>
        <w:rPr>
          <w:rFonts w:cs="宋体"/>
          <w:sz w:val="24"/>
          <w:szCs w:val="24"/>
        </w:rPr>
        <w:t>＞</w:t>
      </w:r>
      <w:r>
        <w:rPr>
          <w:rFonts w:cs="Times New Roman"/>
          <w:sz w:val="24"/>
          <w:szCs w:val="24"/>
        </w:rPr>
        <w:t>Cu</w:t>
      </w:r>
      <w:r>
        <w:rPr>
          <w:sz w:val="24"/>
          <w:szCs w:val="24"/>
        </w:rPr>
        <w:t xml:space="preserve">    B.</w:t>
      </w:r>
      <w:r>
        <w:rPr>
          <w:rFonts w:cs="Times New Roman"/>
          <w:sz w:val="24"/>
          <w:szCs w:val="24"/>
        </w:rPr>
        <w:t>Cu</w:t>
      </w:r>
      <w:r>
        <w:rPr>
          <w:rFonts w:cs="宋体"/>
          <w:sz w:val="24"/>
          <w:szCs w:val="24"/>
        </w:rPr>
        <w:t>＞</w:t>
      </w:r>
      <w:r>
        <w:rPr>
          <w:rFonts w:cs="Times New Roman"/>
          <w:sz w:val="24"/>
          <w:szCs w:val="24"/>
        </w:rPr>
        <w:t>R</w:t>
      </w:r>
      <w:r>
        <w:rPr>
          <w:rFonts w:cs="宋体"/>
          <w:sz w:val="24"/>
          <w:szCs w:val="24"/>
        </w:rPr>
        <w:t>＞</w:t>
      </w:r>
      <w:r>
        <w:rPr>
          <w:rFonts w:cs="Times New Roman"/>
          <w:sz w:val="24"/>
          <w:szCs w:val="24"/>
        </w:rPr>
        <w:t>Mg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C.</w:t>
      </w:r>
      <w:r>
        <w:rPr>
          <w:rFonts w:cs="Times New Roman"/>
          <w:sz w:val="24"/>
          <w:szCs w:val="24"/>
        </w:rPr>
        <w:t>R</w:t>
      </w:r>
      <w:r>
        <w:rPr>
          <w:rFonts w:cs="宋体"/>
          <w:sz w:val="24"/>
          <w:szCs w:val="24"/>
        </w:rPr>
        <w:t>＞</w:t>
      </w:r>
      <w:r>
        <w:rPr>
          <w:rFonts w:cs="Times New Roman"/>
          <w:sz w:val="24"/>
          <w:szCs w:val="24"/>
        </w:rPr>
        <w:t>Mg</w:t>
      </w:r>
      <w:r>
        <w:rPr>
          <w:rFonts w:cs="宋体"/>
          <w:sz w:val="24"/>
          <w:szCs w:val="24"/>
        </w:rPr>
        <w:t>＞</w:t>
      </w:r>
      <w:r>
        <w:rPr>
          <w:rFonts w:cs="Times New Roman"/>
          <w:sz w:val="24"/>
          <w:szCs w:val="24"/>
        </w:rPr>
        <w:t>Cu</w:t>
      </w:r>
      <w:r>
        <w:rPr>
          <w:sz w:val="24"/>
          <w:szCs w:val="24"/>
        </w:rPr>
        <w:t xml:space="preserve">    D.</w:t>
      </w:r>
      <w:r>
        <w:rPr>
          <w:rFonts w:cs="Times New Roman"/>
          <w:sz w:val="24"/>
          <w:szCs w:val="24"/>
        </w:rPr>
        <w:t>Mg</w:t>
      </w:r>
      <w:r>
        <w:rPr>
          <w:rFonts w:cs="宋体"/>
          <w:sz w:val="24"/>
          <w:szCs w:val="24"/>
        </w:rPr>
        <w:t>＞</w:t>
      </w:r>
      <w:r>
        <w:rPr>
          <w:rFonts w:cs="Times New Roman"/>
          <w:sz w:val="24"/>
          <w:szCs w:val="24"/>
        </w:rPr>
        <w:t>Cu</w:t>
      </w:r>
      <w:r>
        <w:rPr>
          <w:rFonts w:cs="宋体"/>
          <w:sz w:val="24"/>
          <w:szCs w:val="24"/>
        </w:rPr>
        <w:t>＞</w:t>
      </w:r>
      <w:r>
        <w:rPr>
          <w:rFonts w:cs="Times New Roman"/>
          <w:sz w:val="24"/>
          <w:szCs w:val="24"/>
        </w:rPr>
        <w:t>R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10.</w:t>
      </w:r>
      <w:r>
        <w:rPr>
          <w:rFonts w:cs="宋体"/>
          <w:sz w:val="24"/>
          <w:szCs w:val="24"/>
        </w:rPr>
        <w:t>下列不能由金属和酸直接反应得到的物质是</w:t>
      </w:r>
    </w:p>
    <w:p>
      <w:pPr>
        <w:tabs>
          <w:tab w:val="left" w:pos="2076"/>
          <w:tab w:val="left" w:pos="3875"/>
          <w:tab w:val="left" w:pos="5660"/>
        </w:tabs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Times New Roman"/>
          <w:sz w:val="24"/>
          <w:szCs w:val="24"/>
        </w:rPr>
        <w:t>MgCl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Times New Roman"/>
          <w:sz w:val="24"/>
          <w:szCs w:val="24"/>
        </w:rPr>
        <w:t>ZnSO</w:t>
      </w:r>
      <w:r>
        <w:rPr>
          <w:rFonts w:cs="Times New Roman"/>
          <w:sz w:val="24"/>
          <w:szCs w:val="24"/>
          <w:vertAlign w:val="subscript"/>
        </w:rPr>
        <w:t>4</w:t>
      </w:r>
      <w:r>
        <w:rPr>
          <w:sz w:val="24"/>
          <w:szCs w:val="24"/>
        </w:rPr>
        <w:tab/>
      </w:r>
      <w:r>
        <w:rPr>
          <w:sz w:val="24"/>
          <w:szCs w:val="24"/>
        </w:rPr>
        <w:t>C.</w:t>
      </w:r>
      <w:r>
        <w:rPr>
          <w:rFonts w:cs="Times New Roman"/>
          <w:sz w:val="24"/>
          <w:szCs w:val="24"/>
        </w:rPr>
        <w:t>FeCl</w:t>
      </w:r>
      <w:r>
        <w:rPr>
          <w:rFonts w:cs="Times New Roman"/>
          <w:sz w:val="24"/>
          <w:szCs w:val="24"/>
          <w:vertAlign w:val="subscript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  <w:r>
        <w:rPr>
          <w:rFonts w:cs="Times New Roman"/>
          <w:sz w:val="24"/>
          <w:szCs w:val="24"/>
        </w:rPr>
        <w:t>MgSO</w:t>
      </w:r>
      <w:r>
        <w:rPr>
          <w:rFonts w:cs="Times New Roman"/>
          <w:sz w:val="24"/>
          <w:szCs w:val="24"/>
          <w:vertAlign w:val="subscript"/>
        </w:rPr>
        <w:t>4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11.</w:t>
      </w:r>
      <w:r>
        <w:rPr>
          <w:rFonts w:cs="宋体"/>
          <w:sz w:val="24"/>
          <w:szCs w:val="24"/>
        </w:rPr>
        <w:t>下列化学方程式正确的是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甲烷燃烧</w:t>
      </w:r>
      <w:r>
        <w:rPr>
          <w:sz w:val="24"/>
          <w:szCs w:val="24"/>
        </w:rPr>
        <w:object>
          <v:shape id="_x0000_i1025" o:spt="75" alt="eqIdb2878a456e0a4344835d44fdee79a526" type="#_x0000_t75" style="height:15.75pt;width:102pt;" o:ole="t" filled="f" o:preferrelative="t" stroked="f" coordsize="21600,21600">
            <v:path/>
            <v:fill on="f" focussize="0,0"/>
            <v:stroke on="f" joinstyle="miter"/>
            <v:imagedata r:id="rId12" o:title="eqIdb2878a456e0a4344835d44fdee79a526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二氧化碳通入石灰水</w:t>
      </w:r>
      <w:r>
        <w:rPr>
          <w:sz w:val="24"/>
          <w:szCs w:val="24"/>
        </w:rPr>
        <w:object>
          <v:shape id="_x0000_i1026" o:spt="75" alt="eqId294c2c83146849c78efeca75a1bfaf96" type="#_x0000_t75" style="height:15pt;width:129.75pt;" o:ole="t" filled="f" o:preferrelative="t" stroked="f" coordsize="21600,21600">
            <v:path/>
            <v:fill on="f" focussize="0,0"/>
            <v:stroke on="f" joinstyle="miter"/>
            <v:imagedata r:id="rId14" o:title="eqId294c2c83146849c78efeca75a1bfaf96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工业用赤铁矿炼铁</w:t>
      </w:r>
      <w:r>
        <w:rPr>
          <w:sz w:val="24"/>
          <w:szCs w:val="24"/>
        </w:rPr>
        <w:object>
          <v:shape id="_x0000_i1027" o:spt="75" alt="eqId8f6c580890824484accb18d108114f5c" type="#_x0000_t75" style="height:33.75pt;width:108pt;" o:ole="t" filled="f" o:preferrelative="t" stroked="f" coordsize="21600,21600">
            <v:path/>
            <v:fill on="f" focussize="0,0"/>
            <v:stroke on="f" joinstyle="miter"/>
            <v:imagedata r:id="rId16" o:title="eqId8f6c580890824484accb18d108114f5c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实验室用过氧化氢制氧气</w:t>
      </w:r>
      <w:r>
        <w:rPr>
          <w:sz w:val="24"/>
          <w:szCs w:val="24"/>
        </w:rPr>
        <w:object>
          <v:shape id="_x0000_i1028" o:spt="75" alt="eqId15d651853a254cd680dff4a070dd9b40" type="#_x0000_t75" style="height:35.25pt;width:122.25pt;" o:ole="t" filled="f" o:preferrelative="t" stroked="f" coordsize="21600,21600">
            <v:path/>
            <v:fill on="f" focussize="0,0"/>
            <v:stroke on="f" joinstyle="miter"/>
            <v:imagedata r:id="rId18" o:title="eqId15d651853a254cd680dff4a070dd9b40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12.</w:t>
      </w:r>
      <w:r>
        <w:rPr>
          <w:rFonts w:cs="宋体"/>
          <w:sz w:val="24"/>
          <w:szCs w:val="24"/>
        </w:rPr>
        <w:t>某炼铁厂欲利用赤铁矿石(主要成分是氧化铁，杂质不含铁元素，也不参与反应)来炼铁。若要炼制含铁</w:t>
      </w:r>
      <w:r>
        <w:rPr>
          <w:rFonts w:cs="Times New Roman"/>
          <w:sz w:val="24"/>
          <w:szCs w:val="24"/>
        </w:rPr>
        <w:t>96%</w:t>
      </w:r>
      <w:r>
        <w:rPr>
          <w:rFonts w:cs="宋体"/>
          <w:sz w:val="24"/>
          <w:szCs w:val="24"/>
        </w:rPr>
        <w:t>的生铁</w:t>
      </w:r>
      <w:r>
        <w:rPr>
          <w:rFonts w:cs="Times New Roman"/>
          <w:sz w:val="24"/>
          <w:szCs w:val="24"/>
        </w:rPr>
        <w:t>63t</w:t>
      </w:r>
      <w:r>
        <w:rPr>
          <w:rFonts w:cs="宋体"/>
          <w:sz w:val="24"/>
          <w:szCs w:val="24"/>
        </w:rPr>
        <w:t>，则理论上需要含杂质</w:t>
      </w:r>
      <w:r>
        <w:rPr>
          <w:rFonts w:cs="Times New Roman"/>
          <w:sz w:val="24"/>
          <w:szCs w:val="24"/>
        </w:rPr>
        <w:t>20%</w:t>
      </w:r>
      <w:r>
        <w:rPr>
          <w:rFonts w:cs="宋体"/>
          <w:sz w:val="24"/>
          <w:szCs w:val="24"/>
        </w:rPr>
        <w:t>的赤铁矿石的质量是</w:t>
      </w:r>
    </w:p>
    <w:p>
      <w:pPr>
        <w:tabs>
          <w:tab w:val="left" w:pos="2076"/>
          <w:tab w:val="left" w:pos="3875"/>
          <w:tab w:val="left" w:pos="5660"/>
        </w:tabs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Times New Roman"/>
          <w:sz w:val="24"/>
          <w:szCs w:val="24"/>
        </w:rPr>
        <w:t>120t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Times New Roman"/>
          <w:sz w:val="24"/>
          <w:szCs w:val="24"/>
        </w:rPr>
        <w:t>108t</w:t>
      </w:r>
      <w:r>
        <w:rPr>
          <w:sz w:val="24"/>
          <w:szCs w:val="24"/>
        </w:rPr>
        <w:tab/>
      </w:r>
      <w:r>
        <w:rPr>
          <w:sz w:val="24"/>
          <w:szCs w:val="24"/>
        </w:rPr>
        <w:t>C.</w:t>
      </w:r>
      <w:r>
        <w:rPr>
          <w:rFonts w:cs="Times New Roman"/>
          <w:sz w:val="24"/>
          <w:szCs w:val="24"/>
        </w:rPr>
        <w:t>96t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  <w:r>
        <w:rPr>
          <w:rFonts w:cs="Times New Roman"/>
          <w:sz w:val="24"/>
          <w:szCs w:val="24"/>
        </w:rPr>
        <w:t>84t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13.</w:t>
      </w:r>
      <w:r>
        <w:rPr>
          <w:rFonts w:cs="宋体"/>
          <w:sz w:val="24"/>
          <w:szCs w:val="24"/>
        </w:rPr>
        <w:t>如图是</w:t>
      </w:r>
      <w:r>
        <w:rPr>
          <w:rFonts w:cs="Times New Roman"/>
          <w:sz w:val="24"/>
          <w:szCs w:val="24"/>
        </w:rPr>
        <w:t>CO</w:t>
      </w:r>
      <w:r>
        <w:rPr>
          <w:rFonts w:cs="宋体"/>
          <w:sz w:val="24"/>
          <w:szCs w:val="24"/>
        </w:rPr>
        <w:t>与</w:t>
      </w:r>
      <w:r>
        <w:rPr>
          <w:rFonts w:cs="Times New Roman"/>
          <w:sz w:val="24"/>
          <w:szCs w:val="24"/>
        </w:rPr>
        <w:t>Fe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Times New Roman"/>
          <w:sz w:val="24"/>
          <w:szCs w:val="24"/>
        </w:rPr>
        <w:t>O</w:t>
      </w:r>
      <w:r>
        <w:rPr>
          <w:rFonts w:cs="Times New Roman"/>
          <w:sz w:val="24"/>
          <w:szCs w:val="24"/>
          <w:vertAlign w:val="subscript"/>
        </w:rPr>
        <w:t>3</w:t>
      </w:r>
      <w:r>
        <w:rPr>
          <w:rFonts w:cs="宋体"/>
          <w:sz w:val="24"/>
          <w:szCs w:val="24"/>
        </w:rPr>
        <w:t>反应的实验装置，下列关于该实验说法不正确的是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3700145</wp:posOffset>
            </wp:positionH>
            <wp:positionV relativeFrom="paragraph">
              <wp:posOffset>193040</wp:posOffset>
            </wp:positionV>
            <wp:extent cx="2021840" cy="1200150"/>
            <wp:effectExtent l="0" t="0" r="0" b="0"/>
            <wp:wrapSquare wrapText="bothSides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figure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184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宋体"/>
          <w:sz w:val="24"/>
          <w:szCs w:val="24"/>
        </w:rPr>
        <w:t>①玻璃管中红色固体变成了黑色</w:t>
      </w:r>
      <w:r>
        <w:rPr>
          <w:rFonts w:hint="eastAsia" w:cs="宋体"/>
          <w:sz w:val="24"/>
          <w:szCs w:val="24"/>
        </w:rPr>
        <w:t xml:space="preserve"> </w:t>
      </w:r>
      <w:r>
        <w:rPr>
          <w:rFonts w:cs="宋体"/>
          <w:sz w:val="24"/>
          <w:szCs w:val="24"/>
        </w:rPr>
        <w:t>②该反应中</w:t>
      </w:r>
      <w:r>
        <w:rPr>
          <w:rFonts w:cs="Times New Roman"/>
          <w:sz w:val="24"/>
          <w:szCs w:val="24"/>
        </w:rPr>
        <w:t>CO</w:t>
      </w:r>
      <w:r>
        <w:rPr>
          <w:rFonts w:cs="宋体"/>
          <w:sz w:val="24"/>
          <w:szCs w:val="24"/>
        </w:rPr>
        <w:t>是氧化剂③玻璃管中发生的反应为置换反应④实验开始先点燃酒精灯再开始通</w:t>
      </w:r>
      <w:r>
        <w:rPr>
          <w:rFonts w:cs="Times New Roman"/>
          <w:sz w:val="24"/>
          <w:szCs w:val="24"/>
        </w:rPr>
        <w:t>CO</w:t>
      </w:r>
      <w:r>
        <w:rPr>
          <w:rFonts w:cs="宋体"/>
          <w:sz w:val="24"/>
          <w:szCs w:val="24"/>
        </w:rPr>
        <w:t>⑤实验结束后先停止加热，后停止通</w:t>
      </w:r>
      <w:r>
        <w:rPr>
          <w:rFonts w:cs="Times New Roman"/>
          <w:sz w:val="24"/>
          <w:szCs w:val="24"/>
        </w:rPr>
        <w:t>CO</w:t>
      </w:r>
      <w:r>
        <w:rPr>
          <w:rFonts w:cs="宋体"/>
          <w:sz w:val="24"/>
          <w:szCs w:val="24"/>
        </w:rPr>
        <w:t>直到玻璃管冷却⑥该实验不足之处没有进行尾气处理</w:t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①②⑥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  B.</w:t>
      </w:r>
      <w:r>
        <w:rPr>
          <w:rFonts w:cs="宋体"/>
          <w:sz w:val="24"/>
          <w:szCs w:val="24"/>
        </w:rPr>
        <w:t>③④⑤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C.</w:t>
      </w:r>
      <w:r>
        <w:rPr>
          <w:rFonts w:cs="宋体"/>
          <w:sz w:val="24"/>
          <w:szCs w:val="24"/>
        </w:rPr>
        <w:t>②③④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D.</w:t>
      </w:r>
      <w:r>
        <w:rPr>
          <w:rFonts w:cs="宋体"/>
          <w:sz w:val="24"/>
          <w:szCs w:val="24"/>
        </w:rPr>
        <w:t>①④⑥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14.</w:t>
      </w:r>
      <w:r>
        <w:rPr>
          <w:rFonts w:cs="宋体"/>
          <w:sz w:val="24"/>
          <w:szCs w:val="24"/>
        </w:rPr>
        <w:t>为了验证</w:t>
      </w:r>
      <w:r>
        <w:rPr>
          <w:rFonts w:cs="Times New Roman"/>
          <w:sz w:val="24"/>
          <w:szCs w:val="24"/>
        </w:rPr>
        <w:t>Zn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Fe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Cu</w:t>
      </w:r>
      <w:r>
        <w:rPr>
          <w:rFonts w:cs="宋体"/>
          <w:sz w:val="24"/>
          <w:szCs w:val="24"/>
        </w:rPr>
        <w:t>三种金属的活动性，设计了如下实验方案，其中最佳方案是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804545</wp:posOffset>
            </wp:positionH>
            <wp:positionV relativeFrom="paragraph">
              <wp:posOffset>24765</wp:posOffset>
            </wp:positionV>
            <wp:extent cx="3333750" cy="1095375"/>
            <wp:effectExtent l="0" t="0" r="635" b="0"/>
            <wp:wrapNone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9284" cy="10971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tabs>
          <w:tab w:val="left" w:pos="2076"/>
          <w:tab w:val="left" w:pos="3875"/>
          <w:tab w:val="left" w:pos="5660"/>
        </w:tabs>
        <w:spacing w:line="400" w:lineRule="exact"/>
        <w:ind w:firstLine="240" w:firstLineChars="100"/>
        <w:textAlignment w:val="center"/>
        <w:rPr>
          <w:sz w:val="24"/>
          <w:szCs w:val="24"/>
        </w:rPr>
      </w:pPr>
    </w:p>
    <w:p>
      <w:pPr>
        <w:tabs>
          <w:tab w:val="left" w:pos="2076"/>
          <w:tab w:val="left" w:pos="3875"/>
          <w:tab w:val="left" w:pos="5660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①②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①③</w:t>
      </w:r>
      <w:r>
        <w:rPr>
          <w:sz w:val="24"/>
          <w:szCs w:val="24"/>
        </w:rPr>
        <w:tab/>
      </w: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②③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①②③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15.</w:t>
      </w:r>
      <w:r>
        <w:rPr>
          <w:rFonts w:cs="宋体"/>
          <w:sz w:val="24"/>
          <w:szCs w:val="24"/>
        </w:rPr>
        <w:t>要验证镁、铜、锌三种金属的活动性顺序，可选用的一组物质是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Times New Roman"/>
          <w:sz w:val="24"/>
          <w:szCs w:val="24"/>
        </w:rPr>
        <w:t>Zn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MgCl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宋体"/>
          <w:sz w:val="24"/>
          <w:szCs w:val="24"/>
        </w:rPr>
        <w:t>溶液、</w:t>
      </w:r>
      <w:r>
        <w:rPr>
          <w:rFonts w:cs="Times New Roman"/>
          <w:sz w:val="24"/>
          <w:szCs w:val="24"/>
        </w:rPr>
        <w:t>Cu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Times New Roman"/>
          <w:sz w:val="24"/>
          <w:szCs w:val="24"/>
        </w:rPr>
        <w:t>Mg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ZnCl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宋体"/>
          <w:sz w:val="24"/>
          <w:szCs w:val="24"/>
        </w:rPr>
        <w:t>溶液、</w:t>
      </w:r>
      <w:r>
        <w:rPr>
          <w:rFonts w:cs="Times New Roman"/>
          <w:sz w:val="24"/>
          <w:szCs w:val="24"/>
        </w:rPr>
        <w:t>CuCl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宋体"/>
          <w:sz w:val="24"/>
          <w:szCs w:val="24"/>
        </w:rPr>
        <w:t>固体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Times New Roman"/>
          <w:sz w:val="24"/>
          <w:szCs w:val="24"/>
        </w:rPr>
        <w:t>CuSO</w:t>
      </w:r>
      <w:r>
        <w:rPr>
          <w:rFonts w:cs="Times New Roman"/>
          <w:sz w:val="24"/>
          <w:szCs w:val="24"/>
          <w:vertAlign w:val="subscript"/>
        </w:rPr>
        <w:t>4</w:t>
      </w:r>
      <w:r>
        <w:rPr>
          <w:rFonts w:cs="宋体"/>
          <w:sz w:val="24"/>
          <w:szCs w:val="24"/>
        </w:rPr>
        <w:t>溶液、</w:t>
      </w:r>
      <w:r>
        <w:rPr>
          <w:rFonts w:cs="Times New Roman"/>
          <w:sz w:val="24"/>
          <w:szCs w:val="24"/>
        </w:rPr>
        <w:t>Zn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MgCl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宋体"/>
          <w:sz w:val="24"/>
          <w:szCs w:val="24"/>
        </w:rPr>
        <w:t>溶液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  <w:r>
        <w:rPr>
          <w:rFonts w:cs="Times New Roman"/>
          <w:sz w:val="24"/>
          <w:szCs w:val="24"/>
        </w:rPr>
        <w:t>MgSO</w:t>
      </w:r>
      <w:r>
        <w:rPr>
          <w:rFonts w:cs="Times New Roman"/>
          <w:sz w:val="24"/>
          <w:szCs w:val="24"/>
          <w:vertAlign w:val="subscript"/>
        </w:rPr>
        <w:t>4</w:t>
      </w:r>
      <w:r>
        <w:rPr>
          <w:rFonts w:cs="宋体"/>
          <w:sz w:val="24"/>
          <w:szCs w:val="24"/>
        </w:rPr>
        <w:t>溶液、</w:t>
      </w:r>
      <w:r>
        <w:rPr>
          <w:rFonts w:cs="Times New Roman"/>
          <w:sz w:val="24"/>
          <w:szCs w:val="24"/>
        </w:rPr>
        <w:t>Cu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ZnSO</w:t>
      </w:r>
      <w:r>
        <w:rPr>
          <w:rFonts w:cs="Times New Roman"/>
          <w:sz w:val="24"/>
          <w:szCs w:val="24"/>
          <w:vertAlign w:val="subscript"/>
        </w:rPr>
        <w:t>4</w:t>
      </w:r>
      <w:r>
        <w:rPr>
          <w:rFonts w:cs="宋体"/>
          <w:sz w:val="24"/>
          <w:szCs w:val="24"/>
        </w:rPr>
        <w:t>溶液</w:t>
      </w: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二、综合题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16.</w:t>
      </w:r>
      <w:r>
        <w:rPr>
          <w:rFonts w:cs="宋体"/>
          <w:sz w:val="24"/>
          <w:szCs w:val="24"/>
        </w:rPr>
        <w:t>请用化学用语填空：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（1）</w:t>
      </w:r>
      <w:r>
        <w:rPr>
          <w:rFonts w:cs="宋体"/>
          <w:sz w:val="24"/>
          <w:szCs w:val="24"/>
        </w:rPr>
        <w:t>温度计中填充的液态金属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；</w:t>
      </w:r>
      <w:r>
        <w:rPr>
          <w:sz w:val="24"/>
          <w:szCs w:val="24"/>
        </w:rPr>
        <w:t>（2）</w:t>
      </w:r>
      <w:r>
        <w:rPr>
          <w:rFonts w:cs="宋体"/>
          <w:sz w:val="24"/>
          <w:szCs w:val="24"/>
        </w:rPr>
        <w:t>镁离子</w:t>
      </w:r>
      <w:r>
        <w:rPr>
          <w:sz w:val="24"/>
          <w:szCs w:val="24"/>
        </w:rPr>
        <w:t>_____</w:t>
      </w:r>
      <w:r>
        <w:rPr>
          <w:rFonts w:cs="宋体"/>
          <w:sz w:val="24"/>
          <w:szCs w:val="24"/>
        </w:rPr>
        <w:t>；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3557270</wp:posOffset>
            </wp:positionH>
            <wp:positionV relativeFrom="paragraph">
              <wp:posOffset>574040</wp:posOffset>
            </wp:positionV>
            <wp:extent cx="2038350" cy="1123950"/>
            <wp:effectExtent l="0" t="0" r="0" b="0"/>
            <wp:wrapSquare wrapText="bothSides"/>
            <wp:docPr id="100019" name="图片 1000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figure"/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（3）</w:t>
      </w:r>
      <w:r>
        <w:rPr>
          <w:rFonts w:cs="宋体"/>
          <w:sz w:val="24"/>
          <w:szCs w:val="24"/>
        </w:rPr>
        <w:t>导电导热性最好的金属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；</w:t>
      </w:r>
      <w:r>
        <w:rPr>
          <w:sz w:val="24"/>
          <w:szCs w:val="24"/>
        </w:rPr>
        <w:t>（4）</w:t>
      </w:r>
      <w:r>
        <w:rPr>
          <w:rFonts w:cs="宋体"/>
          <w:sz w:val="24"/>
          <w:szCs w:val="24"/>
        </w:rPr>
        <w:t>氧化铁中铁元素的化合价</w:t>
      </w:r>
      <w:r>
        <w:rPr>
          <w:sz w:val="24"/>
          <w:szCs w:val="24"/>
        </w:rPr>
        <w:t>___</w:t>
      </w:r>
      <w:r>
        <w:rPr>
          <w:rFonts w:cs="宋体"/>
          <w:sz w:val="24"/>
          <w:szCs w:val="24"/>
        </w:rPr>
        <w:t>。</w:t>
      </w:r>
      <w:r>
        <w:rPr>
          <w:sz w:val="24"/>
          <w:szCs w:val="24"/>
        </w:rPr>
        <w:t>17.</w:t>
      </w:r>
      <w:r>
        <w:rPr>
          <w:rFonts w:cs="宋体"/>
          <w:sz w:val="24"/>
          <w:szCs w:val="24"/>
        </w:rPr>
        <w:t>汽车的发明给人类带来生活的便捷，汽车尾气污染却让我们的生活环境越来越糟糕，所以发展太阳能汽车成为一种绿色希望。请回答下列问题：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（1）</w:t>
      </w:r>
      <w:r>
        <w:rPr>
          <w:rFonts w:cs="宋体"/>
          <w:sz w:val="24"/>
          <w:szCs w:val="24"/>
        </w:rPr>
        <w:t>为了使太阳能汽车更为轻便，应该使用下列</w:t>
      </w:r>
      <w:r>
        <w:rPr>
          <w:rFonts w:cs="Times New Roman"/>
          <w:sz w:val="24"/>
          <w:szCs w:val="24"/>
        </w:rPr>
        <w:t>______</w:t>
      </w:r>
      <w:r>
        <w:rPr>
          <w:rFonts w:cs="宋体"/>
          <w:sz w:val="24"/>
          <w:szCs w:val="24"/>
        </w:rPr>
        <w:t>（填选项）材料来制造车身。</w:t>
      </w:r>
    </w:p>
    <w:p>
      <w:pPr>
        <w:tabs>
          <w:tab w:val="left" w:pos="2076"/>
          <w:tab w:val="left" w:pos="4153"/>
          <w:tab w:val="left" w:pos="6229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纯铁</w:t>
      </w:r>
      <w:r>
        <w:rPr>
          <w:sz w:val="24"/>
          <w:szCs w:val="24"/>
        </w:rPr>
        <w:t xml:space="preserve">   B.</w:t>
      </w:r>
      <w:r>
        <w:rPr>
          <w:rFonts w:cs="宋体"/>
          <w:sz w:val="24"/>
          <w:szCs w:val="24"/>
        </w:rPr>
        <w:t>铝合金</w:t>
      </w:r>
      <w:r>
        <w:rPr>
          <w:sz w:val="24"/>
          <w:szCs w:val="24"/>
        </w:rPr>
        <w:t xml:space="preserve">   C.</w:t>
      </w:r>
      <w:r>
        <w:rPr>
          <w:rFonts w:cs="宋体"/>
          <w:sz w:val="24"/>
          <w:szCs w:val="24"/>
        </w:rPr>
        <w:t>黄铜</w:t>
      </w:r>
      <w:r>
        <w:rPr>
          <w:sz w:val="24"/>
          <w:szCs w:val="24"/>
        </w:rPr>
        <w:t xml:space="preserve">   D.</w:t>
      </w:r>
      <w:r>
        <w:rPr>
          <w:rFonts w:cs="宋体"/>
          <w:sz w:val="24"/>
          <w:szCs w:val="24"/>
        </w:rPr>
        <w:t>锰钢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（2）</w:t>
      </w:r>
      <w:r>
        <w:rPr>
          <w:rFonts w:cs="宋体"/>
          <w:sz w:val="24"/>
          <w:szCs w:val="24"/>
        </w:rPr>
        <w:t>太阳能汽车行驶靠太阳能电池，白天吸收的太阳光，一部分用于汽车运行，一部分储存于电池中，那么太阳能汽车在晚上行驶时能量转化全过程是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（用“→”表示）。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（3）</w:t>
      </w:r>
      <w:r>
        <w:rPr>
          <w:rFonts w:cs="Times New Roman"/>
          <w:sz w:val="24"/>
          <w:szCs w:val="24"/>
        </w:rPr>
        <w:t>2019</w:t>
      </w:r>
      <w:r>
        <w:rPr>
          <w:rFonts w:cs="宋体"/>
          <w:sz w:val="24"/>
          <w:szCs w:val="24"/>
        </w:rPr>
        <w:t>年</w:t>
      </w:r>
      <w:r>
        <w:rPr>
          <w:rFonts w:cs="Times New Roman"/>
          <w:sz w:val="24"/>
          <w:szCs w:val="24"/>
        </w:rPr>
        <w:t>10</w:t>
      </w:r>
      <w:r>
        <w:rPr>
          <w:rFonts w:cs="宋体"/>
          <w:sz w:val="24"/>
          <w:szCs w:val="24"/>
        </w:rPr>
        <w:t>月</w:t>
      </w:r>
      <w:r>
        <w:rPr>
          <w:rFonts w:cs="Times New Roman"/>
          <w:sz w:val="24"/>
          <w:szCs w:val="24"/>
        </w:rPr>
        <w:t>18</w:t>
      </w:r>
      <w:r>
        <w:rPr>
          <w:rFonts w:cs="宋体"/>
          <w:sz w:val="24"/>
          <w:szCs w:val="24"/>
        </w:rPr>
        <w:t>日，第七届世界军人运动会在武汉开幕，水中点燃圣火一幕吸引无数眼球。据透露，火炬燃料采用比较轻的天然气，通过水介质把燃气托到水柱的上方进行燃烧。请根据以上信息，写出上述发生反应的化学方程式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，反应中碳元素的化合价变化为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3822065</wp:posOffset>
            </wp:positionH>
            <wp:positionV relativeFrom="paragraph">
              <wp:posOffset>427355</wp:posOffset>
            </wp:positionV>
            <wp:extent cx="1866900" cy="1276350"/>
            <wp:effectExtent l="0" t="0" r="0" b="0"/>
            <wp:wrapSquare wrapText="bothSides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   18.</w:t>
      </w:r>
      <w:r>
        <w:rPr>
          <w:rFonts w:cs="宋体"/>
          <w:sz w:val="24"/>
          <w:szCs w:val="24"/>
        </w:rPr>
        <w:t>如图是人们经常使用的便捷交通工具</w:t>
      </w:r>
      <w:r>
        <w:rPr>
          <w:rFonts w:cs="Times New Roman"/>
          <w:sz w:val="24"/>
          <w:szCs w:val="24"/>
        </w:rPr>
        <w:t>——</w:t>
      </w:r>
      <w:r>
        <w:rPr>
          <w:rFonts w:cs="宋体"/>
          <w:sz w:val="24"/>
          <w:szCs w:val="24"/>
        </w:rPr>
        <w:t>自行车。请回答下列问题。</w:t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（1）</w:t>
      </w:r>
      <w:r>
        <w:rPr>
          <w:rFonts w:cs="宋体"/>
          <w:sz w:val="24"/>
          <w:szCs w:val="24"/>
        </w:rPr>
        <w:t>所标各部件中由金属材料制成的是</w:t>
      </w:r>
      <w:r>
        <w:rPr>
          <w:sz w:val="24"/>
          <w:szCs w:val="24"/>
        </w:rPr>
        <w:t>_______</w:t>
      </w:r>
      <w:r>
        <w:rPr>
          <w:rFonts w:cs="Times New Roman"/>
          <w:sz w:val="24"/>
          <w:szCs w:val="24"/>
        </w:rPr>
        <w:t>(</w:t>
      </w:r>
      <w:r>
        <w:rPr>
          <w:rFonts w:cs="宋体"/>
          <w:sz w:val="24"/>
          <w:szCs w:val="24"/>
        </w:rPr>
        <w:t>填字母</w:t>
      </w:r>
      <w:r>
        <w:rPr>
          <w:rFonts w:cs="Times New Roman"/>
          <w:sz w:val="24"/>
          <w:szCs w:val="24"/>
        </w:rPr>
        <w:t>)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（2）</w:t>
      </w:r>
      <w:r>
        <w:rPr>
          <w:rFonts w:cs="宋体"/>
          <w:sz w:val="24"/>
          <w:szCs w:val="24"/>
        </w:rPr>
        <w:t>生铁和钢都是铁的合金，其性能不同的原因是</w:t>
      </w:r>
      <w:r>
        <w:rPr>
          <w:sz w:val="24"/>
          <w:szCs w:val="24"/>
        </w:rPr>
        <w:t>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（3）</w:t>
      </w:r>
      <w:r>
        <w:rPr>
          <w:rFonts w:cs="宋体"/>
          <w:sz w:val="24"/>
          <w:szCs w:val="24"/>
        </w:rPr>
        <w:t>金属矿物储量有限，不可再生。保护金属资源的有效途径，除了防止金属锈蚀外，还有</w:t>
      </w:r>
      <w:r>
        <w:rPr>
          <w:sz w:val="24"/>
          <w:szCs w:val="24"/>
        </w:rPr>
        <w:t>_______</w:t>
      </w:r>
      <w:r>
        <w:rPr>
          <w:rFonts w:cs="宋体"/>
          <w:sz w:val="24"/>
          <w:szCs w:val="24"/>
        </w:rPr>
        <w:t>。</w:t>
      </w:r>
      <w:r>
        <w:rPr>
          <w:rFonts w:cs="Times New Roman"/>
          <w:sz w:val="24"/>
          <w:szCs w:val="24"/>
        </w:rPr>
        <w:t>(</w:t>
      </w:r>
      <w:r>
        <w:rPr>
          <w:rFonts w:cs="宋体"/>
          <w:sz w:val="24"/>
          <w:szCs w:val="24"/>
        </w:rPr>
        <w:t>写一条即可</w:t>
      </w:r>
      <w:r>
        <w:rPr>
          <w:rFonts w:cs="Times New Roman"/>
          <w:sz w:val="24"/>
          <w:szCs w:val="24"/>
        </w:rPr>
        <w:t>)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（4）</w:t>
      </w:r>
      <w:r>
        <w:rPr>
          <w:rFonts w:cs="宋体"/>
          <w:sz w:val="24"/>
          <w:szCs w:val="24"/>
        </w:rPr>
        <w:t>将一定量的铝、铜粉末混合物加入硝酸银溶液中，充分反应后过滤，滤液呈蓝色，则滤渣中一定含有</w:t>
      </w:r>
      <w:r>
        <w:rPr>
          <w:sz w:val="24"/>
          <w:szCs w:val="24"/>
        </w:rPr>
        <w:t>______</w:t>
      </w:r>
      <w:r>
        <w:rPr>
          <w:rFonts w:cs="Times New Roman"/>
          <w:sz w:val="24"/>
          <w:szCs w:val="24"/>
        </w:rPr>
        <w:t>(</w:t>
      </w:r>
      <w:r>
        <w:rPr>
          <w:rFonts w:cs="宋体"/>
          <w:sz w:val="24"/>
          <w:szCs w:val="24"/>
        </w:rPr>
        <w:t>填化学式</w:t>
      </w:r>
      <w:r>
        <w:rPr>
          <w:rFonts w:cs="Times New Roman"/>
          <w:sz w:val="24"/>
          <w:szCs w:val="24"/>
        </w:rPr>
        <w:t>)</w:t>
      </w:r>
      <w:r>
        <w:rPr>
          <w:rFonts w:cs="宋体"/>
          <w:sz w:val="24"/>
          <w:szCs w:val="24"/>
        </w:rPr>
        <w:t>，滤液中的溶质组成可能是</w:t>
      </w:r>
      <w:r>
        <w:rPr>
          <w:sz w:val="24"/>
          <w:szCs w:val="24"/>
        </w:rPr>
        <w:t>_____</w:t>
      </w:r>
      <w:r>
        <w:rPr>
          <w:rFonts w:cs="Times New Roman"/>
          <w:sz w:val="24"/>
          <w:szCs w:val="24"/>
        </w:rPr>
        <w:t>(</w:t>
      </w:r>
      <w:r>
        <w:rPr>
          <w:rFonts w:cs="宋体"/>
          <w:sz w:val="24"/>
          <w:szCs w:val="24"/>
        </w:rPr>
        <w:t>填化学式</w:t>
      </w:r>
      <w:r>
        <w:rPr>
          <w:rFonts w:cs="Times New Roman"/>
          <w:sz w:val="24"/>
          <w:szCs w:val="24"/>
        </w:rPr>
        <w:t>)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>19.</w:t>
      </w:r>
      <w:r>
        <w:rPr>
          <w:rFonts w:cs="宋体"/>
          <w:sz w:val="24"/>
          <w:szCs w:val="24"/>
        </w:rPr>
        <w:t>为减少污染并变废为宝，某化学小组在实验室探究工业废水的综合利用，设计了以下流程图并完成了回收铜和硫酸亚铁的实验。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280670</wp:posOffset>
            </wp:positionH>
            <wp:positionV relativeFrom="paragraph">
              <wp:posOffset>53340</wp:posOffset>
            </wp:positionV>
            <wp:extent cx="5019040" cy="981075"/>
            <wp:effectExtent l="0" t="0" r="0" b="9525"/>
            <wp:wrapNone/>
            <wp:docPr id="100017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figure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6509" cy="982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（1）</w:t>
      </w:r>
      <w:r>
        <w:rPr>
          <w:rFonts w:cs="Times New Roman"/>
          <w:sz w:val="24"/>
          <w:szCs w:val="24"/>
        </w:rPr>
        <w:t xml:space="preserve">X </w:t>
      </w:r>
      <w:r>
        <w:rPr>
          <w:rFonts w:cs="宋体"/>
          <w:sz w:val="24"/>
          <w:szCs w:val="24"/>
        </w:rPr>
        <w:t>为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；</w:t>
      </w:r>
      <w:r>
        <w:rPr>
          <w:rFonts w:cs="Times New Roman"/>
          <w:sz w:val="24"/>
          <w:szCs w:val="24"/>
        </w:rPr>
        <w:t xml:space="preserve"> </w:t>
      </w:r>
      <w:r>
        <w:rPr>
          <w:rFonts w:cs="宋体"/>
          <w:sz w:val="24"/>
          <w:szCs w:val="24"/>
        </w:rPr>
        <w:t>加入</w:t>
      </w:r>
      <w:r>
        <w:rPr>
          <w:rFonts w:cs="Times New Roman"/>
          <w:sz w:val="24"/>
          <w:szCs w:val="24"/>
        </w:rPr>
        <w:t>Y</w:t>
      </w:r>
      <w:r>
        <w:rPr>
          <w:rFonts w:cs="宋体"/>
          <w:sz w:val="24"/>
          <w:szCs w:val="24"/>
        </w:rPr>
        <w:t>时反应的化学方程式为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（2）</w:t>
      </w:r>
      <w:r>
        <w:rPr>
          <w:rFonts w:cs="宋体"/>
          <w:sz w:val="24"/>
          <w:szCs w:val="24"/>
        </w:rPr>
        <w:t>完成操作Ⅱ需进行以下操作：</w:t>
      </w:r>
      <w:r>
        <w:rPr>
          <w:rFonts w:cs="Times New Roman"/>
          <w:sz w:val="24"/>
          <w:szCs w:val="24"/>
        </w:rPr>
        <w:t>a</w:t>
      </w:r>
      <w:r>
        <w:rPr>
          <w:rFonts w:cs="宋体"/>
          <w:sz w:val="24"/>
          <w:szCs w:val="24"/>
        </w:rPr>
        <w:t>.过滤；</w:t>
      </w:r>
      <w:r>
        <w:rPr>
          <w:rFonts w:cs="Times New Roman"/>
          <w:sz w:val="24"/>
          <w:szCs w:val="24"/>
        </w:rPr>
        <w:t>b</w:t>
      </w:r>
      <w:r>
        <w:rPr>
          <w:rFonts w:cs="宋体"/>
          <w:sz w:val="24"/>
          <w:szCs w:val="24"/>
        </w:rPr>
        <w:t>.冷却结晶；</w:t>
      </w:r>
      <w:r>
        <w:rPr>
          <w:rFonts w:cs="Times New Roman"/>
          <w:sz w:val="24"/>
          <w:szCs w:val="24"/>
        </w:rPr>
        <w:t>c</w:t>
      </w:r>
      <w:r>
        <w:rPr>
          <w:rFonts w:cs="宋体"/>
          <w:sz w:val="24"/>
          <w:szCs w:val="24"/>
        </w:rPr>
        <w:t>.加热浓缩；</w:t>
      </w:r>
      <w:r>
        <w:rPr>
          <w:rFonts w:cs="Times New Roman"/>
          <w:sz w:val="24"/>
          <w:szCs w:val="24"/>
        </w:rPr>
        <w:t>d</w:t>
      </w:r>
      <w:r>
        <w:rPr>
          <w:rFonts w:cs="宋体"/>
          <w:sz w:val="24"/>
          <w:szCs w:val="24"/>
        </w:rPr>
        <w:t>.洗涤干燥。该系列操作的顺序为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。（用字母代号表示）。</w:t>
      </w:r>
    </w:p>
    <w:p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>20.</w:t>
      </w:r>
      <w:r>
        <w:rPr>
          <w:rFonts w:cs="宋体"/>
          <w:sz w:val="24"/>
          <w:szCs w:val="24"/>
        </w:rPr>
        <w:t>回答下列实验问题。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（1）</w:t>
      </w:r>
      <w:r>
        <w:rPr>
          <w:rFonts w:cs="宋体"/>
          <w:sz w:val="24"/>
          <w:szCs w:val="24"/>
        </w:rPr>
        <w:t>现提供下列装置。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394970</wp:posOffset>
            </wp:positionH>
            <wp:positionV relativeFrom="paragraph">
              <wp:posOffset>12065</wp:posOffset>
            </wp:positionV>
            <wp:extent cx="4484370" cy="1152525"/>
            <wp:effectExtent l="0" t="0" r="0" b="9525"/>
            <wp:wrapSquare wrapText="bothSides"/>
            <wp:docPr id="3302019" name="图片 33020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2019" name="图片 3302019" descr="figure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437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①</w:t>
      </w:r>
      <w:r>
        <w:rPr>
          <w:rFonts w:cs="Times New Roman"/>
          <w:sz w:val="24"/>
          <w:szCs w:val="24"/>
        </w:rPr>
        <w:t>a</w:t>
      </w:r>
      <w:r>
        <w:rPr>
          <w:rFonts w:cs="宋体"/>
          <w:sz w:val="24"/>
          <w:szCs w:val="24"/>
        </w:rPr>
        <w:t>仪器的名称是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②用氯酸钾和二氧化锰制取氧气时的化学方程式是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；应选用的发生装置为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（选填装置序号）。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③小明尝试用碳酸钠粉末和稀硫酸来制取二氧化碳，写出反应的化学方程式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；为收集到干燥的二氧化碳，可将气体先通过盛有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的</w:t>
      </w:r>
      <w:r>
        <w:rPr>
          <w:rFonts w:cs="Times New Roman"/>
          <w:sz w:val="24"/>
          <w:szCs w:val="24"/>
        </w:rPr>
        <w:t>F</w:t>
      </w:r>
      <w:r>
        <w:rPr>
          <w:rFonts w:cs="宋体"/>
          <w:sz w:val="24"/>
          <w:szCs w:val="24"/>
        </w:rPr>
        <w:t>装置，再用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装置收集。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（2）</w:t>
      </w:r>
      <w:r>
        <w:rPr>
          <w:rFonts w:cs="宋体"/>
          <w:sz w:val="24"/>
          <w:szCs w:val="24"/>
        </w:rPr>
        <w:t>如图为实验室模拟工业炼铁的装置。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623570</wp:posOffset>
            </wp:positionH>
            <wp:positionV relativeFrom="paragraph">
              <wp:posOffset>66040</wp:posOffset>
            </wp:positionV>
            <wp:extent cx="3009900" cy="1114425"/>
            <wp:effectExtent l="0" t="0" r="0" b="9525"/>
            <wp:wrapNone/>
            <wp:docPr id="366859934" name="图片 3668599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859934" name="图片 366859934" descr="figure"/>
                    <pic:cNvPicPr>
                      <a:picLocks noChangeAspect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④实验中正确的操作顺序是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（将下列四个选项的符号正确排序后填空）。</w:t>
      </w:r>
    </w:p>
    <w:p>
      <w:pPr>
        <w:spacing w:line="400" w:lineRule="exact"/>
        <w:ind w:firstLine="480" w:firstLineChars="200"/>
        <w:textAlignment w:val="center"/>
        <w:rPr>
          <w:rFonts w:cs="宋体"/>
          <w:sz w:val="24"/>
          <w:szCs w:val="24"/>
        </w:rPr>
      </w:pPr>
      <w:r>
        <w:rPr>
          <w:rFonts w:cs="Times New Roman"/>
          <w:sz w:val="24"/>
          <w:szCs w:val="24"/>
        </w:rPr>
        <w:t>A</w:t>
      </w:r>
      <w:r>
        <w:rPr>
          <w:rFonts w:cs="宋体"/>
          <w:sz w:val="24"/>
          <w:szCs w:val="24"/>
        </w:rPr>
        <w:t>.点燃酒精喷灯</w:t>
      </w:r>
      <w:r>
        <w:rPr>
          <w:rFonts w:cs="Times New Roman"/>
          <w:sz w:val="24"/>
          <w:szCs w:val="24"/>
        </w:rPr>
        <w:t xml:space="preserve">          B</w:t>
      </w:r>
      <w:r>
        <w:rPr>
          <w:rFonts w:cs="宋体"/>
          <w:sz w:val="24"/>
          <w:szCs w:val="24"/>
        </w:rPr>
        <w:t>.通入一氧化碳</w:t>
      </w:r>
    </w:p>
    <w:p>
      <w:pPr>
        <w:spacing w:line="400" w:lineRule="exact"/>
        <w:ind w:firstLine="480" w:firstLineChars="200"/>
        <w:textAlignment w:val="center"/>
        <w:rPr>
          <w:rFonts w:cs="宋体"/>
          <w:sz w:val="24"/>
          <w:szCs w:val="24"/>
        </w:rPr>
      </w:pPr>
      <w:r>
        <w:rPr>
          <w:rFonts w:cs="Times New Roman"/>
          <w:sz w:val="24"/>
          <w:szCs w:val="24"/>
        </w:rPr>
        <w:t>C</w:t>
      </w:r>
      <w:r>
        <w:rPr>
          <w:rFonts w:cs="宋体"/>
          <w:sz w:val="24"/>
          <w:szCs w:val="24"/>
        </w:rPr>
        <w:t>.停止通入一氧化碳</w:t>
      </w:r>
      <w:r>
        <w:rPr>
          <w:rFonts w:cs="Times New Roman"/>
          <w:sz w:val="24"/>
          <w:szCs w:val="24"/>
        </w:rPr>
        <w:t xml:space="preserve">      D</w:t>
      </w:r>
      <w:r>
        <w:rPr>
          <w:rFonts w:cs="宋体"/>
          <w:sz w:val="24"/>
          <w:szCs w:val="24"/>
        </w:rPr>
        <w:t>.熄灭酒精喷灯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⑤写出硬质玻璃管中反应的化学方程式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⑥该装置还存在的缺点是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>2022年</w:t>
      </w:r>
      <w:r>
        <w:rPr>
          <w:rFonts w:hint="eastAsia"/>
          <w:sz w:val="24"/>
          <w:szCs w:val="24"/>
        </w:rPr>
        <w:t>科粤版九年级化学第六章</w:t>
      </w:r>
      <w:r>
        <w:rPr>
          <w:sz w:val="24"/>
          <w:szCs w:val="24"/>
        </w:rPr>
        <w:t xml:space="preserve">  金属测试B卷</w:t>
      </w:r>
    </w:p>
    <w:p>
      <w:pPr>
        <w:spacing w:line="400" w:lineRule="exact"/>
        <w:ind w:firstLine="240" w:firstLineChars="10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参考答案</w:t>
      </w: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一、选择题</w:t>
      </w: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 xml:space="preserve">.A    2.C    3.A    4.D    5.D    6.A    7.C    8.A    9.A   </w:t>
      </w:r>
    </w:p>
    <w:p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>10.C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1.B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12.B   13.C   14.C   15.C  </w:t>
      </w: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二、综合题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16.（1）</w:t>
      </w:r>
      <w:r>
        <w:rPr>
          <w:rFonts w:cs="Times New Roman"/>
          <w:sz w:val="24"/>
          <w:szCs w:val="24"/>
        </w:rPr>
        <w:t>Hg</w:t>
      </w:r>
      <w:r>
        <w:rPr>
          <w:sz w:val="24"/>
          <w:szCs w:val="24"/>
        </w:rPr>
        <w:t>（2）</w:t>
      </w:r>
      <w:r>
        <w:rPr>
          <w:rFonts w:cs="Times New Roman"/>
          <w:sz w:val="24"/>
          <w:szCs w:val="24"/>
        </w:rPr>
        <w:t>Mg</w:t>
      </w:r>
      <w:r>
        <w:rPr>
          <w:rFonts w:cs="Times New Roman"/>
          <w:sz w:val="24"/>
          <w:szCs w:val="24"/>
          <w:vertAlign w:val="superscript"/>
        </w:rPr>
        <w:t>2+</w:t>
      </w:r>
      <w:r>
        <w:rPr>
          <w:sz w:val="24"/>
          <w:szCs w:val="24"/>
        </w:rPr>
        <w:t>（3）</w:t>
      </w:r>
      <w:r>
        <w:rPr>
          <w:rFonts w:cs="Times New Roman"/>
          <w:sz w:val="24"/>
          <w:szCs w:val="24"/>
        </w:rPr>
        <w:t>Ag</w:t>
      </w:r>
      <w:r>
        <w:rPr>
          <w:sz w:val="24"/>
          <w:szCs w:val="24"/>
        </w:rPr>
        <w:t>（4）</w:t>
      </w:r>
      <w:r>
        <w:rPr>
          <w:sz w:val="24"/>
          <w:szCs w:val="24"/>
        </w:rPr>
        <w:object>
          <v:shape id="_x0000_i1029" o:spt="75" alt="eqId8630747821134e6ebbae4f4edead9dc2" type="#_x0000_t75" style="height:22.5pt;width:30pt;" o:ole="t" filled="f" o:preferrelative="t" stroked="f" coordsize="21600,21600">
            <v:path/>
            <v:fill on="f" focussize="0,0"/>
            <v:stroke on="f" joinstyle="miter"/>
            <v:imagedata r:id="rId27" o:title="eqId8630747821134e6ebbae4f4edead9dc2"/>
            <o:lock v:ext="edit" aspectratio="t"/>
            <w10:wrap type="none"/>
            <w10:anchorlock/>
          </v:shape>
          <o:OLEObject Type="Embed" ProgID="Equation.DSMT4" ShapeID="_x0000_i1029" DrawAspect="Content" ObjectID="_1468075729" r:id="rId26">
            <o:LockedField>false</o:LockedField>
          </o:OLEObject>
        </w:objec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17.（1）B（2）</w:t>
      </w:r>
      <w:r>
        <w:rPr>
          <w:rFonts w:cs="宋体"/>
          <w:sz w:val="24"/>
          <w:szCs w:val="24"/>
        </w:rPr>
        <w:t>化学能→电能→机械能</w:t>
      </w:r>
      <w:r>
        <w:rPr>
          <w:sz w:val="24"/>
          <w:szCs w:val="24"/>
        </w:rPr>
        <w:t>（3）</w:t>
      </w:r>
      <w:r>
        <w:rPr>
          <w:rFonts w:cs="Times New Roman"/>
          <w:sz w:val="24"/>
          <w:szCs w:val="24"/>
        </w:rPr>
        <w:t>CH</w:t>
      </w:r>
      <w:r>
        <w:rPr>
          <w:rFonts w:cs="Times New Roman"/>
          <w:sz w:val="24"/>
          <w:szCs w:val="24"/>
          <w:vertAlign w:val="subscript"/>
        </w:rPr>
        <w:t>4</w:t>
      </w:r>
      <w:r>
        <w:rPr>
          <w:rFonts w:cs="Times New Roman"/>
          <w:sz w:val="24"/>
          <w:szCs w:val="24"/>
        </w:rPr>
        <w:t>+2O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sz w:val="24"/>
          <w:szCs w:val="24"/>
        </w:rPr>
        <w:object>
          <v:shape id="_x0000_i1030" o:spt="75" alt="eqId292db52388d749d9a112e836edc21987" type="#_x0000_t75" style="height:33.75pt;width:24pt;" o:ole="t" filled="f" o:preferrelative="t" stroked="f" coordsize="21600,21600">
            <v:path/>
            <v:fill on="f" focussize="0,0"/>
            <v:stroke on="f" joinstyle="miter"/>
            <v:imagedata r:id="rId29" o:title="eqId292db52388d749d9a112e836edc21987"/>
            <o:lock v:ext="edit" aspectratio="t"/>
            <w10:wrap type="none"/>
            <w10:anchorlock/>
          </v:shape>
          <o:OLEObject Type="Embed" ProgID="Equation.DSMT4" ShapeID="_x0000_i1030" DrawAspect="Content" ObjectID="_1468075730" r:id="rId28">
            <o:LockedField>false</o:LockedField>
          </o:OLEObject>
        </w:object>
      </w:r>
      <w:r>
        <w:rPr>
          <w:rFonts w:cs="Times New Roman"/>
          <w:sz w:val="24"/>
          <w:szCs w:val="24"/>
        </w:rPr>
        <w:t>CO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Times New Roman"/>
          <w:sz w:val="24"/>
          <w:szCs w:val="24"/>
        </w:rPr>
        <w:t>+2H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Times New Roman"/>
          <w:sz w:val="24"/>
          <w:szCs w:val="24"/>
        </w:rPr>
        <w:t>O</w:t>
      </w:r>
      <w:r>
        <w:rPr>
          <w:rFonts w:hint="eastAsia" w:cs="Times New Roman"/>
          <w:sz w:val="24"/>
          <w:szCs w:val="24"/>
        </w:rPr>
        <w:t>；</w:t>
      </w:r>
      <w:r>
        <w:rPr>
          <w:rFonts w:cs="Times New Roman"/>
          <w:sz w:val="24"/>
          <w:szCs w:val="24"/>
        </w:rPr>
        <w:t>-4</w:t>
      </w:r>
      <w:r>
        <w:rPr>
          <w:rFonts w:cs="宋体"/>
          <w:sz w:val="24"/>
          <w:szCs w:val="24"/>
        </w:rPr>
        <w:t>价变为</w:t>
      </w:r>
      <w:r>
        <w:rPr>
          <w:rFonts w:cs="Times New Roman"/>
          <w:sz w:val="24"/>
          <w:szCs w:val="24"/>
        </w:rPr>
        <w:t>+4</w:t>
      </w:r>
      <w:r>
        <w:rPr>
          <w:rFonts w:cs="宋体"/>
          <w:sz w:val="24"/>
          <w:szCs w:val="24"/>
        </w:rPr>
        <w:t>价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18.（1）</w:t>
      </w:r>
      <w:r>
        <w:rPr>
          <w:rFonts w:cs="Times New Roman"/>
          <w:sz w:val="24"/>
          <w:szCs w:val="24"/>
        </w:rPr>
        <w:t>C</w:t>
      </w:r>
      <w:r>
        <w:rPr>
          <w:sz w:val="24"/>
          <w:szCs w:val="24"/>
        </w:rPr>
        <w:t>（2）</w:t>
      </w:r>
      <w:r>
        <w:rPr>
          <w:rFonts w:cs="宋体"/>
          <w:sz w:val="24"/>
          <w:szCs w:val="24"/>
        </w:rPr>
        <w:t>含碳量不同</w:t>
      </w:r>
      <w:r>
        <w:rPr>
          <w:sz w:val="24"/>
          <w:szCs w:val="24"/>
        </w:rPr>
        <w:t>（3）</w:t>
      </w:r>
      <w:r>
        <w:rPr>
          <w:rFonts w:cs="宋体"/>
          <w:sz w:val="24"/>
          <w:szCs w:val="24"/>
        </w:rPr>
        <w:t>金属的回收利用（或寻找金属的代用品、有计划合理地开采矿物）</w:t>
      </w:r>
      <w:r>
        <w:rPr>
          <w:sz w:val="24"/>
          <w:szCs w:val="24"/>
        </w:rPr>
        <w:t>（4）</w:t>
      </w:r>
      <w:r>
        <w:rPr>
          <w:rFonts w:cs="Times New Roman"/>
          <w:sz w:val="24"/>
          <w:szCs w:val="24"/>
        </w:rPr>
        <w:t>Ag</w:t>
      </w:r>
      <w:r>
        <w:rPr>
          <w:rFonts w:hint="eastAsia" w:cs="Times New Roman"/>
          <w:sz w:val="24"/>
          <w:szCs w:val="24"/>
        </w:rPr>
        <w:t>；</w:t>
      </w:r>
      <w:r>
        <w:rPr>
          <w:rFonts w:cs="Times New Roman"/>
          <w:sz w:val="24"/>
          <w:szCs w:val="24"/>
        </w:rPr>
        <w:t>Al(NO</w:t>
      </w:r>
      <w:r>
        <w:rPr>
          <w:rFonts w:cs="Times New Roman"/>
          <w:sz w:val="24"/>
          <w:szCs w:val="24"/>
          <w:vertAlign w:val="subscript"/>
        </w:rPr>
        <w:t>3</w:t>
      </w:r>
      <w:r>
        <w:rPr>
          <w:rFonts w:cs="Times New Roman"/>
          <w:sz w:val="24"/>
          <w:szCs w:val="24"/>
        </w:rPr>
        <w:t>)</w:t>
      </w:r>
      <w:r>
        <w:rPr>
          <w:rFonts w:cs="Times New Roman"/>
          <w:sz w:val="24"/>
          <w:szCs w:val="24"/>
          <w:vertAlign w:val="subscript"/>
        </w:rPr>
        <w:t>3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Cu(NO</w:t>
      </w:r>
      <w:r>
        <w:rPr>
          <w:rFonts w:cs="Times New Roman"/>
          <w:sz w:val="24"/>
          <w:szCs w:val="24"/>
          <w:vertAlign w:val="subscript"/>
        </w:rPr>
        <w:t>3</w:t>
      </w:r>
      <w:r>
        <w:rPr>
          <w:rFonts w:cs="Times New Roman"/>
          <w:sz w:val="24"/>
          <w:szCs w:val="24"/>
        </w:rPr>
        <w:t>)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宋体"/>
          <w:sz w:val="24"/>
          <w:szCs w:val="24"/>
        </w:rPr>
        <w:t>或</w:t>
      </w:r>
      <w:r>
        <w:rPr>
          <w:rFonts w:cs="Times New Roman"/>
          <w:sz w:val="24"/>
          <w:szCs w:val="24"/>
        </w:rPr>
        <w:t>Al(NO</w:t>
      </w:r>
      <w:r>
        <w:rPr>
          <w:rFonts w:cs="Times New Roman"/>
          <w:sz w:val="24"/>
          <w:szCs w:val="24"/>
          <w:vertAlign w:val="subscript"/>
        </w:rPr>
        <w:t>3</w:t>
      </w:r>
      <w:r>
        <w:rPr>
          <w:rFonts w:cs="Times New Roman"/>
          <w:sz w:val="24"/>
          <w:szCs w:val="24"/>
        </w:rPr>
        <w:t>)</w:t>
      </w:r>
      <w:r>
        <w:rPr>
          <w:rFonts w:cs="Times New Roman"/>
          <w:sz w:val="24"/>
          <w:szCs w:val="24"/>
          <w:vertAlign w:val="subscript"/>
        </w:rPr>
        <w:t>3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Cu(NO</w:t>
      </w:r>
      <w:r>
        <w:rPr>
          <w:rFonts w:cs="Times New Roman"/>
          <w:sz w:val="24"/>
          <w:szCs w:val="24"/>
          <w:vertAlign w:val="subscript"/>
        </w:rPr>
        <w:t>3</w:t>
      </w:r>
      <w:r>
        <w:rPr>
          <w:rFonts w:cs="Times New Roman"/>
          <w:sz w:val="24"/>
          <w:szCs w:val="24"/>
        </w:rPr>
        <w:t>)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AgNO</w:t>
      </w:r>
      <w:r>
        <w:rPr>
          <w:rFonts w:cs="Times New Roman"/>
          <w:sz w:val="24"/>
          <w:szCs w:val="24"/>
          <w:vertAlign w:val="subscript"/>
        </w:rPr>
        <w:t>3</w:t>
      </w:r>
      <w:r>
        <w:rPr>
          <w:sz w:val="24"/>
          <w:szCs w:val="24"/>
        </w:rPr>
        <w:t xml:space="preserve">    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19.（1）Fe</w:t>
      </w:r>
      <w:r>
        <w:rPr>
          <w:rFonts w:hint="eastAsia"/>
          <w:sz w:val="24"/>
          <w:szCs w:val="24"/>
        </w:rPr>
        <w:t>；</w:t>
      </w:r>
      <w:r>
        <w:rPr>
          <w:sz w:val="24"/>
          <w:szCs w:val="24"/>
        </w:rPr>
        <w:object>
          <v:shape id="_x0000_i1031" o:spt="75" alt="eqIdd737192fb12347068f3c576dc4d330ef" type="#_x0000_t75" style="height:16.5pt;width:122.25pt;" o:ole="t" filled="f" o:preferrelative="t" stroked="f" coordsize="21600,21600">
            <v:path/>
            <v:fill on="f" focussize="0,0"/>
            <v:stroke on="f" joinstyle="miter"/>
            <v:imagedata r:id="rId31" o:title="eqIdd737192fb12347068f3c576dc4d330ef"/>
            <o:lock v:ext="edit" aspectratio="t"/>
            <w10:wrap type="none"/>
            <w10:anchorlock/>
          </v:shape>
          <o:OLEObject Type="Embed" ProgID="Equation.DSMT4" ShapeID="_x0000_i1031" DrawAspect="Content" ObjectID="_1468075731" r:id="rId30">
            <o:LockedField>false</o:LockedField>
          </o:OLEObject>
        </w:object>
      </w:r>
      <w:r>
        <w:rPr>
          <w:sz w:val="24"/>
          <w:szCs w:val="24"/>
        </w:rPr>
        <w:t>（2）cbad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20.（1）</w:t>
      </w:r>
      <w:r>
        <w:rPr>
          <w:rFonts w:cs="宋体"/>
          <w:sz w:val="24"/>
          <w:szCs w:val="24"/>
        </w:rPr>
        <w:t>试管</w:t>
      </w:r>
      <w:r>
        <w:rPr>
          <w:rFonts w:hint="eastAsia" w:cs="宋体"/>
          <w:sz w:val="24"/>
          <w:szCs w:val="24"/>
        </w:rPr>
        <w:t>；</w:t>
      </w:r>
      <w:r>
        <w:rPr>
          <w:sz w:val="24"/>
          <w:szCs w:val="24"/>
        </w:rPr>
        <w:object>
          <v:shape id="_x0000_i1032" o:spt="75" alt="eqId9aa86629e5b541e9958aa15156d83b9b" type="#_x0000_t75" style="height:35.25pt;width:122.25pt;" o:ole="t" filled="f" o:preferrelative="t" stroked="f" coordsize="21600,21600">
            <v:path/>
            <v:fill on="f" focussize="0,0"/>
            <v:stroke on="f" joinstyle="miter"/>
            <v:imagedata r:id="rId33" o:title="eqId9aa86629e5b541e9958aa15156d83b9b"/>
            <o:lock v:ext="edit" aspectratio="t"/>
            <w10:wrap type="none"/>
            <w10:anchorlock/>
          </v:shape>
          <o:OLEObject Type="Embed" ProgID="Equation.DSMT4" ShapeID="_x0000_i1032" DrawAspect="Content" ObjectID="_1468075732" r:id="rId32">
            <o:LockedField>false</o:LockedField>
          </o:OLEObject>
        </w:object>
      </w:r>
      <w:r>
        <w:rPr>
          <w:rFonts w:hint="eastAsia"/>
          <w:sz w:val="24"/>
          <w:szCs w:val="24"/>
        </w:rPr>
        <w:t>；</w:t>
      </w:r>
      <w:r>
        <w:rPr>
          <w:rFonts w:cs="Times New Roman"/>
          <w:sz w:val="24"/>
          <w:szCs w:val="24"/>
        </w:rPr>
        <w:t>A</w:t>
      </w:r>
      <w:r>
        <w:rPr>
          <w:rFonts w:hint="eastAsia" w:cs="Times New Roman"/>
          <w:sz w:val="24"/>
          <w:szCs w:val="24"/>
        </w:rPr>
        <w:t>；</w:t>
      </w:r>
      <w:r>
        <w:rPr>
          <w:sz w:val="24"/>
          <w:szCs w:val="24"/>
        </w:rPr>
        <w:object>
          <v:shape id="_x0000_i1033" o:spt="75" alt="eqIdc0e0960f3ca24c36a8ab61b3aaa766e0" type="#_x0000_t75" style="height:16.5pt;width:188.25pt;" o:ole="t" filled="f" o:preferrelative="t" stroked="f" coordsize="21600,21600">
            <v:path/>
            <v:fill on="f" focussize="0,0"/>
            <v:stroke on="f" joinstyle="miter"/>
            <v:imagedata r:id="rId35" o:title="eqIdc0e0960f3ca24c36a8ab61b3aaa766e0"/>
            <o:lock v:ext="edit" aspectratio="t"/>
            <w10:wrap type="none"/>
            <w10:anchorlock/>
          </v:shape>
          <o:OLEObject Type="Embed" ProgID="Equation.DSMT4" ShapeID="_x0000_i1033" DrawAspect="Content" ObjectID="_1468075733" r:id="rId34">
            <o:LockedField>false</o:LockedField>
          </o:OLEObject>
        </w:object>
      </w:r>
      <w:r>
        <w:rPr>
          <w:sz w:val="24"/>
          <w:szCs w:val="24"/>
        </w:rPr>
        <w:t xml:space="preserve">    </w:t>
      </w:r>
      <w:r>
        <w:rPr>
          <w:rFonts w:cs="宋体"/>
          <w:sz w:val="24"/>
          <w:szCs w:val="24"/>
        </w:rPr>
        <w:t>浓硫酸（浓</w:t>
      </w:r>
      <w:r>
        <w:rPr>
          <w:rFonts w:cs="Times New Roman"/>
          <w:sz w:val="24"/>
          <w:szCs w:val="24"/>
        </w:rPr>
        <w:t>H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Times New Roman"/>
          <w:sz w:val="24"/>
          <w:szCs w:val="24"/>
        </w:rPr>
        <w:t>SO</w:t>
      </w:r>
      <w:r>
        <w:rPr>
          <w:rFonts w:cs="Times New Roman"/>
          <w:sz w:val="24"/>
          <w:szCs w:val="24"/>
          <w:vertAlign w:val="subscript"/>
        </w:rPr>
        <w:t>4</w:t>
      </w:r>
      <w:r>
        <w:rPr>
          <w:rFonts w:cs="宋体"/>
          <w:sz w:val="24"/>
          <w:szCs w:val="24"/>
        </w:rPr>
        <w:t>）</w:t>
      </w:r>
      <w:r>
        <w:rPr>
          <w:rFonts w:hint="eastAsia" w:cs="宋体"/>
          <w:sz w:val="24"/>
          <w:szCs w:val="24"/>
        </w:rPr>
        <w:t>；</w:t>
      </w:r>
      <w:r>
        <w:rPr>
          <w:rFonts w:cs="Times New Roman"/>
          <w:sz w:val="24"/>
          <w:szCs w:val="24"/>
        </w:rPr>
        <w:t>D</w:t>
      </w:r>
      <w:r>
        <w:rPr>
          <w:sz w:val="24"/>
          <w:szCs w:val="24"/>
        </w:rPr>
        <w:t xml:space="preserve"> （2）</w:t>
      </w:r>
      <w:r>
        <w:rPr>
          <w:rFonts w:cs="Times New Roman"/>
          <w:sz w:val="24"/>
          <w:szCs w:val="24"/>
        </w:rPr>
        <w:t>BADC</w:t>
      </w:r>
      <w:r>
        <w:rPr>
          <w:rFonts w:hint="eastAsia" w:cs="Times New Roman"/>
          <w:sz w:val="24"/>
          <w:szCs w:val="24"/>
        </w:rPr>
        <w:t>；</w:t>
      </w:r>
      <w:r>
        <w:rPr>
          <w:sz w:val="24"/>
          <w:szCs w:val="24"/>
        </w:rPr>
        <w:object>
          <v:shape id="_x0000_i1034" o:spt="75" alt="eqIde7c52befc27e49c586e436559e901b9a" type="#_x0000_t75" style="height:33.75pt;width:123pt;" o:ole="t" filled="f" o:preferrelative="t" stroked="f" coordsize="21600,21600">
            <v:path/>
            <v:fill on="f" focussize="0,0"/>
            <v:stroke on="f" joinstyle="miter"/>
            <v:imagedata r:id="rId37" o:title="eqIde7c52befc27e49c586e436559e901b9a"/>
            <o:lock v:ext="edit" aspectratio="t"/>
            <w10:wrap type="none"/>
            <w10:anchorlock/>
          </v:shape>
          <o:OLEObject Type="Embed" ProgID="Equation.DSMT4" ShapeID="_x0000_i1034" DrawAspect="Content" ObjectID="_1468075734" r:id="rId36">
            <o:LockedField>false</o:LockedField>
          </o:OLEObject>
        </w:object>
      </w:r>
      <w:r>
        <w:rPr>
          <w:rFonts w:hint="eastAsia"/>
          <w:sz w:val="24"/>
          <w:szCs w:val="24"/>
        </w:rPr>
        <w:t>；</w:t>
      </w:r>
      <w:r>
        <w:rPr>
          <w:rFonts w:cs="宋体"/>
          <w:sz w:val="24"/>
          <w:szCs w:val="24"/>
        </w:rPr>
        <w:t>缺乏尾气处理装置（或尾气中的</w:t>
      </w:r>
      <w:r>
        <w:rPr>
          <w:rFonts w:cs="Times New Roman"/>
          <w:sz w:val="24"/>
          <w:szCs w:val="24"/>
        </w:rPr>
        <w:t>CO</w:t>
      </w:r>
      <w:r>
        <w:rPr>
          <w:rFonts w:cs="宋体"/>
          <w:sz w:val="24"/>
          <w:szCs w:val="24"/>
        </w:rPr>
        <w:t>未经处理，合理即可）</w:t>
      </w:r>
      <w:r>
        <w:rPr>
          <w:sz w:val="24"/>
          <w:szCs w:val="24"/>
        </w:rPr>
        <w:t xml:space="preserve">    </w:t>
      </w: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  <w:sectPr>
          <w:footerReference r:id="rId3" w:type="default"/>
          <w:pgSz w:w="11906" w:h="16838"/>
          <w:pgMar w:top="1701" w:right="1418" w:bottom="1134" w:left="1418" w:header="851" w:footer="992" w:gutter="0"/>
          <w:cols w:space="425" w:num="1"/>
          <w:docGrid w:type="lines" w:linePitch="381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39822861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27A"/>
    <w:rsid w:val="00005AB0"/>
    <w:rsid w:val="00020B60"/>
    <w:rsid w:val="000249BD"/>
    <w:rsid w:val="00090A37"/>
    <w:rsid w:val="00094533"/>
    <w:rsid w:val="000C0015"/>
    <w:rsid w:val="0010174F"/>
    <w:rsid w:val="00134ADE"/>
    <w:rsid w:val="00137CC5"/>
    <w:rsid w:val="001444E9"/>
    <w:rsid w:val="001B41E3"/>
    <w:rsid w:val="001F5609"/>
    <w:rsid w:val="00232924"/>
    <w:rsid w:val="002A31AC"/>
    <w:rsid w:val="00301487"/>
    <w:rsid w:val="00311A3D"/>
    <w:rsid w:val="00340B67"/>
    <w:rsid w:val="00346C35"/>
    <w:rsid w:val="00366D83"/>
    <w:rsid w:val="003D574B"/>
    <w:rsid w:val="00436EF9"/>
    <w:rsid w:val="004514C5"/>
    <w:rsid w:val="004A5AE3"/>
    <w:rsid w:val="004C51EC"/>
    <w:rsid w:val="00530CDB"/>
    <w:rsid w:val="0059673F"/>
    <w:rsid w:val="005A4B04"/>
    <w:rsid w:val="005B1249"/>
    <w:rsid w:val="005C2067"/>
    <w:rsid w:val="005C2B56"/>
    <w:rsid w:val="005F131C"/>
    <w:rsid w:val="00606F0A"/>
    <w:rsid w:val="006D644C"/>
    <w:rsid w:val="006F02A8"/>
    <w:rsid w:val="00720532"/>
    <w:rsid w:val="007321C7"/>
    <w:rsid w:val="00757274"/>
    <w:rsid w:val="007C4736"/>
    <w:rsid w:val="008215FA"/>
    <w:rsid w:val="00866940"/>
    <w:rsid w:val="0087358E"/>
    <w:rsid w:val="00882254"/>
    <w:rsid w:val="0088519B"/>
    <w:rsid w:val="008A3167"/>
    <w:rsid w:val="008B62EF"/>
    <w:rsid w:val="00900A6A"/>
    <w:rsid w:val="009103F0"/>
    <w:rsid w:val="00950BFD"/>
    <w:rsid w:val="00973C68"/>
    <w:rsid w:val="009D032B"/>
    <w:rsid w:val="009E39F9"/>
    <w:rsid w:val="009F11A9"/>
    <w:rsid w:val="00A13590"/>
    <w:rsid w:val="00A44D96"/>
    <w:rsid w:val="00A872C2"/>
    <w:rsid w:val="00A96015"/>
    <w:rsid w:val="00AC6030"/>
    <w:rsid w:val="00AE0A97"/>
    <w:rsid w:val="00AF635E"/>
    <w:rsid w:val="00B2627A"/>
    <w:rsid w:val="00B41882"/>
    <w:rsid w:val="00B81EFD"/>
    <w:rsid w:val="00B94E44"/>
    <w:rsid w:val="00BB6E6D"/>
    <w:rsid w:val="00BF66AA"/>
    <w:rsid w:val="00C44273"/>
    <w:rsid w:val="00C473DA"/>
    <w:rsid w:val="00C81D35"/>
    <w:rsid w:val="00C8510C"/>
    <w:rsid w:val="00C955B2"/>
    <w:rsid w:val="00CA43EB"/>
    <w:rsid w:val="00CA5223"/>
    <w:rsid w:val="00CC1AA5"/>
    <w:rsid w:val="00D84209"/>
    <w:rsid w:val="00E12DD8"/>
    <w:rsid w:val="00E14153"/>
    <w:rsid w:val="00E92DD6"/>
    <w:rsid w:val="00EE0AC0"/>
    <w:rsid w:val="00EF6730"/>
    <w:rsid w:val="00F504B2"/>
    <w:rsid w:val="00FB6D84"/>
    <w:rsid w:val="00FC1C25"/>
    <w:rsid w:val="00FE1B17"/>
    <w:rsid w:val="00FE62A2"/>
    <w:rsid w:val="468B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8"/>
      <w:szCs w:val="28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5"/>
    <w:link w:val="4"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0" Type="http://schemas.openxmlformats.org/officeDocument/2006/relationships/fontTable" Target="fontTable.xml"/><Relationship Id="rId4" Type="http://schemas.openxmlformats.org/officeDocument/2006/relationships/theme" Target="theme/theme1.xml"/><Relationship Id="rId39" Type="http://schemas.openxmlformats.org/officeDocument/2006/relationships/customXml" Target="../customXml/item2.xml"/><Relationship Id="rId38" Type="http://schemas.openxmlformats.org/officeDocument/2006/relationships/customXml" Target="../customXml/item1.xml"/><Relationship Id="rId37" Type="http://schemas.openxmlformats.org/officeDocument/2006/relationships/image" Target="media/image23.wmf"/><Relationship Id="rId36" Type="http://schemas.openxmlformats.org/officeDocument/2006/relationships/oleObject" Target="embeddings/oleObject10.bin"/><Relationship Id="rId35" Type="http://schemas.openxmlformats.org/officeDocument/2006/relationships/image" Target="media/image22.wmf"/><Relationship Id="rId34" Type="http://schemas.openxmlformats.org/officeDocument/2006/relationships/oleObject" Target="embeddings/oleObject9.bin"/><Relationship Id="rId33" Type="http://schemas.openxmlformats.org/officeDocument/2006/relationships/image" Target="media/image21.wmf"/><Relationship Id="rId32" Type="http://schemas.openxmlformats.org/officeDocument/2006/relationships/oleObject" Target="embeddings/oleObject8.bin"/><Relationship Id="rId31" Type="http://schemas.openxmlformats.org/officeDocument/2006/relationships/image" Target="media/image20.wmf"/><Relationship Id="rId30" Type="http://schemas.openxmlformats.org/officeDocument/2006/relationships/oleObject" Target="embeddings/oleObject7.bin"/><Relationship Id="rId3" Type="http://schemas.openxmlformats.org/officeDocument/2006/relationships/footer" Target="footer1.xml"/><Relationship Id="rId29" Type="http://schemas.openxmlformats.org/officeDocument/2006/relationships/image" Target="media/image19.wmf"/><Relationship Id="rId28" Type="http://schemas.openxmlformats.org/officeDocument/2006/relationships/oleObject" Target="embeddings/oleObject6.bin"/><Relationship Id="rId27" Type="http://schemas.openxmlformats.org/officeDocument/2006/relationships/image" Target="media/image18.wmf"/><Relationship Id="rId26" Type="http://schemas.openxmlformats.org/officeDocument/2006/relationships/oleObject" Target="embeddings/oleObject5.bin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wmf"/><Relationship Id="rId17" Type="http://schemas.openxmlformats.org/officeDocument/2006/relationships/oleObject" Target="embeddings/oleObject4.bin"/><Relationship Id="rId16" Type="http://schemas.openxmlformats.org/officeDocument/2006/relationships/image" Target="media/image9.wmf"/><Relationship Id="rId15" Type="http://schemas.openxmlformats.org/officeDocument/2006/relationships/oleObject" Target="embeddings/oleObject3.bin"/><Relationship Id="rId14" Type="http://schemas.openxmlformats.org/officeDocument/2006/relationships/image" Target="media/image8.wmf"/><Relationship Id="rId13" Type="http://schemas.openxmlformats.org/officeDocument/2006/relationships/oleObject" Target="embeddings/oleObject2.bin"/><Relationship Id="rId12" Type="http://schemas.openxmlformats.org/officeDocument/2006/relationships/image" Target="media/image7.wmf"/><Relationship Id="rId11" Type="http://schemas.openxmlformats.org/officeDocument/2006/relationships/oleObject" Target="embeddings/oleObject1.bin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B27042-36B9-4F37-B1E9-88793B61CE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498</Words>
  <Characters>2839</Characters>
  <Lines>23</Lines>
  <Paragraphs>6</Paragraphs>
  <TotalTime>0</TotalTime>
  <ScaleCrop>false</ScaleCrop>
  <LinksUpToDate>false</LinksUpToDate>
  <CharactersWithSpaces>3331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2022-01-21T10:05:00Z</dcterms:created>
  <dc:creator>Administrator</dc:creator>
  <cp:lastModifiedBy>Administrator</cp:lastModifiedBy>
  <cp:lastPrinted>2021-10-11T09:45:00Z</cp:lastPrinted>
  <dcterms:modified xsi:type="dcterms:W3CDTF">2022-01-26T11:29:16Z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