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10515600</wp:posOffset>
            </wp:positionV>
            <wp:extent cx="368300" cy="4064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科粤版九年级化学第七章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溶液</w:t>
      </w:r>
      <w:r>
        <w:rPr>
          <w:sz w:val="24"/>
          <w:szCs w:val="24"/>
        </w:rPr>
        <w:t>测试A卷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/>
          <w:sz w:val="24"/>
          <w:szCs w:val="24"/>
        </w:rPr>
        <w:t>溶液在日常生活中应用广泛。下列对溶液的有关说法不正确的是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溶液都是无色、透明的液体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B.</w:t>
      </w:r>
      <w:r>
        <w:rPr>
          <w:rFonts w:cs="宋体"/>
          <w:sz w:val="24"/>
          <w:szCs w:val="24"/>
        </w:rPr>
        <w:t>一种溶液中只能有一种溶剂</w:t>
      </w:r>
    </w:p>
    <w:p>
      <w:pPr>
        <w:tabs>
          <w:tab w:val="left" w:pos="3960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溶液都是混合物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溶液中各部分性质相同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/>
          <w:sz w:val="24"/>
          <w:szCs w:val="24"/>
        </w:rPr>
        <w:t>若要研究温度对食盐溶解快慢的影响，下图中可以选来进行对照实验的两个装置是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34290</wp:posOffset>
            </wp:positionV>
            <wp:extent cx="4743450" cy="1152525"/>
            <wp:effectExtent l="0" t="0" r="0" b="9525"/>
            <wp:wrapNone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2350"/>
          <w:tab w:val="left" w:pos="4435"/>
          <w:tab w:val="left" w:pos="6505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甲和乙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甲和丙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乙和丙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丙和丁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/>
          <w:sz w:val="24"/>
          <w:szCs w:val="24"/>
        </w:rPr>
        <w:t>配制一定溶质质量分数的溶液，正确的操作步骤是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称量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量取</w:t>
      </w:r>
      <w:r>
        <w:rPr>
          <w:rFonts w:cs="Times New Roman"/>
          <w:sz w:val="24"/>
          <w:szCs w:val="24"/>
        </w:rPr>
        <w:t>)</w:t>
      </w:r>
      <w:r>
        <w:rPr>
          <w:rFonts w:cs="宋体"/>
          <w:sz w:val="24"/>
          <w:szCs w:val="24"/>
        </w:rPr>
        <w:t>、计算、溶解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计算、称量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量取</w:t>
      </w:r>
      <w:r>
        <w:rPr>
          <w:rFonts w:cs="Times New Roman"/>
          <w:sz w:val="24"/>
          <w:szCs w:val="24"/>
        </w:rPr>
        <w:t>)</w:t>
      </w:r>
      <w:r>
        <w:rPr>
          <w:rFonts w:cs="宋体"/>
          <w:sz w:val="24"/>
          <w:szCs w:val="24"/>
        </w:rPr>
        <w:t>、溶解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计算、溶解、称量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量取</w:t>
      </w:r>
      <w:r>
        <w:rPr>
          <w:rFonts w:cs="Times New Roman"/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溶解、计算、称量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量取</w:t>
      </w:r>
      <w:r>
        <w:rPr>
          <w:rFonts w:cs="Times New Roman"/>
          <w:sz w:val="24"/>
          <w:szCs w:val="24"/>
        </w:rPr>
        <w:t>)</w:t>
      </w:r>
      <w:r>
        <w:rPr>
          <w:rFonts w:hint="eastAsia"/>
          <w:sz w:val="24"/>
          <w:szCs w:val="24"/>
        </w:rPr>
        <w:t xml:space="preserve"> 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/>
          <w:sz w:val="24"/>
          <w:szCs w:val="24"/>
        </w:rPr>
        <w:t>关于</w:t>
      </w:r>
      <w:r>
        <w:rPr>
          <w:rFonts w:cs="Times New Roman"/>
          <w:sz w:val="24"/>
          <w:szCs w:val="24"/>
        </w:rPr>
        <w:t>100</w:t>
      </w:r>
      <w:r>
        <w:rPr>
          <w:rFonts w:cs="宋体"/>
          <w:sz w:val="24"/>
          <w:szCs w:val="24"/>
        </w:rPr>
        <w:t>克</w:t>
      </w:r>
      <w:r>
        <w:rPr>
          <w:rFonts w:cs="Times New Roman"/>
          <w:sz w:val="24"/>
          <w:szCs w:val="24"/>
        </w:rPr>
        <w:t>10%</w:t>
      </w:r>
      <w:r>
        <w:rPr>
          <w:rFonts w:cs="宋体"/>
          <w:sz w:val="24"/>
          <w:szCs w:val="24"/>
        </w:rPr>
        <w:t>的氢氧化钠溶液，下列叙述正确的是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100</w:t>
      </w:r>
      <w:r>
        <w:rPr>
          <w:rFonts w:cs="宋体"/>
          <w:sz w:val="24"/>
          <w:szCs w:val="24"/>
        </w:rPr>
        <w:t>克水中溶有</w:t>
      </w:r>
      <w:r>
        <w:rPr>
          <w:rFonts w:cs="Times New Roman"/>
          <w:sz w:val="24"/>
          <w:szCs w:val="24"/>
        </w:rPr>
        <w:t>10</w:t>
      </w:r>
      <w:r>
        <w:rPr>
          <w:rFonts w:cs="宋体"/>
          <w:sz w:val="24"/>
          <w:szCs w:val="24"/>
        </w:rPr>
        <w:t>克氢氧化钠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将</w:t>
      </w:r>
      <w:r>
        <w:rPr>
          <w:rFonts w:cs="Times New Roman"/>
          <w:sz w:val="24"/>
          <w:szCs w:val="24"/>
        </w:rPr>
        <w:t>10</w:t>
      </w:r>
      <w:r>
        <w:rPr>
          <w:rFonts w:cs="宋体"/>
          <w:sz w:val="24"/>
          <w:szCs w:val="24"/>
        </w:rPr>
        <w:t>克氢氧化钠溶于</w:t>
      </w:r>
      <w:r>
        <w:rPr>
          <w:rFonts w:cs="Times New Roman"/>
          <w:sz w:val="24"/>
          <w:szCs w:val="24"/>
        </w:rPr>
        <w:t>90</w:t>
      </w:r>
      <w:r>
        <w:rPr>
          <w:rFonts w:cs="宋体"/>
          <w:sz w:val="24"/>
          <w:szCs w:val="24"/>
        </w:rPr>
        <w:t>克水中，可制得该溶液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该溶液的溶质是水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氢氧化钠溶解于水时溶液温度降低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/>
          <w:sz w:val="24"/>
          <w:szCs w:val="24"/>
        </w:rPr>
        <w:t>过滤是常用的净水方法，下列说法中错误的是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过滤时滤纸边缘要高于漏斗口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玻璃棒的作用是引流，要靠在三层滤纸的一侧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如果过滤后液体仍然浑浊，可能是滤纸破损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过滤后水中还含有可溶性杂质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/>
          <w:sz w:val="24"/>
          <w:szCs w:val="24"/>
        </w:rPr>
        <w:t>生活常识彰显化学素养。下列说法中错误的是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煮沸的汤比煮沸的水温度更高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    </w:t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溶液一定是混合物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铝制品失去金属光泽后应及时打磨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 </w:t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钢的含碳量较生铁低，韧性更好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/>
          <w:sz w:val="24"/>
          <w:szCs w:val="24"/>
        </w:rPr>
        <w:t>向图所示烧杯内加入一种物质，轻轻搅拌溶解后，发现粘水的塑料片和烧杯底部冻结在一起，则加入的物质可能是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59690</wp:posOffset>
            </wp:positionV>
            <wp:extent cx="1466850" cy="826770"/>
            <wp:effectExtent l="0" t="0" r="0" b="0"/>
            <wp:wrapSquare wrapText="bothSides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氢氧化钠</w:t>
      </w:r>
      <w:r>
        <w:rPr>
          <w:sz w:val="24"/>
          <w:szCs w:val="24"/>
        </w:rPr>
        <w:tab/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氯化钠</w:t>
      </w:r>
      <w:r>
        <w:rPr>
          <w:sz w:val="24"/>
          <w:szCs w:val="24"/>
        </w:rPr>
        <w:tab/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硝酸铵</w:t>
      </w:r>
      <w:r>
        <w:rPr>
          <w:sz w:val="24"/>
          <w:szCs w:val="24"/>
        </w:rPr>
        <w:tab/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浓硫酸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/>
          <w:sz w:val="24"/>
          <w:szCs w:val="24"/>
        </w:rPr>
        <w:t>要使如图装置中的小气球变瘪，则使用的固体和液体可以是：①氢氧化钠和水；②固体硝酸铵和水；③固体氯化钠和水；④面粉和水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40640</wp:posOffset>
            </wp:positionV>
            <wp:extent cx="952500" cy="942975"/>
            <wp:effectExtent l="0" t="0" r="0" b="9525"/>
            <wp:wrapSquare wrapText="bothSides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①②③④</w:t>
      </w:r>
      <w:r>
        <w:rPr>
          <w:sz w:val="24"/>
          <w:szCs w:val="24"/>
        </w:rPr>
        <w:tab/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只有①</w:t>
      </w:r>
      <w:r>
        <w:rPr>
          <w:sz w:val="24"/>
          <w:szCs w:val="24"/>
        </w:rPr>
        <w:tab/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只有②</w:t>
      </w:r>
      <w:r>
        <w:rPr>
          <w:sz w:val="24"/>
          <w:szCs w:val="24"/>
        </w:rPr>
        <w:tab/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只有④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9.</w:t>
      </w:r>
      <w:r>
        <w:rPr>
          <w:rFonts w:cs="宋体"/>
          <w:sz w:val="24"/>
          <w:szCs w:val="24"/>
        </w:rPr>
        <w:t>向如图装置的试管中加入某种物质后，</w:t>
      </w:r>
      <w:r>
        <w:rPr>
          <w:rFonts w:cs="Times New Roman"/>
          <w:sz w:val="24"/>
          <w:szCs w:val="24"/>
        </w:rPr>
        <w:t>U</w:t>
      </w:r>
      <w:r>
        <w:rPr>
          <w:rFonts w:cs="宋体"/>
          <w:sz w:val="24"/>
          <w:szCs w:val="24"/>
        </w:rPr>
        <w:t>形管左边支管的红墨水液面上升，右边支管的红墨水液面降低，则加入的物质是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50165</wp:posOffset>
            </wp:positionV>
            <wp:extent cx="1447800" cy="933450"/>
            <wp:effectExtent l="0" t="0" r="0" b="0"/>
            <wp:wrapSquare wrapText="bothSides"/>
            <wp:docPr id="832532534" name="图片 8325325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532534" name="图片 832532534" descr="figure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硝酸铵</w:t>
      </w:r>
      <w:r>
        <w:rPr>
          <w:sz w:val="24"/>
          <w:szCs w:val="24"/>
        </w:rPr>
        <w:tab/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氯化钠</w:t>
      </w:r>
      <w:r>
        <w:rPr>
          <w:sz w:val="24"/>
          <w:szCs w:val="24"/>
        </w:rPr>
        <w:tab/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蔗糖</w:t>
      </w:r>
      <w:r>
        <w:rPr>
          <w:sz w:val="24"/>
          <w:szCs w:val="24"/>
        </w:rPr>
        <w:tab/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氢氧化钠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10.</w:t>
      </w:r>
      <w:r>
        <w:rPr>
          <w:rFonts w:cs="宋体"/>
          <w:sz w:val="24"/>
          <w:szCs w:val="24"/>
        </w:rPr>
        <w:t>影响固体物质溶解度大小的主要因素是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溶质和溶剂的性质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固体颗粒大小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溶质的质量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溶剂的质量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11.</w:t>
      </w:r>
      <w:r>
        <w:rPr>
          <w:rFonts w:cs="宋体"/>
          <w:sz w:val="24"/>
          <w:szCs w:val="24"/>
        </w:rPr>
        <w:t>生活中的下列现象不能说明气体溶解度随温度升高而减小的是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打开汽水瓶盖有大量泡沫逸出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烧水时水沸腾前有气泡逸出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喝下汽水打嗝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夏季黄昏，池塘里的鱼常浮出水面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4262120</wp:posOffset>
            </wp:positionH>
            <wp:positionV relativeFrom="paragraph">
              <wp:posOffset>443230</wp:posOffset>
            </wp:positionV>
            <wp:extent cx="1010920" cy="762635"/>
            <wp:effectExtent l="0" t="0" r="0" b="0"/>
            <wp:wrapNone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048" cy="76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12.</w:t>
      </w:r>
      <w:r>
        <w:rPr>
          <w:rFonts w:cs="Times New Roman"/>
          <w:sz w:val="24"/>
          <w:szCs w:val="24"/>
        </w:rPr>
        <w:t>25℃</w:t>
      </w:r>
      <w:r>
        <w:rPr>
          <w:rFonts w:cs="宋体"/>
          <w:sz w:val="24"/>
          <w:szCs w:val="24"/>
        </w:rPr>
        <w:t>时，向一定量接近饱和的硝酸钾溶液中逐渐加入硝酸钾固体，则下列图像能正确表示此过程溶质质量变化规律的是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2909570</wp:posOffset>
            </wp:positionH>
            <wp:positionV relativeFrom="paragraph">
              <wp:posOffset>21590</wp:posOffset>
            </wp:positionV>
            <wp:extent cx="1128395" cy="675640"/>
            <wp:effectExtent l="0" t="0" r="0" b="0"/>
            <wp:wrapNone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486" cy="6768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1452245</wp:posOffset>
            </wp:positionH>
            <wp:positionV relativeFrom="paragraph">
              <wp:posOffset>21590</wp:posOffset>
            </wp:positionV>
            <wp:extent cx="1240155" cy="675005"/>
            <wp:effectExtent l="0" t="0" r="0" b="0"/>
            <wp:wrapNone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308" cy="676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21590</wp:posOffset>
            </wp:positionV>
            <wp:extent cx="1156335" cy="616585"/>
            <wp:effectExtent l="0" t="0" r="5715" b="0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441" cy="617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2076"/>
          <w:tab w:val="left" w:pos="4153"/>
          <w:tab w:val="left" w:pos="6229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3205"/>
          <w:tab w:val="left" w:pos="5575"/>
          <w:tab w:val="left" w:pos="7645"/>
        </w:tabs>
        <w:spacing w:line="400" w:lineRule="exact"/>
        <w:ind w:firstLine="720" w:firstLineChars="3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13.</w:t>
      </w:r>
      <w:r>
        <w:rPr>
          <w:rFonts w:cs="宋体"/>
          <w:sz w:val="24"/>
          <w:szCs w:val="24"/>
        </w:rPr>
        <w:t>下列说法正确的是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20℃</w:t>
      </w:r>
      <w:r>
        <w:rPr>
          <w:rFonts w:cs="宋体"/>
          <w:sz w:val="24"/>
          <w:szCs w:val="24"/>
        </w:rPr>
        <w:t>时氯化钾的溶解度是</w:t>
      </w:r>
      <w:r>
        <w:rPr>
          <w:rFonts w:cs="Times New Roman"/>
          <w:sz w:val="24"/>
          <w:szCs w:val="24"/>
        </w:rPr>
        <w:t xml:space="preserve"> 34g</w:t>
      </w:r>
      <w:r>
        <w:rPr>
          <w:rFonts w:cs="宋体"/>
          <w:sz w:val="24"/>
          <w:szCs w:val="24"/>
        </w:rPr>
        <w:t>，则</w:t>
      </w:r>
      <w:r>
        <w:rPr>
          <w:rFonts w:cs="Times New Roman"/>
          <w:sz w:val="24"/>
          <w:szCs w:val="24"/>
        </w:rPr>
        <w:t xml:space="preserve"> 20℃</w:t>
      </w:r>
      <w:r>
        <w:rPr>
          <w:rFonts w:cs="宋体"/>
          <w:sz w:val="24"/>
          <w:szCs w:val="24"/>
        </w:rPr>
        <w:t>时氯化钾溶液中溶质、溶液的质量比为</w:t>
      </w:r>
      <w:r>
        <w:rPr>
          <w:rFonts w:cs="Times New Roman"/>
          <w:sz w:val="24"/>
          <w:szCs w:val="24"/>
        </w:rPr>
        <w:t xml:space="preserve"> 34</w:t>
      </w:r>
      <w:r>
        <w:rPr>
          <w:rFonts w:cs="宋体"/>
          <w:sz w:val="24"/>
          <w:szCs w:val="24"/>
        </w:rPr>
        <w:t>：</w:t>
      </w:r>
      <w:r>
        <w:rPr>
          <w:rFonts w:cs="Times New Roman"/>
          <w:sz w:val="24"/>
          <w:szCs w:val="24"/>
        </w:rPr>
        <w:t>100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20℃</w:t>
      </w:r>
      <w:r>
        <w:rPr>
          <w:rFonts w:cs="宋体"/>
          <w:sz w:val="24"/>
          <w:szCs w:val="24"/>
        </w:rPr>
        <w:t>时氯化钾的溶解度是</w:t>
      </w:r>
      <w:r>
        <w:rPr>
          <w:rFonts w:cs="Times New Roman"/>
          <w:sz w:val="24"/>
          <w:szCs w:val="24"/>
        </w:rPr>
        <w:t xml:space="preserve"> 34g</w:t>
      </w:r>
      <w:r>
        <w:rPr>
          <w:rFonts w:cs="宋体"/>
          <w:sz w:val="24"/>
          <w:szCs w:val="24"/>
        </w:rPr>
        <w:t>，则</w:t>
      </w:r>
      <w:r>
        <w:rPr>
          <w:rFonts w:cs="Times New Roman"/>
          <w:sz w:val="24"/>
          <w:szCs w:val="24"/>
        </w:rPr>
        <w:t xml:space="preserve"> 20℃</w:t>
      </w:r>
      <w:r>
        <w:rPr>
          <w:rFonts w:cs="宋体"/>
          <w:sz w:val="24"/>
          <w:szCs w:val="24"/>
        </w:rPr>
        <w:t>时氯化钾溶液中溶质、溶剂的质量比为</w:t>
      </w:r>
      <w:r>
        <w:rPr>
          <w:rFonts w:cs="Times New Roman"/>
          <w:sz w:val="24"/>
          <w:szCs w:val="24"/>
        </w:rPr>
        <w:t xml:space="preserve"> 34</w:t>
      </w:r>
      <w:r>
        <w:rPr>
          <w:rFonts w:cs="宋体"/>
          <w:sz w:val="24"/>
          <w:szCs w:val="24"/>
        </w:rPr>
        <w:t>：</w:t>
      </w:r>
      <w:r>
        <w:rPr>
          <w:rFonts w:cs="Times New Roman"/>
          <w:sz w:val="24"/>
          <w:szCs w:val="24"/>
        </w:rPr>
        <w:t>100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27%</w:t>
      </w:r>
      <w:r>
        <w:rPr>
          <w:rFonts w:cs="宋体"/>
          <w:sz w:val="24"/>
          <w:szCs w:val="24"/>
        </w:rPr>
        <w:t>的硝酸钾溶液中溶质、溶剂的质量比为</w:t>
      </w:r>
      <w:r>
        <w:rPr>
          <w:rFonts w:cs="Times New Roman"/>
          <w:sz w:val="24"/>
          <w:szCs w:val="24"/>
        </w:rPr>
        <w:t xml:space="preserve"> 27</w:t>
      </w:r>
      <w:r>
        <w:rPr>
          <w:rFonts w:cs="宋体"/>
          <w:sz w:val="24"/>
          <w:szCs w:val="24"/>
        </w:rPr>
        <w:t>：</w:t>
      </w:r>
      <w:r>
        <w:rPr>
          <w:rFonts w:cs="Times New Roman"/>
          <w:sz w:val="24"/>
          <w:szCs w:val="24"/>
        </w:rPr>
        <w:t>100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27%</w:t>
      </w:r>
      <w:r>
        <w:rPr>
          <w:rFonts w:cs="宋体"/>
          <w:sz w:val="24"/>
          <w:szCs w:val="24"/>
        </w:rPr>
        <w:t>的硝酸钾溶液中溶质、溶液的质量比为</w:t>
      </w:r>
      <w:r>
        <w:rPr>
          <w:rFonts w:cs="Times New Roman"/>
          <w:sz w:val="24"/>
          <w:szCs w:val="24"/>
        </w:rPr>
        <w:t xml:space="preserve"> 27</w:t>
      </w:r>
      <w:r>
        <w:rPr>
          <w:rFonts w:cs="宋体"/>
          <w:sz w:val="24"/>
          <w:szCs w:val="24"/>
        </w:rPr>
        <w:t>：</w:t>
      </w:r>
      <w:r>
        <w:rPr>
          <w:rFonts w:cs="Times New Roman"/>
          <w:sz w:val="24"/>
          <w:szCs w:val="24"/>
        </w:rPr>
        <w:t>100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14.</w:t>
      </w:r>
      <w:r>
        <w:rPr>
          <w:rFonts w:cs="Times New Roman"/>
          <w:sz w:val="24"/>
          <w:szCs w:val="24"/>
        </w:rPr>
        <w:t>20</w:t>
      </w:r>
      <w:r>
        <w:rPr>
          <w:rFonts w:cs="宋体"/>
          <w:sz w:val="24"/>
          <w:szCs w:val="24"/>
        </w:rPr>
        <w:t>℃时，取一定质量的固体硝酸钾于烧杯中，把</w:t>
      </w:r>
      <w:r>
        <w:rPr>
          <w:rFonts w:cs="Times New Roman"/>
          <w:sz w:val="24"/>
          <w:szCs w:val="24"/>
        </w:rPr>
        <w:t>100</w:t>
      </w:r>
      <w:r>
        <w:rPr>
          <w:rFonts w:cs="宋体"/>
          <w:sz w:val="24"/>
          <w:szCs w:val="24"/>
        </w:rPr>
        <w:t>克水平均分成四份依次加入烧杯，不断搅拌，使之充分溶解，实验过程如图所示。下列分析正确的是</w:t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41275</wp:posOffset>
            </wp:positionV>
            <wp:extent cx="5274310" cy="888365"/>
            <wp:effectExtent l="0" t="0" r="2540" b="7620"/>
            <wp:wrapNone/>
            <wp:docPr id="1066505686" name="图片 10665056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505686" name="图片 1066505686" descr="figure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8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甲烧杯中，硝酸钾溶液一定是不饱和溶液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甲和乙烧杯中，硝酸钾溶液的溶质质量分数相等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丙烧杯中，硝酸钾溶液一定是不饱和溶液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丙</w:t>
      </w:r>
      <w:r>
        <w:rPr>
          <w:rFonts w:cs="Times New Roman"/>
          <w:sz w:val="24"/>
          <w:szCs w:val="24"/>
        </w:rPr>
        <w:t>→</w:t>
      </w:r>
      <w:r>
        <w:rPr>
          <w:rFonts w:cs="宋体"/>
          <w:sz w:val="24"/>
          <w:szCs w:val="24"/>
        </w:rPr>
        <w:t>丁过程中，硝酸钾溶液的溶质质量分数变大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15.</w:t>
      </w:r>
      <w:r>
        <w:rPr>
          <w:rFonts w:cs="宋体"/>
          <w:sz w:val="24"/>
          <w:szCs w:val="24"/>
        </w:rPr>
        <w:t>如图是甲、乙两种固体物质（不含结晶水）的溶解度曲线，下列叙述正确的是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173355</wp:posOffset>
            </wp:positionV>
            <wp:extent cx="1619250" cy="1295400"/>
            <wp:effectExtent l="0" t="0" r="0" b="0"/>
            <wp:wrapSquare wrapText="bothSides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1</w:t>
      </w:r>
      <w:r>
        <w:rPr>
          <w:rFonts w:cs="宋体"/>
          <w:sz w:val="24"/>
          <w:szCs w:val="24"/>
        </w:rPr>
        <w:t>℃时，</w:t>
      </w:r>
      <w:r>
        <w:rPr>
          <w:rFonts w:cs="Times New Roman"/>
          <w:sz w:val="24"/>
          <w:szCs w:val="24"/>
        </w:rPr>
        <w:t>100g</w:t>
      </w:r>
      <w:r>
        <w:rPr>
          <w:rFonts w:cs="宋体"/>
          <w:sz w:val="24"/>
          <w:szCs w:val="24"/>
        </w:rPr>
        <w:t>甲的饱和溶液中含有甲</w:t>
      </w:r>
      <w:r>
        <w:rPr>
          <w:rFonts w:cs="Times New Roman"/>
          <w:sz w:val="24"/>
          <w:szCs w:val="24"/>
        </w:rPr>
        <w:t>30g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1</w:t>
      </w:r>
      <w:r>
        <w:rPr>
          <w:rFonts w:cs="宋体"/>
          <w:sz w:val="24"/>
          <w:szCs w:val="24"/>
        </w:rPr>
        <w:t>℃时，甲、乙两物质的饱和溶液升到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℃时，所得溶液的溶质质量分数相等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℃</w:t>
      </w:r>
      <w:r>
        <w:rPr>
          <w:rFonts w:cs="宋体"/>
          <w:sz w:val="24"/>
          <w:szCs w:val="24"/>
        </w:rPr>
        <w:t>时，甲、乙两物质的饱和溶液降到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1</w:t>
      </w:r>
      <w:r>
        <w:rPr>
          <w:rFonts w:cs="宋体"/>
          <w:sz w:val="24"/>
          <w:szCs w:val="24"/>
        </w:rPr>
        <w:t>℃时，甲析出的质量比乙大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℃时，等质量的甲溶液和乙溶液蒸发等质量的水，甲析出的晶体比乙多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4185920</wp:posOffset>
            </wp:positionH>
            <wp:positionV relativeFrom="paragraph">
              <wp:posOffset>440690</wp:posOffset>
            </wp:positionV>
            <wp:extent cx="1571625" cy="1009650"/>
            <wp:effectExtent l="0" t="0" r="9525" b="0"/>
            <wp:wrapSquare wrapText="bothSides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16.</w:t>
      </w:r>
      <w:r>
        <w:rPr>
          <w:rFonts w:cs="宋体"/>
          <w:sz w:val="24"/>
          <w:szCs w:val="24"/>
        </w:rPr>
        <w:t>如图所示，广口瓶中盛有少量饱和澄清石灰水，小试管和</w:t>
      </w:r>
      <w:r>
        <w:rPr>
          <w:rFonts w:cs="Times New Roman"/>
          <w:sz w:val="24"/>
          <w:szCs w:val="24"/>
        </w:rPr>
        <w:t>U</w:t>
      </w:r>
      <w:r>
        <w:rPr>
          <w:rFonts w:cs="宋体"/>
          <w:sz w:val="24"/>
          <w:szCs w:val="24"/>
        </w:rPr>
        <w:t>形管中均有适量水，现向小试管中注入适量氢氧化钠。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请回答：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可观察到饱和澄清石灰水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U</w:t>
      </w:r>
      <w:r>
        <w:rPr>
          <w:rFonts w:cs="宋体"/>
          <w:sz w:val="24"/>
          <w:szCs w:val="24"/>
        </w:rPr>
        <w:t>形管中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液面变化情况是</w:t>
      </w:r>
      <w:r>
        <w:rPr>
          <w:rFonts w:cs="Times New Roman"/>
          <w:sz w:val="24"/>
          <w:szCs w:val="24"/>
        </w:rPr>
        <w:t>______</w:t>
      </w:r>
      <w:r>
        <w:rPr>
          <w:rFonts w:cs="宋体"/>
          <w:sz w:val="24"/>
          <w:szCs w:val="24"/>
        </w:rPr>
        <w:t>（选填序号）。</w:t>
      </w:r>
    </w:p>
    <w:p>
      <w:pPr>
        <w:tabs>
          <w:tab w:val="left" w:pos="3675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液面上升，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液面下降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液面下降，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液面上升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17.</w:t>
      </w:r>
      <w:r>
        <w:rPr>
          <w:rFonts w:cs="宋体"/>
          <w:sz w:val="24"/>
          <w:szCs w:val="24"/>
        </w:rPr>
        <w:t>化学来源于生活，又服务于生活。请用所学化学知识帮洋洋解决下列问题：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早上洋洋吃了肉包子，有点咸那是食盐放多了。食盐的主要成分是氯化钠，氯化钠中含有的阳离子是</w:t>
      </w:r>
      <w:r>
        <w:rPr>
          <w:sz w:val="24"/>
          <w:szCs w:val="24"/>
        </w:rPr>
        <w:t>__________</w:t>
      </w:r>
      <w:r>
        <w:rPr>
          <w:rFonts w:cs="宋体"/>
          <w:sz w:val="24"/>
          <w:szCs w:val="24"/>
        </w:rPr>
        <w:t>。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用化学用语表示</w:t>
      </w:r>
      <w:r>
        <w:rPr>
          <w:rFonts w:cs="Times New Roman"/>
          <w:sz w:val="24"/>
          <w:szCs w:val="24"/>
        </w:rPr>
        <w:t>)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上学的路上，鸟语花香，空气清新。洋洋想到呼吸离不开氧气，氧气是由许多氧分子构成的，</w:t>
      </w:r>
      <w:r>
        <w:rPr>
          <w:rFonts w:cs="Times New Roman"/>
          <w:sz w:val="24"/>
          <w:szCs w:val="24"/>
        </w:rPr>
        <w:t>3</w:t>
      </w:r>
      <w:r>
        <w:rPr>
          <w:rFonts w:cs="宋体"/>
          <w:sz w:val="24"/>
          <w:szCs w:val="24"/>
        </w:rPr>
        <w:t>个氧分子可以写为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用化学用语表示</w:t>
      </w:r>
      <w:r>
        <w:rPr>
          <w:rFonts w:cs="Times New Roman"/>
          <w:sz w:val="24"/>
          <w:szCs w:val="24"/>
        </w:rPr>
        <w:t>)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化学课上，为了方便记忆地壳中元素含量排布问题，有的同学说了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养闺女</w:t>
      </w:r>
      <w:r>
        <w:rPr>
          <w:rFonts w:cs="Times New Roman"/>
          <w:sz w:val="24"/>
          <w:szCs w:val="24"/>
        </w:rPr>
        <w:t>……”</w:t>
      </w:r>
      <w:r>
        <w:rPr>
          <w:rFonts w:cs="宋体"/>
          <w:sz w:val="24"/>
          <w:szCs w:val="24"/>
        </w:rPr>
        <w:t>洋洋立马心领神会！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养闺女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是指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用化学用语表示</w:t>
      </w:r>
      <w:r>
        <w:rPr>
          <w:rFonts w:cs="Times New Roman"/>
          <w:sz w:val="24"/>
          <w:szCs w:val="24"/>
        </w:rPr>
        <w:t>)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体育课上，小宁同学不小心崴了左脚，大伟同学一边安排同学扶他坐好并做好保护，自己飞奔医务室，可惜冰袋用完了，于是又飞奔化学实验室，向化学老师借了一种化学药品，自制了临时冰袋，给小宁同学进行冷敷，有效减轻了伤痛！大伟同学向老师借的药品可能是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填字母</w:t>
      </w:r>
      <w:r>
        <w:rPr>
          <w:rFonts w:cs="Times New Roman"/>
          <w:sz w:val="24"/>
          <w:szCs w:val="24"/>
        </w:rPr>
        <w:t>)</w:t>
      </w:r>
    </w:p>
    <w:p>
      <w:pPr>
        <w:tabs>
          <w:tab w:val="left" w:pos="2485"/>
          <w:tab w:val="left" w:pos="4400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氢氧化钠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氯化钠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硝酸铵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（5）</w:t>
      </w:r>
      <w:r>
        <w:rPr>
          <w:rFonts w:cs="宋体"/>
          <w:sz w:val="24"/>
          <w:szCs w:val="24"/>
        </w:rPr>
        <w:t>中午放学，一进家门洋洋就闻到大米饭香，这是因为分子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（6）</w:t>
      </w:r>
      <w:r>
        <w:rPr>
          <w:rFonts w:cs="宋体"/>
          <w:sz w:val="24"/>
          <w:szCs w:val="24"/>
        </w:rPr>
        <w:t>用餐完毕，洋洋帮妈妈用洗涤剂清洗碗筷上的油污，这是因为洗涤剂具有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作用。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18.</w:t>
      </w:r>
      <w:r>
        <w:rPr>
          <w:rFonts w:cs="宋体"/>
          <w:sz w:val="24"/>
          <w:szCs w:val="24"/>
        </w:rPr>
        <w:t>甲、乙、丙三种固体物质的溶解度曲线如图所示。回答下列问题：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189230</wp:posOffset>
            </wp:positionV>
            <wp:extent cx="1747520" cy="1361440"/>
            <wp:effectExtent l="0" t="0" r="5080" b="0"/>
            <wp:wrapSquare wrapText="bothSides"/>
            <wp:docPr id="418775862" name="图片 4187758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775862" name="图片 418775862" descr="figure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752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（1）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℃时，三种物质的溶解度由大到小的顺序是</w:t>
      </w:r>
      <w:r>
        <w:rPr>
          <w:sz w:val="24"/>
          <w:szCs w:val="24"/>
        </w:rPr>
        <w:t>_____</w:t>
      </w:r>
      <w:r>
        <w:rPr>
          <w:rFonts w:hint="eastAsia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℃时，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的溶解度大小相等</w:t>
      </w:r>
      <w:r>
        <w:rPr>
          <w:rFonts w:hint="eastAsia"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三种物质中，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的溶解度受温度的影响最大，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的溶解度受温度的影响最小，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的溶解度随温度的升高而减小。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rFonts w:cs="宋体"/>
          <w:sz w:val="24"/>
          <w:szCs w:val="24"/>
        </w:rPr>
        <w:t>下图是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</w:t>
      </w:r>
      <w:r>
        <w:rPr>
          <w:rFonts w:cs="宋体"/>
          <w:sz w:val="24"/>
          <w:szCs w:val="24"/>
        </w:rPr>
        <w:t>三种物质的溶解度曲线，据图回答：</w:t>
      </w:r>
      <w:r>
        <w:rPr>
          <w:rFonts w:cs="Times New Roman"/>
          <w:sz w:val="24"/>
          <w:szCs w:val="24"/>
        </w:rPr>
        <w:t xml:space="preserve"> 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4023995</wp:posOffset>
            </wp:positionH>
            <wp:positionV relativeFrom="paragraph">
              <wp:posOffset>97790</wp:posOffset>
            </wp:positionV>
            <wp:extent cx="1762125" cy="1495425"/>
            <wp:effectExtent l="0" t="0" r="9525" b="9525"/>
            <wp:wrapSquare wrapText="bothSides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（1）</w:t>
      </w:r>
      <w:r>
        <w:rPr>
          <w:rFonts w:cs="Times New Roman"/>
          <w:sz w:val="24"/>
          <w:szCs w:val="24"/>
        </w:rPr>
        <w:t>P</w:t>
      </w:r>
      <w:r>
        <w:rPr>
          <w:rFonts w:cs="宋体"/>
          <w:sz w:val="24"/>
          <w:szCs w:val="24"/>
        </w:rPr>
        <w:t>点表示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1</w:t>
      </w:r>
      <w:r>
        <w:rPr>
          <w:rFonts w:cs="宋体"/>
          <w:sz w:val="24"/>
          <w:szCs w:val="24"/>
        </w:rPr>
        <w:t>℃时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物质的溶解度相等。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溶解度随温度升高而减少的物质是</w:t>
      </w:r>
      <w:r>
        <w:rPr>
          <w:sz w:val="24"/>
          <w:szCs w:val="24"/>
        </w:rPr>
        <w:t>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℃时，三种物质的溶解度由大到小的顺序是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℃时，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的饱和溶液中溶质的质量分数</w:t>
      </w:r>
      <w:r>
        <w:rPr>
          <w:sz w:val="24"/>
          <w:szCs w:val="24"/>
        </w:rPr>
        <w:t>______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的饱和溶液中溶质的质量分数。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20.</w:t>
      </w:r>
      <w:r>
        <w:rPr>
          <w:rFonts w:cs="宋体"/>
          <w:sz w:val="24"/>
          <w:szCs w:val="24"/>
        </w:rPr>
        <w:t>根据所学知识回答下列问题：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下列实验现象的描述正确的是</w:t>
      </w:r>
      <w:r>
        <w:rPr>
          <w:rFonts w:cs="Times New Roman"/>
          <w:sz w:val="24"/>
          <w:szCs w:val="24"/>
        </w:rPr>
        <w:t>______(</w:t>
      </w:r>
      <w:r>
        <w:rPr>
          <w:rFonts w:cs="宋体"/>
          <w:sz w:val="24"/>
          <w:szCs w:val="24"/>
        </w:rPr>
        <w:t>多选，用字母作答</w:t>
      </w:r>
      <w:r>
        <w:rPr>
          <w:rFonts w:cs="Times New Roman"/>
          <w:sz w:val="24"/>
          <w:szCs w:val="24"/>
        </w:rPr>
        <w:t>)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硫在空气中燃烧，发出微弱的淡蓝色火焰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灼烧聚乙烯和聚氯乙烯都可闻到一股刺激性气味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氧化铁放入氢氧化钠溶液中，生成红褐色沉淀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氯化铵与熟石灰混合研磨，白色固体中产生刺激性气味的气体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E.</w:t>
      </w:r>
      <w:r>
        <w:rPr>
          <w:rFonts w:cs="宋体"/>
          <w:sz w:val="24"/>
          <w:szCs w:val="24"/>
        </w:rPr>
        <w:t>铝丝插入硫酸铜溶液中，银白色固体表面有紫红色固体析出，溶液由无色变为蓝色</w:t>
      </w:r>
    </w:p>
    <w:p>
      <w:pPr>
        <w:spacing w:line="400" w:lineRule="exact"/>
        <w:ind w:firstLine="240" w:firstLineChars="100"/>
        <w:textAlignment w:val="center"/>
        <w:rPr>
          <w:rFonts w:cs="Times New Roman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配置溶液：</w:t>
      </w:r>
      <w:r>
        <w:rPr>
          <w:rFonts w:hint="eastAsia" w:cs="宋体"/>
          <w:sz w:val="24"/>
          <w:szCs w:val="24"/>
        </w:rPr>
        <w:t>如</w:t>
      </w:r>
      <w:r>
        <w:rPr>
          <w:rFonts w:cs="宋体"/>
          <w:sz w:val="24"/>
          <w:szCs w:val="24"/>
        </w:rPr>
        <w:t>图是小明配制</w:t>
      </w:r>
      <w:r>
        <w:rPr>
          <w:rFonts w:cs="Times New Roman"/>
          <w:sz w:val="24"/>
          <w:szCs w:val="24"/>
        </w:rPr>
        <w:t>50g</w:t>
      </w:r>
      <w:r>
        <w:rPr>
          <w:rFonts w:cs="宋体"/>
          <w:sz w:val="24"/>
          <w:szCs w:val="24"/>
        </w:rPr>
        <w:t>溶质质量分数为</w:t>
      </w:r>
      <w:r>
        <w:rPr>
          <w:rFonts w:cs="Times New Roman"/>
          <w:sz w:val="24"/>
          <w:szCs w:val="24"/>
        </w:rPr>
        <w:t>12%</w:t>
      </w:r>
      <w:r>
        <w:rPr>
          <w:rFonts w:cs="宋体"/>
          <w:sz w:val="24"/>
          <w:szCs w:val="24"/>
        </w:rPr>
        <w:t>的</w:t>
      </w:r>
      <w:r>
        <w:rPr>
          <w:rFonts w:cs="Times New Roman"/>
          <w:sz w:val="24"/>
          <w:szCs w:val="24"/>
        </w:rPr>
        <w:t>NaCl</w:t>
      </w:r>
      <w:r>
        <w:rPr>
          <w:rFonts w:cs="宋体"/>
          <w:sz w:val="24"/>
          <w:szCs w:val="24"/>
        </w:rPr>
        <w:t>溶液的有关实验操作示意图。</w:t>
      </w:r>
      <w:r>
        <w:rPr>
          <w:rFonts w:cs="Times New Roman"/>
          <w:sz w:val="24"/>
          <w:szCs w:val="24"/>
        </w:rPr>
        <w:t>(5g</w:t>
      </w:r>
      <w:r>
        <w:rPr>
          <w:rFonts w:cs="宋体"/>
          <w:sz w:val="24"/>
          <w:szCs w:val="24"/>
        </w:rPr>
        <w:t>以下用游码</w:t>
      </w:r>
      <w:r>
        <w:rPr>
          <w:rFonts w:cs="Times New Roman"/>
          <w:sz w:val="24"/>
          <w:szCs w:val="24"/>
        </w:rPr>
        <w:t>)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rFonts w:cs="宋体"/>
          <w:sz w:val="24"/>
          <w:szCs w:val="24"/>
        </w:rPr>
        <w:t>①上图操作中，错误的是</w:t>
      </w:r>
      <w:r>
        <w:rPr>
          <w:sz w:val="24"/>
          <w:szCs w:val="24"/>
        </w:rPr>
        <w:t>______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填编号</w:t>
      </w:r>
      <w:r>
        <w:rPr>
          <w:rFonts w:cs="Times New Roman"/>
          <w:sz w:val="24"/>
          <w:szCs w:val="24"/>
        </w:rPr>
        <w:t>)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②错误改正后，用上图中的编号，排出配制该溶液的正确操作顺序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③玻璃棒的作用是</w:t>
      </w:r>
      <w:r>
        <w:rPr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</w:p>
    <w:p>
      <w:pPr>
        <w:spacing w:line="400" w:lineRule="exact"/>
        <w:rPr>
          <w:sz w:val="24"/>
          <w:szCs w:val="24"/>
        </w:rPr>
      </w:pPr>
      <w:r>
        <w:rPr>
          <w:rFonts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40640</wp:posOffset>
            </wp:positionV>
            <wp:extent cx="4823460" cy="1219200"/>
            <wp:effectExtent l="0" t="0" r="0" b="0"/>
            <wp:wrapNone/>
            <wp:docPr id="1" name="图片 1" descr="C:\Users\ADMINI~1\AppData\Local\Temp\163852372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638523723(1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547" cy="123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科粤版九年级化学第七章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溶液</w:t>
      </w:r>
      <w:r>
        <w:rPr>
          <w:sz w:val="24"/>
          <w:szCs w:val="24"/>
        </w:rPr>
        <w:t>测试A卷</w:t>
      </w:r>
    </w:p>
    <w:p>
      <w:pPr>
        <w:spacing w:line="400" w:lineRule="exact"/>
        <w:ind w:firstLine="240" w:firstLineChars="10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.A    2.B    3.B    4.B    5.A    6.C    7.C    8.C    9.A   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10.A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1.A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12.D   13.D   14.B   15.B   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16.（1）</w:t>
      </w:r>
      <w:r>
        <w:rPr>
          <w:rFonts w:cs="宋体"/>
          <w:sz w:val="24"/>
          <w:szCs w:val="24"/>
        </w:rPr>
        <w:t>变浑浊</w:t>
      </w:r>
      <w:r>
        <w:rPr>
          <w:sz w:val="24"/>
          <w:szCs w:val="24"/>
        </w:rPr>
        <w:t>（2）B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17.（1）</w:t>
      </w:r>
      <w:r>
        <w:rPr>
          <w:rFonts w:cs="Times New Roman"/>
          <w:sz w:val="24"/>
          <w:szCs w:val="24"/>
        </w:rPr>
        <w:t>Na</w:t>
      </w:r>
      <w:r>
        <w:rPr>
          <w:rFonts w:cs="Times New Roman"/>
          <w:sz w:val="24"/>
          <w:szCs w:val="24"/>
          <w:vertAlign w:val="superscript"/>
        </w:rPr>
        <w:t>+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3O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O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Si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Al</w:t>
      </w:r>
      <w:r>
        <w:rPr>
          <w:sz w:val="24"/>
          <w:szCs w:val="24"/>
        </w:rPr>
        <w:t>（4）C</w:t>
      </w:r>
      <w:r>
        <w:rPr>
          <w:sz w:val="24"/>
          <w:szCs w:val="24"/>
        </w:rPr>
        <w:tab/>
      </w:r>
      <w:r>
        <w:rPr>
          <w:sz w:val="24"/>
          <w:szCs w:val="24"/>
        </w:rPr>
        <w:t>（5）</w:t>
      </w:r>
      <w:r>
        <w:rPr>
          <w:rFonts w:cs="宋体"/>
          <w:sz w:val="24"/>
          <w:szCs w:val="24"/>
        </w:rPr>
        <w:t>不停运动</w:t>
      </w:r>
      <w:r>
        <w:rPr>
          <w:sz w:val="24"/>
          <w:szCs w:val="24"/>
        </w:rPr>
        <w:t>（6）</w:t>
      </w:r>
      <w:r>
        <w:rPr>
          <w:rFonts w:cs="宋体"/>
          <w:sz w:val="24"/>
          <w:szCs w:val="24"/>
        </w:rPr>
        <w:t>乳化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18.（1）</w:t>
      </w:r>
      <w:r>
        <w:rPr>
          <w:rFonts w:cs="宋体"/>
          <w:sz w:val="24"/>
          <w:szCs w:val="24"/>
        </w:rPr>
        <w:t>甲</w:t>
      </w:r>
      <w:r>
        <w:rPr>
          <w:rFonts w:cs="Times New Roman"/>
          <w:sz w:val="24"/>
          <w:szCs w:val="24"/>
        </w:rPr>
        <w:t>&gt;</w:t>
      </w:r>
      <w:r>
        <w:rPr>
          <w:rFonts w:cs="宋体"/>
          <w:sz w:val="24"/>
          <w:szCs w:val="24"/>
        </w:rPr>
        <w:t>丙</w:t>
      </w:r>
      <w:r>
        <w:rPr>
          <w:rFonts w:cs="Times New Roman"/>
          <w:sz w:val="24"/>
          <w:szCs w:val="24"/>
        </w:rPr>
        <w:t>&gt;</w:t>
      </w:r>
      <w:r>
        <w:rPr>
          <w:rFonts w:cs="宋体"/>
          <w:sz w:val="24"/>
          <w:szCs w:val="24"/>
        </w:rPr>
        <w:t>乙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甲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丙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甲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乙</w:t>
      </w:r>
      <w:r>
        <w:rPr>
          <w:rFonts w:hint="eastAsia"/>
          <w:sz w:val="24"/>
          <w:szCs w:val="24"/>
        </w:rPr>
        <w:t>；</w:t>
      </w:r>
      <w:r>
        <w:rPr>
          <w:rFonts w:cs="宋体"/>
          <w:sz w:val="24"/>
          <w:szCs w:val="24"/>
        </w:rPr>
        <w:t>丙</w:t>
      </w:r>
      <w:r>
        <w:rPr>
          <w:sz w:val="24"/>
          <w:szCs w:val="24"/>
        </w:rPr>
        <w:t xml:space="preserve">   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19.（1）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A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C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A</w:t>
      </w: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大于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20.（1）AD（2）</w:t>
      </w:r>
      <w:r>
        <w:rPr>
          <w:rFonts w:cs="宋体"/>
          <w:sz w:val="24"/>
          <w:szCs w:val="24"/>
        </w:rPr>
        <w:t>②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④②①⑤③</w:t>
      </w:r>
      <w:r>
        <w:rPr>
          <w:rFonts w:hint="eastAsia" w:cs="宋体"/>
          <w:sz w:val="24"/>
          <w:szCs w:val="24"/>
        </w:rPr>
        <w:t>；</w:t>
      </w:r>
      <w:r>
        <w:rPr>
          <w:rFonts w:cs="宋体"/>
          <w:sz w:val="24"/>
          <w:szCs w:val="24"/>
        </w:rPr>
        <w:t>搅拌，加速溶解</w:t>
      </w:r>
      <w:r>
        <w:rPr>
          <w:sz w:val="24"/>
          <w:szCs w:val="24"/>
        </w:rPr>
        <w:t xml:space="preserve">    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  <w:sectPr>
          <w:footerReference r:id="rId3" w:type="default"/>
          <w:pgSz w:w="11906" w:h="16838"/>
          <w:pgMar w:top="1701" w:right="1418" w:bottom="1134" w:left="1418" w:header="851" w:footer="992" w:gutter="0"/>
          <w:cols w:space="425" w:num="1"/>
          <w:docGrid w:type="lines" w:linePitch="381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61942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7A"/>
    <w:rsid w:val="00005AB0"/>
    <w:rsid w:val="00020B60"/>
    <w:rsid w:val="000249BD"/>
    <w:rsid w:val="00090A37"/>
    <w:rsid w:val="00094533"/>
    <w:rsid w:val="0010174F"/>
    <w:rsid w:val="00134ADE"/>
    <w:rsid w:val="00137CC5"/>
    <w:rsid w:val="001444E9"/>
    <w:rsid w:val="001B41E3"/>
    <w:rsid w:val="001F5609"/>
    <w:rsid w:val="002A31AC"/>
    <w:rsid w:val="00301487"/>
    <w:rsid w:val="00311A3D"/>
    <w:rsid w:val="00340B67"/>
    <w:rsid w:val="0034117E"/>
    <w:rsid w:val="00366D83"/>
    <w:rsid w:val="00436EF9"/>
    <w:rsid w:val="004514C5"/>
    <w:rsid w:val="004A5AE3"/>
    <w:rsid w:val="004C51EC"/>
    <w:rsid w:val="00530CDB"/>
    <w:rsid w:val="0059673F"/>
    <w:rsid w:val="005A4B04"/>
    <w:rsid w:val="005B1249"/>
    <w:rsid w:val="005C2067"/>
    <w:rsid w:val="005C2B56"/>
    <w:rsid w:val="005E6920"/>
    <w:rsid w:val="005F131C"/>
    <w:rsid w:val="00606F0A"/>
    <w:rsid w:val="006D644C"/>
    <w:rsid w:val="006F02A8"/>
    <w:rsid w:val="00720E4E"/>
    <w:rsid w:val="00757274"/>
    <w:rsid w:val="008215FA"/>
    <w:rsid w:val="00866940"/>
    <w:rsid w:val="008710B0"/>
    <w:rsid w:val="0087358E"/>
    <w:rsid w:val="00882254"/>
    <w:rsid w:val="0088519B"/>
    <w:rsid w:val="008A3167"/>
    <w:rsid w:val="008B62EF"/>
    <w:rsid w:val="00900A6A"/>
    <w:rsid w:val="009103F0"/>
    <w:rsid w:val="00950BFD"/>
    <w:rsid w:val="00973C68"/>
    <w:rsid w:val="009D032B"/>
    <w:rsid w:val="009E39F9"/>
    <w:rsid w:val="009F11A9"/>
    <w:rsid w:val="00A13590"/>
    <w:rsid w:val="00A44D96"/>
    <w:rsid w:val="00A872C2"/>
    <w:rsid w:val="00A96015"/>
    <w:rsid w:val="00AC6030"/>
    <w:rsid w:val="00AE0A97"/>
    <w:rsid w:val="00AF635E"/>
    <w:rsid w:val="00B2627A"/>
    <w:rsid w:val="00B41882"/>
    <w:rsid w:val="00B81EFD"/>
    <w:rsid w:val="00B94E44"/>
    <w:rsid w:val="00BB6E6D"/>
    <w:rsid w:val="00BC4283"/>
    <w:rsid w:val="00BE0EDB"/>
    <w:rsid w:val="00BF66AA"/>
    <w:rsid w:val="00C23657"/>
    <w:rsid w:val="00C44273"/>
    <w:rsid w:val="00C473DA"/>
    <w:rsid w:val="00C81D35"/>
    <w:rsid w:val="00C955B2"/>
    <w:rsid w:val="00CA43EB"/>
    <w:rsid w:val="00CA5223"/>
    <w:rsid w:val="00CB3279"/>
    <w:rsid w:val="00CC1AA5"/>
    <w:rsid w:val="00D84209"/>
    <w:rsid w:val="00E12DD8"/>
    <w:rsid w:val="00E92DD6"/>
    <w:rsid w:val="00EE0AC0"/>
    <w:rsid w:val="00EF6730"/>
    <w:rsid w:val="00FB6D84"/>
    <w:rsid w:val="00FC1C25"/>
    <w:rsid w:val="00FE1B17"/>
    <w:rsid w:val="00FE62A2"/>
    <w:rsid w:val="610A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532DD2-9263-41E7-AFB9-95180370A7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464</Words>
  <Characters>2647</Characters>
  <Lines>22</Lines>
  <Paragraphs>6</Paragraphs>
  <TotalTime>0</TotalTime>
  <ScaleCrop>false</ScaleCrop>
  <LinksUpToDate>false</LinksUpToDate>
  <CharactersWithSpaces>3105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2022-01-21T10:05:00Z</dcterms:created>
  <dc:creator>Administrator</dc:creator>
  <cp:lastModifiedBy>Administrator</cp:lastModifiedBy>
  <cp:lastPrinted>2021-10-11T09:45:00Z</cp:lastPrinted>
  <dcterms:modified xsi:type="dcterms:W3CDTF">2022-01-26T11:41:38Z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