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pPr>
      <w:r>
        <w:rPr>
          <w:rFonts w:hint="eastAsia" w:ascii="Times New Roman" w:hAnsi="Times New Roman" w:eastAsia="新宋体"/>
          <w:b/>
          <w:sz w:val="30"/>
          <w:szCs w:val="30"/>
        </w:rPr>
        <w:t>2021-2022学年山东省临沂市蒙阴县九年级（上）期末物理试卷</w:t>
      </w:r>
    </w:p>
    <w:p>
      <w:pPr>
        <w:spacing w:line="240" w:lineRule="auto"/>
      </w:pPr>
      <w:r>
        <w:rPr>
          <w:rFonts w:hint="eastAsia" w:ascii="Times New Roman" w:hAnsi="Times New Roman" w:eastAsia="新宋体"/>
          <w:b/>
          <w:szCs w:val="21"/>
        </w:rPr>
        <w:t>一、单项选择题（每题2分，共36分）</w:t>
      </w:r>
    </w:p>
    <w:p>
      <w:pPr>
        <w:spacing w:line="240" w:lineRule="auto"/>
        <w:ind w:left="273" w:hanging="273" w:hangingChars="130"/>
      </w:pPr>
      <w:r>
        <w:rPr>
          <w:rFonts w:hint="eastAsia" w:ascii="Times New Roman" w:hAnsi="Times New Roman" w:eastAsia="新宋体"/>
          <w:szCs w:val="21"/>
        </w:rPr>
        <w:t>1．会估测物理，是学好物理的基本功之一。对于以下估测你认为与实际情况最接近的是（　　）</w:t>
      </w:r>
    </w:p>
    <w:p>
      <w:pPr>
        <w:spacing w:line="240" w:lineRule="auto"/>
        <w:ind w:firstLine="273" w:firstLineChars="130"/>
        <w:jc w:val="left"/>
      </w:pPr>
      <w:r>
        <w:rPr>
          <w:rFonts w:hint="eastAsia" w:ascii="Times New Roman" w:hAnsi="Times New Roman" w:eastAsia="新宋体"/>
          <w:szCs w:val="21"/>
        </w:rPr>
        <w:t>A．家用空调的功率为50W</w:t>
      </w:r>
      <w:r>
        <w:tab/>
      </w:r>
    </w:p>
    <w:p>
      <w:pPr>
        <w:spacing w:line="240" w:lineRule="auto"/>
        <w:ind w:firstLine="273" w:firstLineChars="130"/>
        <w:jc w:val="left"/>
      </w:pPr>
      <w:r>
        <w:rPr>
          <w:rFonts w:hint="eastAsia" w:ascii="Times New Roman" w:hAnsi="Times New Roman" w:eastAsia="新宋体"/>
          <w:szCs w:val="21"/>
        </w:rPr>
        <w:t>B．一节新干电池的电压为2V</w:t>
      </w:r>
      <w:r>
        <w:tab/>
      </w:r>
    </w:p>
    <w:p>
      <w:pPr>
        <w:spacing w:line="240" w:lineRule="auto"/>
        <w:ind w:firstLine="273" w:firstLineChars="130"/>
        <w:jc w:val="left"/>
      </w:pPr>
      <w:r>
        <w:rPr>
          <w:rFonts w:hint="eastAsia" w:ascii="Times New Roman" w:hAnsi="Times New Roman" w:eastAsia="新宋体"/>
          <w:szCs w:val="21"/>
        </w:rPr>
        <w:t>C．我国家庭电路的电压为220V</w:t>
      </w:r>
      <w:r>
        <w:tab/>
      </w:r>
    </w:p>
    <w:p>
      <w:pPr>
        <w:spacing w:line="240" w:lineRule="auto"/>
        <w:ind w:firstLine="273" w:firstLineChars="130"/>
        <w:jc w:val="left"/>
      </w:pPr>
      <w:r>
        <w:rPr>
          <w:rFonts w:hint="eastAsia" w:ascii="Times New Roman" w:hAnsi="Times New Roman" w:eastAsia="新宋体"/>
          <w:szCs w:val="21"/>
        </w:rPr>
        <w:t>D．考场内一盏日光灯正常发光时的电流约为20A</w:t>
      </w:r>
      <w:bookmarkStart w:id="0" w:name="_GoBack"/>
      <w:bookmarkEnd w:id="0"/>
    </w:p>
    <w:p>
      <w:pPr>
        <w:spacing w:line="240" w:lineRule="auto"/>
        <w:ind w:left="273" w:hanging="273" w:hangingChars="130"/>
      </w:pPr>
      <w:r>
        <w:rPr>
          <w:rFonts w:hint="eastAsia" w:ascii="Times New Roman" w:hAnsi="Times New Roman" w:eastAsia="新宋体"/>
          <w:szCs w:val="21"/>
        </w:rPr>
        <w:t>2．第二十四届冬季奥林匹克运动会，于2022年2月4日在中华人民共和国首都北京开幕，于2022年2月20日闭幕。为确保2022年北京冬奥会顺利举行，需要进行人工造雪。造雪机在工作时，不断将水吸入，并持续从前方喷出“白雾”，在“白雾”下方沉积成一层“白雪”，如图所示。造雪机在造雪过程中，水发生的最主要物态变化是（　　）</w:t>
      </w:r>
    </w:p>
    <w:p>
      <w:pPr>
        <w:spacing w:line="240" w:lineRule="auto"/>
        <w:ind w:left="273" w:leftChars="130"/>
      </w:pPr>
      <w:r>
        <w:rPr>
          <w:rFonts w:hint="eastAsia" w:ascii="Times New Roman" w:hAnsi="Times New Roman" w:eastAsia="新宋体"/>
          <w:szCs w:val="21"/>
        </w:rPr>
        <w:drawing>
          <wp:inline distT="0" distB="0" distL="0" distR="0">
            <wp:extent cx="1095375" cy="1066800"/>
            <wp:effectExtent l="0" t="0" r="0" b="0"/>
            <wp:docPr id="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24" descr=" "/>
                    <pic:cNvPicPr>
                      <a:picLocks noChangeAspect="1"/>
                    </pic:cNvPicPr>
                  </pic:nvPicPr>
                  <pic:blipFill>
                    <a:blip r:embed="rId4" cstate="print"/>
                    <a:stretch>
                      <a:fillRect/>
                    </a:stretch>
                  </pic:blipFill>
                  <pic:spPr>
                    <a:xfrm>
                      <a:off x="0" y="0"/>
                      <a:ext cx="1095528" cy="1066949"/>
                    </a:xfrm>
                    <a:prstGeom prst="rect">
                      <a:avLst/>
                    </a:prstGeom>
                  </pic:spPr>
                </pic:pic>
              </a:graphicData>
            </a:graphic>
          </wp:inline>
        </w:drawing>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A．凝固</w:t>
      </w:r>
      <w:r>
        <w:tab/>
      </w:r>
      <w:r>
        <w:rPr>
          <w:rFonts w:hint="eastAsia" w:ascii="Times New Roman" w:hAnsi="Times New Roman" w:eastAsia="新宋体"/>
          <w:szCs w:val="21"/>
        </w:rPr>
        <w:t>B．凝华</w:t>
      </w:r>
      <w:r>
        <w:tab/>
      </w:r>
      <w:r>
        <w:rPr>
          <w:rFonts w:hint="eastAsia" w:ascii="Times New Roman" w:hAnsi="Times New Roman" w:eastAsia="新宋体"/>
          <w:szCs w:val="21"/>
        </w:rPr>
        <w:t>C．升华</w:t>
      </w:r>
      <w:r>
        <w:tab/>
      </w:r>
      <w:r>
        <w:rPr>
          <w:rFonts w:hint="eastAsia" w:ascii="Times New Roman" w:hAnsi="Times New Roman" w:eastAsia="新宋体"/>
          <w:szCs w:val="21"/>
        </w:rPr>
        <w:t>D．液化</w:t>
      </w:r>
    </w:p>
    <w:p>
      <w:pPr>
        <w:spacing w:line="240" w:lineRule="auto"/>
        <w:ind w:left="273" w:hanging="273" w:hangingChars="130"/>
      </w:pPr>
      <w:r>
        <w:rPr>
          <w:rFonts w:hint="eastAsia" w:ascii="Times New Roman" w:hAnsi="Times New Roman" w:eastAsia="新宋体"/>
          <w:szCs w:val="21"/>
        </w:rPr>
        <w:t>3．如图所示是某物质熔化时温度随时间变化的图像，由图像可知该物质（　　）</w:t>
      </w:r>
    </w:p>
    <w:p>
      <w:pPr>
        <w:spacing w:line="240" w:lineRule="auto"/>
        <w:ind w:left="273" w:leftChars="130"/>
      </w:pPr>
      <w:r>
        <w:rPr>
          <w:rFonts w:hint="eastAsia" w:ascii="Times New Roman" w:hAnsi="Times New Roman" w:eastAsia="新宋体"/>
          <w:szCs w:val="21"/>
        </w:rPr>
        <w:drawing>
          <wp:inline distT="0" distB="0" distL="0" distR="0">
            <wp:extent cx="1724025" cy="1019175"/>
            <wp:effectExtent l="0" t="0" r="0" b="0"/>
            <wp:docPr id="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24" descr=" "/>
                    <pic:cNvPicPr>
                      <a:picLocks noChangeAspect="1"/>
                    </pic:cNvPicPr>
                  </pic:nvPicPr>
                  <pic:blipFill>
                    <a:blip r:embed="rId5" cstate="print"/>
                    <a:stretch>
                      <a:fillRect/>
                    </a:stretch>
                  </pic:blipFill>
                  <pic:spPr>
                    <a:xfrm>
                      <a:off x="0" y="0"/>
                      <a:ext cx="1724266" cy="1019317"/>
                    </a:xfrm>
                    <a:prstGeom prst="rect">
                      <a:avLst/>
                    </a:prstGeom>
                  </pic:spPr>
                </pic:pic>
              </a:graphicData>
            </a:graphic>
          </wp:inline>
        </w:drawing>
      </w:r>
    </w:p>
    <w:p>
      <w:pPr>
        <w:spacing w:line="240" w:lineRule="auto"/>
        <w:ind w:firstLine="273" w:firstLineChars="130"/>
        <w:jc w:val="left"/>
      </w:pPr>
      <w:r>
        <w:rPr>
          <w:rFonts w:hint="eastAsia" w:ascii="Times New Roman" w:hAnsi="Times New Roman" w:eastAsia="新宋体"/>
          <w:szCs w:val="21"/>
        </w:rPr>
        <w:t>A．是非晶体</w:t>
      </w:r>
      <w:r>
        <w:tab/>
      </w:r>
    </w:p>
    <w:p>
      <w:pPr>
        <w:spacing w:line="240" w:lineRule="auto"/>
        <w:ind w:firstLine="273" w:firstLineChars="130"/>
        <w:jc w:val="left"/>
      </w:pPr>
      <w:r>
        <w:rPr>
          <w:rFonts w:hint="eastAsia" w:ascii="Times New Roman" w:hAnsi="Times New Roman" w:eastAsia="新宋体"/>
          <w:szCs w:val="21"/>
        </w:rPr>
        <w:t>B．在cd段处于液态</w:t>
      </w:r>
      <w:r>
        <w:tab/>
      </w:r>
    </w:p>
    <w:p>
      <w:pPr>
        <w:spacing w:line="240" w:lineRule="auto"/>
        <w:ind w:firstLine="273" w:firstLineChars="130"/>
        <w:jc w:val="left"/>
      </w:pPr>
      <w:r>
        <w:rPr>
          <w:rFonts w:hint="eastAsia" w:ascii="Times New Roman" w:hAnsi="Times New Roman" w:eastAsia="新宋体"/>
          <w:szCs w:val="21"/>
        </w:rPr>
        <w:t>C．熔化过程持续了14min</w:t>
      </w:r>
      <w:r>
        <w:tab/>
      </w:r>
    </w:p>
    <w:p>
      <w:pPr>
        <w:spacing w:line="240" w:lineRule="auto"/>
        <w:ind w:firstLine="273" w:firstLineChars="130"/>
        <w:jc w:val="left"/>
      </w:pPr>
      <w:r>
        <w:rPr>
          <w:rFonts w:hint="eastAsia" w:ascii="Times New Roman" w:hAnsi="Times New Roman" w:eastAsia="新宋体"/>
          <w:szCs w:val="21"/>
        </w:rPr>
        <w:t>D．在bc段不吸热，温度不变</w:t>
      </w:r>
    </w:p>
    <w:p>
      <w:pPr>
        <w:spacing w:line="240" w:lineRule="auto"/>
        <w:ind w:left="273" w:hanging="273" w:hangingChars="130"/>
      </w:pPr>
      <w:r>
        <w:rPr>
          <w:rFonts w:hint="eastAsia" w:ascii="Times New Roman" w:hAnsi="Times New Roman" w:eastAsia="新宋体"/>
          <w:szCs w:val="21"/>
        </w:rPr>
        <w:t>4．科幻大片《流浪地球》中地球为脱离木星，主人公点燃了木星上的可燃气体，从而将地球推离木星，其中“点燃木星”将地球推开相当于内燃机的（　　）</w:t>
      </w:r>
    </w:p>
    <w:p>
      <w:pPr>
        <w:spacing w:line="240" w:lineRule="auto"/>
        <w:ind w:left="273" w:leftChars="130"/>
      </w:pPr>
      <w:r>
        <w:rPr>
          <w:rFonts w:hint="eastAsia" w:ascii="Times New Roman" w:hAnsi="Times New Roman" w:eastAsia="新宋体"/>
          <w:szCs w:val="21"/>
        </w:rPr>
        <w:drawing>
          <wp:inline distT="0" distB="0" distL="0" distR="0">
            <wp:extent cx="1362075" cy="819150"/>
            <wp:effectExtent l="0" t="0" r="0" b="0"/>
            <wp:docPr id="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24" descr=" "/>
                    <pic:cNvPicPr>
                      <a:picLocks noChangeAspect="1"/>
                    </pic:cNvPicPr>
                  </pic:nvPicPr>
                  <pic:blipFill>
                    <a:blip r:embed="rId6" cstate="print"/>
                    <a:stretch>
                      <a:fillRect/>
                    </a:stretch>
                  </pic:blipFill>
                  <pic:spPr>
                    <a:xfrm>
                      <a:off x="0" y="0"/>
                      <a:ext cx="1362265" cy="819264"/>
                    </a:xfrm>
                    <a:prstGeom prst="rect">
                      <a:avLst/>
                    </a:prstGeom>
                  </pic:spPr>
                </pic:pic>
              </a:graphicData>
            </a:graphic>
          </wp:inline>
        </w:drawing>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A．吸气冲程</w:t>
      </w:r>
      <w:r>
        <w:tab/>
      </w:r>
      <w:r>
        <w:rPr>
          <w:rFonts w:hint="eastAsia" w:ascii="Times New Roman" w:hAnsi="Times New Roman" w:eastAsia="新宋体"/>
          <w:szCs w:val="21"/>
        </w:rPr>
        <w:t>B．压缩冲程</w:t>
      </w:r>
      <w:r>
        <w:tab/>
      </w:r>
      <w:r>
        <w:rPr>
          <w:rFonts w:hint="eastAsia" w:ascii="Times New Roman" w:hAnsi="Times New Roman" w:eastAsia="新宋体"/>
          <w:szCs w:val="21"/>
        </w:rPr>
        <w:t>C．做功冲程</w:t>
      </w:r>
      <w:r>
        <w:tab/>
      </w:r>
      <w:r>
        <w:rPr>
          <w:rFonts w:hint="eastAsia" w:ascii="Times New Roman" w:hAnsi="Times New Roman" w:eastAsia="新宋体"/>
          <w:szCs w:val="21"/>
        </w:rPr>
        <w:t>D．排气冲程</w:t>
      </w:r>
    </w:p>
    <w:p>
      <w:pPr>
        <w:spacing w:line="240" w:lineRule="auto"/>
        <w:ind w:left="273" w:hanging="273" w:hangingChars="130"/>
      </w:pPr>
      <w:r>
        <w:rPr>
          <w:rFonts w:hint="eastAsia" w:ascii="Times New Roman" w:hAnsi="Times New Roman" w:eastAsia="新宋体"/>
          <w:szCs w:val="21"/>
        </w:rPr>
        <w:t>5．下面是小明同学热学“物理学习笔记”中的摘录，其中正确的是（　　）</w:t>
      </w:r>
    </w:p>
    <w:p>
      <w:pPr>
        <w:spacing w:line="240" w:lineRule="auto"/>
        <w:ind w:firstLine="273" w:firstLineChars="130"/>
        <w:jc w:val="left"/>
      </w:pPr>
      <w:r>
        <w:rPr>
          <w:rFonts w:hint="eastAsia" w:ascii="Times New Roman" w:hAnsi="Times New Roman" w:eastAsia="新宋体"/>
          <w:szCs w:val="21"/>
        </w:rPr>
        <w:t>A．温度越高的物体具有的热量越多</w:t>
      </w:r>
      <w:r>
        <w:tab/>
      </w:r>
    </w:p>
    <w:p>
      <w:pPr>
        <w:spacing w:line="240" w:lineRule="auto"/>
        <w:ind w:firstLine="273" w:firstLineChars="130"/>
        <w:jc w:val="left"/>
      </w:pPr>
      <w:r>
        <w:rPr>
          <w:rFonts w:hint="eastAsia" w:ascii="Times New Roman" w:hAnsi="Times New Roman" w:eastAsia="新宋体"/>
          <w:szCs w:val="21"/>
        </w:rPr>
        <w:t>B．热量是在传递过程中物体内能改变的多少</w:t>
      </w:r>
      <w:r>
        <w:tab/>
      </w:r>
    </w:p>
    <w:p>
      <w:pPr>
        <w:spacing w:line="240" w:lineRule="auto"/>
        <w:ind w:firstLine="273" w:firstLineChars="130"/>
        <w:jc w:val="left"/>
      </w:pPr>
      <w:r>
        <w:rPr>
          <w:rFonts w:hint="eastAsia" w:ascii="Times New Roman" w:hAnsi="Times New Roman" w:eastAsia="新宋体"/>
          <w:szCs w:val="21"/>
        </w:rPr>
        <w:t>C．做功和热传递在改变物体热量上是等效的</w:t>
      </w:r>
      <w:r>
        <w:tab/>
      </w:r>
    </w:p>
    <w:p>
      <w:pPr>
        <w:spacing w:line="240" w:lineRule="auto"/>
        <w:ind w:firstLine="273" w:firstLineChars="130"/>
        <w:jc w:val="left"/>
      </w:pPr>
      <w:r>
        <w:rPr>
          <w:rFonts w:hint="eastAsia" w:ascii="Times New Roman" w:hAnsi="Times New Roman" w:eastAsia="新宋体"/>
          <w:szCs w:val="21"/>
        </w:rPr>
        <w:t>D．某种燃料在燃烧时所放出的热量叫做这种燃料的热值</w:t>
      </w:r>
    </w:p>
    <w:p>
      <w:pPr>
        <w:spacing w:line="240" w:lineRule="auto"/>
        <w:ind w:left="273" w:hanging="273" w:hangingChars="130"/>
      </w:pPr>
      <w:r>
        <w:rPr>
          <w:rFonts w:hint="eastAsia" w:ascii="Times New Roman" w:hAnsi="Times New Roman" w:eastAsia="新宋体"/>
          <w:szCs w:val="21"/>
        </w:rPr>
        <w:t>6．由c</w:t>
      </w:r>
      <m:oMath>
        <m:r>
          <w:rPr>
            <w:rFonts w:hint="eastAsia" w:ascii="Cambria Math" w:hAnsi="Cambria Math" w:eastAsia="新宋体"/>
            <w:szCs w:val="21"/>
          </w:rPr>
          <m:t>=</m:t>
        </m:r>
        <m:f>
          <m:fPr>
            <m:ctrlPr>
              <w:rPr>
                <w:rFonts w:ascii="Cambria Math" w:hAnsi="Cambria Math" w:eastAsia="新宋体"/>
                <w:sz w:val="28"/>
                <w:szCs w:val="28"/>
              </w:rPr>
            </m:ctrlPr>
          </m:fPr>
          <m:num>
            <m:r>
              <w:rPr>
                <w:rFonts w:ascii="Cambria Math" w:hAnsi="Cambria Math" w:eastAsia="新宋体"/>
                <w:sz w:val="28"/>
                <w:szCs w:val="28"/>
              </w:rPr>
              <m:t>Q</m:t>
            </m:r>
            <m:ctrlPr>
              <w:rPr>
                <w:rFonts w:ascii="Cambria Math" w:hAnsi="Cambria Math" w:eastAsia="新宋体"/>
                <w:sz w:val="28"/>
                <w:szCs w:val="28"/>
              </w:rPr>
            </m:ctrlPr>
          </m:num>
          <m:den>
            <m:r>
              <w:rPr>
                <w:rFonts w:ascii="Cambria Math" w:hAnsi="Cambria Math" w:eastAsia="新宋体"/>
                <w:sz w:val="28"/>
                <w:szCs w:val="28"/>
              </w:rPr>
              <m:t>m(</m:t>
            </m:r>
            <m:sSub>
              <m:sSubPr>
                <m:ctrlPr>
                  <w:rPr>
                    <w:rFonts w:ascii="Cambria Math" w:hAnsi="Cambria Math"/>
                  </w:rPr>
                </m:ctrlPr>
              </m:sSubPr>
              <m:e>
                <m:r>
                  <w:rPr>
                    <w:rFonts w:ascii="Cambria Math" w:hAnsi="Cambria Math" w:eastAsia="新宋体"/>
                    <w:sz w:val="28"/>
                    <w:szCs w:val="28"/>
                  </w:rPr>
                  <m:t>t</m:t>
                </m:r>
                <m:ctrlPr>
                  <w:rPr>
                    <w:rFonts w:ascii="Cambria Math" w:hAnsi="Cambria Math"/>
                  </w:rPr>
                </m:ctrlPr>
              </m:e>
              <m:sub>
                <m:r>
                  <w:rPr>
                    <w:rFonts w:ascii="Cambria Math" w:hAnsi="Cambria Math" w:eastAsia="新宋体"/>
                    <w:sz w:val="28"/>
                    <w:szCs w:val="28"/>
                  </w:rPr>
                  <m:t>2</m:t>
                </m:r>
                <m:ctrlPr>
                  <w:rPr>
                    <w:rFonts w:ascii="Cambria Math" w:hAnsi="Cambria Math"/>
                  </w:rPr>
                </m:ctrlPr>
              </m:sub>
            </m:sSub>
            <m:r>
              <w:rPr>
                <w:rFonts w:ascii="Cambria Math" w:hAnsi="Cambria Math" w:eastAsia="新宋体"/>
                <w:sz w:val="28"/>
                <w:szCs w:val="28"/>
              </w:rPr>
              <m:t>-</m:t>
            </m:r>
            <m:sSub>
              <m:sSubPr>
                <m:ctrlPr>
                  <w:rPr>
                    <w:rFonts w:ascii="Cambria Math" w:hAnsi="Cambria Math"/>
                  </w:rPr>
                </m:ctrlPr>
              </m:sSubPr>
              <m:e>
                <m:r>
                  <w:rPr>
                    <w:rFonts w:ascii="Cambria Math" w:hAnsi="Cambria Math" w:eastAsia="新宋体"/>
                    <w:sz w:val="28"/>
                    <w:szCs w:val="28"/>
                  </w:rPr>
                  <m:t>t</m:t>
                </m:r>
                <m:ctrlPr>
                  <w:rPr>
                    <w:rFonts w:ascii="Cambria Math" w:hAnsi="Cambria Math"/>
                  </w:rPr>
                </m:ctrlPr>
              </m:e>
              <m:sub>
                <m:r>
                  <w:rPr>
                    <w:rFonts w:ascii="Cambria Math" w:hAnsi="Cambria Math" w:eastAsia="新宋体"/>
                    <w:sz w:val="28"/>
                    <w:szCs w:val="28"/>
                  </w:rPr>
                  <m:t>1</m:t>
                </m:r>
                <m:ctrlPr>
                  <w:rPr>
                    <w:rFonts w:ascii="Cambria Math" w:hAnsi="Cambria Math"/>
                  </w:rPr>
                </m:ctrlPr>
              </m:sub>
            </m:sSub>
            <m:r>
              <w:rPr>
                <w:rFonts w:ascii="Cambria Math" w:hAnsi="Cambria Math" w:eastAsia="新宋体"/>
                <w:sz w:val="28"/>
                <w:szCs w:val="28"/>
              </w:rPr>
              <m:t>)</m:t>
            </m:r>
            <m:ctrlPr>
              <w:rPr>
                <w:rFonts w:ascii="Cambria Math" w:hAnsi="Cambria Math" w:eastAsia="新宋体"/>
                <w:sz w:val="28"/>
                <w:szCs w:val="28"/>
              </w:rPr>
            </m:ctrlPr>
          </m:den>
        </m:f>
      </m:oMath>
      <w:r>
        <w:rPr>
          <w:rFonts w:hint="eastAsia" w:ascii="Times New Roman" w:hAnsi="Times New Roman" w:eastAsia="新宋体"/>
          <w:szCs w:val="21"/>
        </w:rPr>
        <w:t>，关于同一种物质的比热容，下列说法正确的是（　　）</w:t>
      </w:r>
    </w:p>
    <w:p>
      <w:pPr>
        <w:spacing w:line="240" w:lineRule="auto"/>
        <w:ind w:firstLine="273" w:firstLineChars="130"/>
        <w:jc w:val="left"/>
      </w:pPr>
      <w:r>
        <w:rPr>
          <w:rFonts w:hint="eastAsia" w:ascii="Times New Roman" w:hAnsi="Times New Roman" w:eastAsia="新宋体"/>
          <w:szCs w:val="21"/>
        </w:rPr>
        <w:t>A．无论质量多大，比热容都一样</w:t>
      </w:r>
      <w:r>
        <w:tab/>
      </w:r>
    </w:p>
    <w:p>
      <w:pPr>
        <w:spacing w:line="240" w:lineRule="auto"/>
        <w:ind w:firstLine="273" w:firstLineChars="130"/>
        <w:jc w:val="left"/>
      </w:pPr>
      <w:r>
        <w:rPr>
          <w:rFonts w:hint="eastAsia" w:ascii="Times New Roman" w:hAnsi="Times New Roman" w:eastAsia="新宋体"/>
          <w:szCs w:val="21"/>
        </w:rPr>
        <w:t>B．若质量增大一倍，则比热容减小一半</w:t>
      </w:r>
      <w:r>
        <w:tab/>
      </w:r>
    </w:p>
    <w:p>
      <w:pPr>
        <w:spacing w:line="240" w:lineRule="auto"/>
        <w:ind w:firstLine="273" w:firstLineChars="130"/>
        <w:jc w:val="left"/>
      </w:pPr>
      <w:r>
        <w:rPr>
          <w:rFonts w:hint="eastAsia" w:ascii="Times New Roman" w:hAnsi="Times New Roman" w:eastAsia="新宋体"/>
          <w:szCs w:val="21"/>
        </w:rPr>
        <w:t>C．若吸收的热量增大一倍，则比热容增大一倍</w:t>
      </w:r>
      <w:r>
        <w:tab/>
      </w:r>
    </w:p>
    <w:p>
      <w:pPr>
        <w:spacing w:line="240" w:lineRule="auto"/>
        <w:ind w:firstLine="273" w:firstLineChars="130"/>
        <w:jc w:val="left"/>
      </w:pPr>
      <w:r>
        <w:rPr>
          <w:rFonts w:hint="eastAsia" w:ascii="Times New Roman" w:hAnsi="Times New Roman" w:eastAsia="新宋体"/>
          <w:szCs w:val="21"/>
        </w:rPr>
        <w:t>D．若加热前后的温度差增大一倍，则比热容增大一倍</w:t>
      </w:r>
    </w:p>
    <w:p>
      <w:pPr>
        <w:spacing w:line="240" w:lineRule="auto"/>
        <w:ind w:left="273" w:hanging="273" w:hangingChars="130"/>
      </w:pPr>
      <w:r>
        <w:rPr>
          <w:rFonts w:hint="eastAsia" w:ascii="Times New Roman" w:hAnsi="Times New Roman" w:eastAsia="新宋体"/>
          <w:szCs w:val="21"/>
        </w:rPr>
        <w:t>7．如图所示是一个“充电宝”正在给手机充电，下列说法</w:t>
      </w:r>
      <w:r>
        <w:rPr>
          <w:rFonts w:hint="eastAsia" w:ascii="Times New Roman" w:hAnsi="Times New Roman" w:eastAsia="新宋体"/>
          <w:szCs w:val="21"/>
          <w:u w:val="single"/>
        </w:rPr>
        <w:t>不正确</w:t>
      </w:r>
      <w:r>
        <w:rPr>
          <w:rFonts w:hint="eastAsia" w:ascii="Times New Roman" w:hAnsi="Times New Roman" w:eastAsia="新宋体"/>
          <w:szCs w:val="21"/>
        </w:rPr>
        <w:t>的是（　　）</w:t>
      </w:r>
    </w:p>
    <w:p>
      <w:pPr>
        <w:spacing w:line="240" w:lineRule="auto"/>
        <w:ind w:left="273" w:leftChars="130"/>
      </w:pPr>
      <w:r>
        <w:rPr>
          <w:rFonts w:hint="eastAsia" w:ascii="Times New Roman" w:hAnsi="Times New Roman" w:eastAsia="新宋体"/>
          <w:szCs w:val="21"/>
        </w:rPr>
        <w:drawing>
          <wp:inline distT="0" distB="0" distL="0" distR="0">
            <wp:extent cx="2019300" cy="1362075"/>
            <wp:effectExtent l="0" t="0" r="0" b="0"/>
            <wp:docPr id="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24" descr=" "/>
                    <pic:cNvPicPr>
                      <a:picLocks noChangeAspect="1"/>
                    </pic:cNvPicPr>
                  </pic:nvPicPr>
                  <pic:blipFill>
                    <a:blip r:embed="rId7" cstate="print"/>
                    <a:stretch>
                      <a:fillRect/>
                    </a:stretch>
                  </pic:blipFill>
                  <pic:spPr>
                    <a:xfrm>
                      <a:off x="0" y="0"/>
                      <a:ext cx="2019582" cy="1362265"/>
                    </a:xfrm>
                    <a:prstGeom prst="rect">
                      <a:avLst/>
                    </a:prstGeom>
                  </pic:spPr>
                </pic:pic>
              </a:graphicData>
            </a:graphic>
          </wp:inline>
        </w:drawing>
      </w:r>
    </w:p>
    <w:p>
      <w:pPr>
        <w:spacing w:line="240" w:lineRule="auto"/>
        <w:ind w:firstLine="273" w:firstLineChars="130"/>
        <w:jc w:val="left"/>
      </w:pPr>
      <w:r>
        <w:rPr>
          <w:rFonts w:hint="eastAsia" w:ascii="Times New Roman" w:hAnsi="Times New Roman" w:eastAsia="新宋体"/>
          <w:szCs w:val="21"/>
        </w:rPr>
        <w:t>A．手机电池相当于电源</w:t>
      </w:r>
      <w:r>
        <w:tab/>
      </w:r>
    </w:p>
    <w:p>
      <w:pPr>
        <w:spacing w:line="240" w:lineRule="auto"/>
        <w:ind w:firstLine="273" w:firstLineChars="130"/>
        <w:jc w:val="left"/>
      </w:pPr>
      <w:r>
        <w:rPr>
          <w:rFonts w:hint="eastAsia" w:ascii="Times New Roman" w:hAnsi="Times New Roman" w:eastAsia="新宋体"/>
          <w:szCs w:val="21"/>
        </w:rPr>
        <w:t>B．“充电宝”相当于电源</w:t>
      </w:r>
      <w:r>
        <w:tab/>
      </w:r>
    </w:p>
    <w:p>
      <w:pPr>
        <w:spacing w:line="240" w:lineRule="auto"/>
        <w:ind w:firstLine="273" w:firstLineChars="130"/>
        <w:jc w:val="left"/>
      </w:pPr>
      <w:r>
        <w:rPr>
          <w:rFonts w:hint="eastAsia" w:ascii="Times New Roman" w:hAnsi="Times New Roman" w:eastAsia="新宋体"/>
          <w:szCs w:val="21"/>
        </w:rPr>
        <w:t>C．连接线相当于导线</w:t>
      </w:r>
      <w:r>
        <w:tab/>
      </w:r>
    </w:p>
    <w:p>
      <w:pPr>
        <w:spacing w:line="240" w:lineRule="auto"/>
        <w:ind w:firstLine="273" w:firstLineChars="130"/>
        <w:jc w:val="left"/>
      </w:pPr>
      <w:r>
        <w:rPr>
          <w:rFonts w:hint="eastAsia" w:ascii="Times New Roman" w:hAnsi="Times New Roman" w:eastAsia="新宋体"/>
          <w:szCs w:val="21"/>
        </w:rPr>
        <w:t>D．“充电宝”、手机电池连接线形成通路</w:t>
      </w:r>
    </w:p>
    <w:p>
      <w:pPr>
        <w:spacing w:line="240" w:lineRule="auto"/>
        <w:ind w:left="273" w:hanging="273" w:hangingChars="130"/>
      </w:pPr>
      <w:r>
        <w:rPr>
          <w:rFonts w:hint="eastAsia" w:ascii="Times New Roman" w:hAnsi="Times New Roman" w:eastAsia="新宋体"/>
          <w:szCs w:val="21"/>
        </w:rPr>
        <w:t>8．如图的电路中，当开关S闭合时，下列说法中正确的是（　　）</w:t>
      </w:r>
    </w:p>
    <w:p>
      <w:pPr>
        <w:spacing w:line="240" w:lineRule="auto"/>
        <w:ind w:left="273" w:leftChars="130"/>
      </w:pPr>
      <w:r>
        <w:rPr>
          <w:rFonts w:hint="eastAsia" w:ascii="Times New Roman" w:hAnsi="Times New Roman" w:eastAsia="新宋体"/>
          <w:szCs w:val="21"/>
        </w:rPr>
        <w:drawing>
          <wp:inline distT="0" distB="0" distL="0" distR="0">
            <wp:extent cx="1123950" cy="800100"/>
            <wp:effectExtent l="0" t="0" r="0" b="0"/>
            <wp:docPr id="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24" descr=" "/>
                    <pic:cNvPicPr>
                      <a:picLocks noChangeAspect="1"/>
                    </pic:cNvPicPr>
                  </pic:nvPicPr>
                  <pic:blipFill>
                    <a:blip r:embed="rId8" cstate="print"/>
                    <a:stretch>
                      <a:fillRect/>
                    </a:stretch>
                  </pic:blipFill>
                  <pic:spPr>
                    <a:xfrm>
                      <a:off x="0" y="0"/>
                      <a:ext cx="1124107" cy="800212"/>
                    </a:xfrm>
                    <a:prstGeom prst="rect">
                      <a:avLst/>
                    </a:prstGeom>
                  </pic:spPr>
                </pic:pic>
              </a:graphicData>
            </a:graphic>
          </wp:inline>
        </w:drawing>
      </w:r>
    </w:p>
    <w:p>
      <w:pPr>
        <w:spacing w:line="240" w:lineRule="auto"/>
        <w:ind w:firstLine="273" w:firstLineChars="130"/>
        <w:jc w:val="left"/>
      </w:pPr>
      <w:r>
        <w:rPr>
          <w:rFonts w:hint="eastAsia" w:ascii="Times New Roman" w:hAnsi="Times New Roman" w:eastAsia="新宋体"/>
          <w:szCs w:val="21"/>
        </w:rPr>
        <w:t>A．L</w:t>
      </w:r>
      <w:r>
        <w:rPr>
          <w:rFonts w:hint="eastAsia" w:ascii="Times New Roman" w:hAnsi="Times New Roman" w:eastAsia="新宋体"/>
          <w:sz w:val="24"/>
          <w:szCs w:val="24"/>
          <w:vertAlign w:val="subscript"/>
        </w:rPr>
        <w:t>1</w:t>
      </w:r>
      <w:r>
        <w:rPr>
          <w:rFonts w:hint="eastAsia" w:ascii="Times New Roman" w:hAnsi="Times New Roman" w:eastAsia="新宋体"/>
          <w:szCs w:val="21"/>
        </w:rPr>
        <w:t>、L</w:t>
      </w:r>
      <w:r>
        <w:rPr>
          <w:rFonts w:hint="eastAsia" w:ascii="Times New Roman" w:hAnsi="Times New Roman" w:eastAsia="新宋体"/>
          <w:sz w:val="24"/>
          <w:szCs w:val="24"/>
          <w:vertAlign w:val="subscript"/>
        </w:rPr>
        <w:t>2</w:t>
      </w:r>
      <w:r>
        <w:rPr>
          <w:rFonts w:hint="eastAsia" w:ascii="Times New Roman" w:hAnsi="Times New Roman" w:eastAsia="新宋体"/>
          <w:szCs w:val="21"/>
        </w:rPr>
        <w:t>都不亮，电流表不会损坏</w:t>
      </w:r>
      <w:r>
        <w:tab/>
      </w:r>
    </w:p>
    <w:p>
      <w:pPr>
        <w:spacing w:line="240" w:lineRule="auto"/>
        <w:ind w:firstLine="273" w:firstLineChars="130"/>
        <w:jc w:val="left"/>
      </w:pPr>
      <w:r>
        <w:rPr>
          <w:rFonts w:hint="eastAsia" w:ascii="Times New Roman" w:hAnsi="Times New Roman" w:eastAsia="新宋体"/>
          <w:szCs w:val="21"/>
        </w:rPr>
        <w:t>B．L</w:t>
      </w:r>
      <w:r>
        <w:rPr>
          <w:rFonts w:hint="eastAsia" w:ascii="Times New Roman" w:hAnsi="Times New Roman" w:eastAsia="新宋体"/>
          <w:sz w:val="24"/>
          <w:szCs w:val="24"/>
          <w:vertAlign w:val="subscript"/>
        </w:rPr>
        <w:t>1</w:t>
      </w:r>
      <w:r>
        <w:rPr>
          <w:rFonts w:hint="eastAsia" w:ascii="Times New Roman" w:hAnsi="Times New Roman" w:eastAsia="新宋体"/>
          <w:szCs w:val="21"/>
        </w:rPr>
        <w:t>、L</w:t>
      </w:r>
      <w:r>
        <w:rPr>
          <w:rFonts w:hint="eastAsia" w:ascii="Times New Roman" w:hAnsi="Times New Roman" w:eastAsia="新宋体"/>
          <w:sz w:val="24"/>
          <w:szCs w:val="24"/>
          <w:vertAlign w:val="subscript"/>
        </w:rPr>
        <w:t>2</w:t>
      </w:r>
      <w:r>
        <w:rPr>
          <w:rFonts w:hint="eastAsia" w:ascii="Times New Roman" w:hAnsi="Times New Roman" w:eastAsia="新宋体"/>
          <w:szCs w:val="21"/>
        </w:rPr>
        <w:t>都不亮，电流表会损坏</w:t>
      </w:r>
      <w:r>
        <w:tab/>
      </w:r>
    </w:p>
    <w:p>
      <w:pPr>
        <w:spacing w:line="240" w:lineRule="auto"/>
        <w:ind w:firstLine="273" w:firstLineChars="130"/>
        <w:jc w:val="left"/>
      </w:pPr>
      <w:r>
        <w:rPr>
          <w:rFonts w:hint="eastAsia" w:ascii="Times New Roman" w:hAnsi="Times New Roman" w:eastAsia="新宋体"/>
          <w:szCs w:val="21"/>
        </w:rPr>
        <w:t>C．L</w:t>
      </w:r>
      <w:r>
        <w:rPr>
          <w:rFonts w:hint="eastAsia" w:ascii="Times New Roman" w:hAnsi="Times New Roman" w:eastAsia="新宋体"/>
          <w:sz w:val="24"/>
          <w:szCs w:val="24"/>
          <w:vertAlign w:val="subscript"/>
        </w:rPr>
        <w:t>2</w:t>
      </w:r>
      <w:r>
        <w:rPr>
          <w:rFonts w:hint="eastAsia" w:ascii="Times New Roman" w:hAnsi="Times New Roman" w:eastAsia="新宋体"/>
          <w:szCs w:val="21"/>
        </w:rPr>
        <w:t>不亮，L</w:t>
      </w:r>
      <w:r>
        <w:rPr>
          <w:rFonts w:hint="eastAsia" w:ascii="Times New Roman" w:hAnsi="Times New Roman" w:eastAsia="新宋体"/>
          <w:sz w:val="24"/>
          <w:szCs w:val="24"/>
          <w:vertAlign w:val="subscript"/>
        </w:rPr>
        <w:t>1</w:t>
      </w:r>
      <w:r>
        <w:rPr>
          <w:rFonts w:hint="eastAsia" w:ascii="Times New Roman" w:hAnsi="Times New Roman" w:eastAsia="新宋体"/>
          <w:szCs w:val="21"/>
        </w:rPr>
        <w:t>亮，电流表会损坏</w:t>
      </w:r>
      <w:r>
        <w:tab/>
      </w:r>
    </w:p>
    <w:p>
      <w:pPr>
        <w:spacing w:line="240" w:lineRule="auto"/>
        <w:ind w:firstLine="273" w:firstLineChars="130"/>
        <w:jc w:val="left"/>
      </w:pPr>
      <w:r>
        <w:rPr>
          <w:rFonts w:hint="eastAsia" w:ascii="Times New Roman" w:hAnsi="Times New Roman" w:eastAsia="新宋体"/>
          <w:szCs w:val="21"/>
        </w:rPr>
        <w:t>D．L</w:t>
      </w:r>
      <w:r>
        <w:rPr>
          <w:rFonts w:hint="eastAsia" w:ascii="Times New Roman" w:hAnsi="Times New Roman" w:eastAsia="新宋体"/>
          <w:sz w:val="24"/>
          <w:szCs w:val="24"/>
          <w:vertAlign w:val="subscript"/>
        </w:rPr>
        <w:t>1</w:t>
      </w:r>
      <w:r>
        <w:rPr>
          <w:rFonts w:hint="eastAsia" w:ascii="Times New Roman" w:hAnsi="Times New Roman" w:eastAsia="新宋体"/>
          <w:szCs w:val="21"/>
        </w:rPr>
        <w:t>不亮，L</w:t>
      </w:r>
      <w:r>
        <w:rPr>
          <w:rFonts w:hint="eastAsia" w:ascii="Times New Roman" w:hAnsi="Times New Roman" w:eastAsia="新宋体"/>
          <w:sz w:val="24"/>
          <w:szCs w:val="24"/>
          <w:vertAlign w:val="subscript"/>
        </w:rPr>
        <w:t>2</w:t>
      </w:r>
      <w:r>
        <w:rPr>
          <w:rFonts w:hint="eastAsia" w:ascii="Times New Roman" w:hAnsi="Times New Roman" w:eastAsia="新宋体"/>
          <w:szCs w:val="21"/>
        </w:rPr>
        <w:t>亮，电流表不会损坏</w:t>
      </w:r>
    </w:p>
    <w:p>
      <w:pPr>
        <w:spacing w:line="240" w:lineRule="auto"/>
        <w:ind w:left="273" w:hanging="273" w:hangingChars="130"/>
      </w:pPr>
      <w:r>
        <w:rPr>
          <w:rFonts w:hint="eastAsia" w:ascii="Times New Roman" w:hAnsi="Times New Roman" w:eastAsia="新宋体"/>
          <w:szCs w:val="21"/>
        </w:rPr>
        <w:t>9．如图所示为某同学连接的电路，下列有关说法正确的是（　　）</w:t>
      </w:r>
    </w:p>
    <w:p>
      <w:pPr>
        <w:spacing w:line="240" w:lineRule="auto"/>
        <w:ind w:left="273" w:leftChars="130"/>
      </w:pPr>
      <w:r>
        <w:rPr>
          <w:rFonts w:hint="eastAsia" w:ascii="Times New Roman" w:hAnsi="Times New Roman" w:eastAsia="新宋体"/>
          <w:szCs w:val="21"/>
        </w:rPr>
        <w:drawing>
          <wp:inline distT="0" distB="0" distL="0" distR="0">
            <wp:extent cx="2105025" cy="1571625"/>
            <wp:effectExtent l="0" t="0" r="0" b="0"/>
            <wp:docPr id="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24" descr=" "/>
                    <pic:cNvPicPr>
                      <a:picLocks noChangeAspect="1"/>
                    </pic:cNvPicPr>
                  </pic:nvPicPr>
                  <pic:blipFill>
                    <a:blip r:embed="rId9" cstate="print"/>
                    <a:stretch>
                      <a:fillRect/>
                    </a:stretch>
                  </pic:blipFill>
                  <pic:spPr>
                    <a:xfrm>
                      <a:off x="0" y="0"/>
                      <a:ext cx="2105319" cy="1571844"/>
                    </a:xfrm>
                    <a:prstGeom prst="rect">
                      <a:avLst/>
                    </a:prstGeom>
                  </pic:spPr>
                </pic:pic>
              </a:graphicData>
            </a:graphic>
          </wp:inline>
        </w:drawing>
      </w:r>
    </w:p>
    <w:p>
      <w:pPr>
        <w:spacing w:line="240" w:lineRule="auto"/>
        <w:ind w:firstLine="273" w:firstLineChars="130"/>
        <w:jc w:val="left"/>
      </w:pPr>
      <w:r>
        <w:rPr>
          <w:rFonts w:hint="eastAsia" w:ascii="Times New Roman" w:hAnsi="Times New Roman" w:eastAsia="新宋体"/>
          <w:szCs w:val="21"/>
        </w:rPr>
        <w:t>A．滑动变阻器与灯泡并联</w:t>
      </w:r>
      <w:r>
        <w:tab/>
      </w:r>
    </w:p>
    <w:p>
      <w:pPr>
        <w:spacing w:line="240" w:lineRule="auto"/>
        <w:ind w:firstLine="273" w:firstLineChars="130"/>
        <w:jc w:val="left"/>
      </w:pPr>
      <w:r>
        <w:rPr>
          <w:rFonts w:hint="eastAsia" w:ascii="Times New Roman" w:hAnsi="Times New Roman" w:eastAsia="新宋体"/>
          <w:szCs w:val="21"/>
        </w:rPr>
        <w:t>B．滑动变阻器的滑片向右移动，灯泡亮度变暗</w:t>
      </w:r>
      <w:r>
        <w:tab/>
      </w:r>
    </w:p>
    <w:p>
      <w:pPr>
        <w:spacing w:line="240" w:lineRule="auto"/>
        <w:ind w:firstLine="273" w:firstLineChars="130"/>
        <w:jc w:val="left"/>
      </w:pPr>
      <w:r>
        <w:rPr>
          <w:rFonts w:hint="eastAsia" w:ascii="Times New Roman" w:hAnsi="Times New Roman" w:eastAsia="新宋体"/>
          <w:szCs w:val="21"/>
        </w:rPr>
        <w:t>C．滑动变阻器的滑片向右移动，灯泡亮度变亮</w:t>
      </w:r>
      <w:r>
        <w:tab/>
      </w:r>
    </w:p>
    <w:p>
      <w:pPr>
        <w:spacing w:line="240" w:lineRule="auto"/>
        <w:ind w:firstLine="273" w:firstLineChars="130"/>
        <w:jc w:val="left"/>
      </w:pPr>
      <w:r>
        <w:rPr>
          <w:rFonts w:hint="eastAsia" w:ascii="Times New Roman" w:hAnsi="Times New Roman" w:eastAsia="新宋体"/>
          <w:szCs w:val="21"/>
        </w:rPr>
        <w:t>D．滑动变阻器的滑片向右移动，灯泡亮度不变</w:t>
      </w:r>
    </w:p>
    <w:p>
      <w:pPr>
        <w:spacing w:line="240" w:lineRule="auto"/>
        <w:ind w:left="273" w:hanging="273" w:hangingChars="130"/>
      </w:pPr>
      <w:r>
        <w:rPr>
          <w:rFonts w:hint="eastAsia" w:ascii="Times New Roman" w:hAnsi="Times New Roman" w:eastAsia="新宋体"/>
          <w:szCs w:val="21"/>
        </w:rPr>
        <w:t>10．如图电路，闭合开关S后，电压表V</w:t>
      </w:r>
      <w:r>
        <w:rPr>
          <w:rFonts w:hint="eastAsia" w:ascii="Times New Roman" w:hAnsi="Times New Roman" w:eastAsia="新宋体"/>
          <w:sz w:val="24"/>
          <w:szCs w:val="24"/>
          <w:vertAlign w:val="subscript"/>
        </w:rPr>
        <w:t>1</w:t>
      </w:r>
      <w:r>
        <w:rPr>
          <w:rFonts w:hint="eastAsia" w:ascii="Times New Roman" w:hAnsi="Times New Roman" w:eastAsia="新宋体"/>
          <w:szCs w:val="21"/>
        </w:rPr>
        <w:t>的示数为6V，电压表V</w:t>
      </w:r>
      <w:r>
        <w:rPr>
          <w:rFonts w:hint="eastAsia" w:ascii="Times New Roman" w:hAnsi="Times New Roman" w:eastAsia="新宋体"/>
          <w:sz w:val="24"/>
          <w:szCs w:val="24"/>
          <w:vertAlign w:val="subscript"/>
        </w:rPr>
        <w:t>2</w:t>
      </w:r>
      <w:r>
        <w:rPr>
          <w:rFonts w:hint="eastAsia" w:ascii="Times New Roman" w:hAnsi="Times New Roman" w:eastAsia="新宋体"/>
          <w:szCs w:val="21"/>
        </w:rPr>
        <w:t>的示数为2V，则电阻</w:t>
      </w:r>
    </w:p>
    <w:p>
      <w:pPr>
        <w:spacing w:line="240" w:lineRule="auto"/>
        <w:ind w:left="273" w:leftChars="130"/>
      </w:pPr>
      <w:r>
        <w:rPr>
          <w:rFonts w:hint="eastAsia" w:ascii="Times New Roman" w:hAnsi="Times New Roman" w:eastAsia="新宋体"/>
          <w:szCs w:val="21"/>
        </w:rPr>
        <w:t>R</w:t>
      </w:r>
      <w:r>
        <w:rPr>
          <w:rFonts w:hint="eastAsia" w:ascii="Times New Roman" w:hAnsi="Times New Roman" w:eastAsia="新宋体"/>
          <w:sz w:val="24"/>
          <w:szCs w:val="24"/>
          <w:vertAlign w:val="subscript"/>
        </w:rPr>
        <w:t>1</w:t>
      </w:r>
      <w:r>
        <w:rPr>
          <w:rFonts w:hint="eastAsia" w:ascii="Times New Roman" w:hAnsi="Times New Roman" w:eastAsia="新宋体"/>
          <w:szCs w:val="21"/>
        </w:rPr>
        <w:t>两端的电压为（　　）</w:t>
      </w:r>
    </w:p>
    <w:p>
      <w:pPr>
        <w:spacing w:line="240" w:lineRule="auto"/>
        <w:ind w:left="273" w:leftChars="130"/>
      </w:pPr>
      <w:r>
        <w:rPr>
          <w:rFonts w:hint="eastAsia" w:ascii="Times New Roman" w:hAnsi="Times New Roman" w:eastAsia="新宋体"/>
          <w:szCs w:val="21"/>
        </w:rPr>
        <w:drawing>
          <wp:inline distT="0" distB="0" distL="0" distR="0">
            <wp:extent cx="1314450" cy="1047750"/>
            <wp:effectExtent l="0" t="0" r="0" b="0"/>
            <wp:docPr id="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24" descr=" "/>
                    <pic:cNvPicPr>
                      <a:picLocks noChangeAspect="1"/>
                    </pic:cNvPicPr>
                  </pic:nvPicPr>
                  <pic:blipFill>
                    <a:blip r:embed="rId10" cstate="print"/>
                    <a:stretch>
                      <a:fillRect/>
                    </a:stretch>
                  </pic:blipFill>
                  <pic:spPr>
                    <a:xfrm>
                      <a:off x="0" y="0"/>
                      <a:ext cx="1314634" cy="1047896"/>
                    </a:xfrm>
                    <a:prstGeom prst="rect">
                      <a:avLst/>
                    </a:prstGeom>
                  </pic:spPr>
                </pic:pic>
              </a:graphicData>
            </a:graphic>
          </wp:inline>
        </w:drawing>
      </w:r>
    </w:p>
    <w:p>
      <w:pPr>
        <w:tabs>
          <w:tab w:val="left" w:pos="2300"/>
          <w:tab w:val="left" w:pos="4400"/>
          <w:tab w:val="left" w:pos="6400"/>
        </w:tabs>
        <w:spacing w:line="240" w:lineRule="auto"/>
        <w:ind w:firstLine="273" w:firstLineChars="130"/>
        <w:jc w:val="left"/>
      </w:pPr>
      <w:r>
        <w:rPr>
          <w:rFonts w:hint="eastAsia" w:ascii="Times New Roman" w:hAnsi="Times New Roman" w:eastAsia="新宋体"/>
          <w:szCs w:val="21"/>
        </w:rPr>
        <w:t>A．4 V</w:t>
      </w:r>
      <w:r>
        <w:tab/>
      </w:r>
      <w:r>
        <w:rPr>
          <w:rFonts w:hint="eastAsia" w:ascii="Times New Roman" w:hAnsi="Times New Roman" w:eastAsia="新宋体"/>
          <w:szCs w:val="21"/>
        </w:rPr>
        <w:t>B．2V</w:t>
      </w:r>
      <w:r>
        <w:tab/>
      </w:r>
      <w:r>
        <w:rPr>
          <w:rFonts w:hint="eastAsia" w:ascii="Times New Roman" w:hAnsi="Times New Roman" w:eastAsia="新宋体"/>
          <w:szCs w:val="21"/>
        </w:rPr>
        <w:t>C．8V</w:t>
      </w:r>
      <w:r>
        <w:tab/>
      </w:r>
      <w:r>
        <w:rPr>
          <w:rFonts w:hint="eastAsia" w:ascii="Times New Roman" w:hAnsi="Times New Roman" w:eastAsia="新宋体"/>
          <w:szCs w:val="21"/>
        </w:rPr>
        <w:t>D．6 V</w:t>
      </w:r>
    </w:p>
    <w:p>
      <w:pPr>
        <w:spacing w:line="240" w:lineRule="auto"/>
        <w:ind w:left="273" w:hanging="273" w:hangingChars="130"/>
      </w:pPr>
      <w:r>
        <w:rPr>
          <w:rFonts w:hint="eastAsia" w:ascii="Times New Roman" w:hAnsi="Times New Roman" w:eastAsia="新宋体"/>
          <w:szCs w:val="21"/>
        </w:rPr>
        <w:t>11．同学们在学习电流表时善于研究的同学就拆开观察过它的结构、通过老师了解过它的原理。如图所示是它的内部结构图，处在磁场中的线圈有电流通过时，线圈会带动指针一起偏转。下列四幅图中与此电流表工作原理相同的是（　　）</w:t>
      </w:r>
    </w:p>
    <w:p>
      <w:pPr>
        <w:spacing w:line="240" w:lineRule="auto"/>
        <w:ind w:left="273" w:leftChars="130"/>
      </w:pPr>
      <w:r>
        <w:rPr>
          <w:rFonts w:hint="eastAsia" w:ascii="Times New Roman" w:hAnsi="Times New Roman" w:eastAsia="新宋体"/>
          <w:szCs w:val="21"/>
        </w:rPr>
        <w:drawing>
          <wp:inline distT="0" distB="0" distL="0" distR="0">
            <wp:extent cx="1238250" cy="904875"/>
            <wp:effectExtent l="0" t="0" r="0" b="0"/>
            <wp:docPr id="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24" descr=" "/>
                    <pic:cNvPicPr>
                      <a:picLocks noChangeAspect="1"/>
                    </pic:cNvPicPr>
                  </pic:nvPicPr>
                  <pic:blipFill>
                    <a:blip r:embed="rId11" cstate="print"/>
                    <a:stretch>
                      <a:fillRect/>
                    </a:stretch>
                  </pic:blipFill>
                  <pic:spPr>
                    <a:xfrm>
                      <a:off x="0" y="0"/>
                      <a:ext cx="1238423" cy="905001"/>
                    </a:xfrm>
                    <a:prstGeom prst="rect">
                      <a:avLst/>
                    </a:prstGeom>
                  </pic:spPr>
                </pic:pic>
              </a:graphicData>
            </a:graphic>
          </wp:inline>
        </w:drawing>
      </w:r>
    </w:p>
    <w:p>
      <w:pPr>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0" distR="0">
            <wp:extent cx="838200" cy="476250"/>
            <wp:effectExtent l="0" t="0" r="0" b="0"/>
            <wp:docPr id="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24" descr=" "/>
                    <pic:cNvPicPr>
                      <a:picLocks noChangeAspect="1"/>
                    </pic:cNvPicPr>
                  </pic:nvPicPr>
                  <pic:blipFill>
                    <a:blip r:embed="rId12" cstate="print"/>
                    <a:stretch>
                      <a:fillRect/>
                    </a:stretch>
                  </pic:blipFill>
                  <pic:spPr>
                    <a:xfrm>
                      <a:off x="0" y="0"/>
                      <a:ext cx="838317" cy="476317"/>
                    </a:xfrm>
                    <a:prstGeom prst="rect">
                      <a:avLst/>
                    </a:prstGeom>
                  </pic:spPr>
                </pic:pic>
              </a:graphicData>
            </a:graphic>
          </wp:inline>
        </w:drawing>
      </w:r>
      <w:r>
        <w:tab/>
      </w:r>
    </w:p>
    <w:p>
      <w:pPr>
        <w:spacing w:line="240" w:lineRule="auto"/>
        <w:ind w:firstLine="273" w:firstLineChars="130"/>
        <w:jc w:val="left"/>
      </w:pPr>
      <w:r>
        <w:rPr>
          <w:rFonts w:hint="eastAsia" w:ascii="Times New Roman" w:hAnsi="Times New Roman" w:eastAsia="新宋体"/>
          <w:szCs w:val="21"/>
        </w:rPr>
        <w:t>B．</w:t>
      </w:r>
      <w:r>
        <w:rPr>
          <w:rFonts w:hint="eastAsia" w:ascii="Times New Roman" w:hAnsi="Times New Roman" w:eastAsia="新宋体"/>
          <w:szCs w:val="21"/>
        </w:rPr>
        <w:drawing>
          <wp:inline distT="0" distB="0" distL="0" distR="0">
            <wp:extent cx="1524000" cy="952500"/>
            <wp:effectExtent l="0" t="0" r="0" b="0"/>
            <wp:docPr id="1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24" descr=" "/>
                    <pic:cNvPicPr>
                      <a:picLocks noChangeAspect="1"/>
                    </pic:cNvPicPr>
                  </pic:nvPicPr>
                  <pic:blipFill>
                    <a:blip r:embed="rId13" cstate="print"/>
                    <a:stretch>
                      <a:fillRect/>
                    </a:stretch>
                  </pic:blipFill>
                  <pic:spPr>
                    <a:xfrm>
                      <a:off x="0" y="0"/>
                      <a:ext cx="1524213" cy="952633"/>
                    </a:xfrm>
                    <a:prstGeom prst="rect">
                      <a:avLst/>
                    </a:prstGeom>
                  </pic:spPr>
                </pic:pic>
              </a:graphicData>
            </a:graphic>
          </wp:inline>
        </w:drawing>
      </w:r>
      <w:r>
        <w:tab/>
      </w:r>
    </w:p>
    <w:p>
      <w:pPr>
        <w:spacing w:line="24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drawing>
          <wp:inline distT="0" distB="0" distL="0" distR="0">
            <wp:extent cx="1323975" cy="990600"/>
            <wp:effectExtent l="0" t="0" r="0" b="0"/>
            <wp:docPr id="1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24" descr=" "/>
                    <pic:cNvPicPr>
                      <a:picLocks noChangeAspect="1"/>
                    </pic:cNvPicPr>
                  </pic:nvPicPr>
                  <pic:blipFill>
                    <a:blip r:embed="rId14" cstate="print"/>
                    <a:stretch>
                      <a:fillRect/>
                    </a:stretch>
                  </pic:blipFill>
                  <pic:spPr>
                    <a:xfrm>
                      <a:off x="0" y="0"/>
                      <a:ext cx="1324160" cy="990738"/>
                    </a:xfrm>
                    <a:prstGeom prst="rect">
                      <a:avLst/>
                    </a:prstGeom>
                  </pic:spPr>
                </pic:pic>
              </a:graphicData>
            </a:graphic>
          </wp:inline>
        </w:drawing>
      </w:r>
      <w:r>
        <w:tab/>
      </w:r>
    </w:p>
    <w:p>
      <w:pPr>
        <w:spacing w:line="240" w:lineRule="auto"/>
        <w:ind w:firstLine="273" w:firstLineChars="130"/>
        <w:jc w:val="left"/>
      </w:pPr>
      <w:r>
        <w:rPr>
          <w:rFonts w:hint="eastAsia" w:ascii="Times New Roman" w:hAnsi="Times New Roman" w:eastAsia="新宋体"/>
          <w:szCs w:val="21"/>
        </w:rPr>
        <w:t>D．</w:t>
      </w:r>
      <w:r>
        <w:rPr>
          <w:rFonts w:hint="eastAsia" w:ascii="Times New Roman" w:hAnsi="Times New Roman" w:eastAsia="新宋体"/>
          <w:szCs w:val="21"/>
        </w:rPr>
        <w:drawing>
          <wp:inline distT="0" distB="0" distL="0" distR="0">
            <wp:extent cx="1638300" cy="1019175"/>
            <wp:effectExtent l="0" t="0" r="0" b="0"/>
            <wp:docPr id="1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24" descr=" "/>
                    <pic:cNvPicPr>
                      <a:picLocks noChangeAspect="1"/>
                    </pic:cNvPicPr>
                  </pic:nvPicPr>
                  <pic:blipFill>
                    <a:blip r:embed="rId15" cstate="print"/>
                    <a:stretch>
                      <a:fillRect/>
                    </a:stretch>
                  </pic:blipFill>
                  <pic:spPr>
                    <a:xfrm>
                      <a:off x="0" y="0"/>
                      <a:ext cx="1638529" cy="1019317"/>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12．“安全用电，珍爱生命”是同学们应有的意识。下列做法中符合安全用电原则的是（　　）</w:t>
      </w:r>
    </w:p>
    <w:p>
      <w:pPr>
        <w:spacing w:line="240" w:lineRule="auto"/>
        <w:ind w:firstLine="273" w:firstLineChars="130"/>
        <w:jc w:val="left"/>
      </w:pPr>
      <w:r>
        <w:rPr>
          <w:rFonts w:hint="eastAsia" w:ascii="Times New Roman" w:hAnsi="Times New Roman" w:eastAsia="新宋体"/>
          <w:szCs w:val="21"/>
        </w:rPr>
        <w:t>A．保险丝熔断后用铜丝代替</w:t>
      </w:r>
      <w:r>
        <w:tab/>
      </w:r>
    </w:p>
    <w:p>
      <w:pPr>
        <w:spacing w:line="240" w:lineRule="auto"/>
        <w:ind w:firstLine="273" w:firstLineChars="130"/>
        <w:jc w:val="left"/>
      </w:pPr>
      <w:r>
        <w:rPr>
          <w:rFonts w:hint="eastAsia" w:ascii="Times New Roman" w:hAnsi="Times New Roman" w:eastAsia="新宋体"/>
          <w:szCs w:val="21"/>
        </w:rPr>
        <w:t>B．家用电器的金属外壳一定要接地</w:t>
      </w:r>
      <w:r>
        <w:tab/>
      </w:r>
    </w:p>
    <w:p>
      <w:pPr>
        <w:spacing w:line="240" w:lineRule="auto"/>
        <w:ind w:firstLine="273" w:firstLineChars="130"/>
        <w:jc w:val="left"/>
      </w:pPr>
      <w:r>
        <w:rPr>
          <w:rFonts w:hint="eastAsia" w:ascii="Times New Roman" w:hAnsi="Times New Roman" w:eastAsia="新宋体"/>
          <w:szCs w:val="21"/>
        </w:rPr>
        <w:t>C．发现有人触电，立即用手将他拉开</w:t>
      </w:r>
      <w:r>
        <w:tab/>
      </w:r>
    </w:p>
    <w:p>
      <w:pPr>
        <w:spacing w:line="240" w:lineRule="auto"/>
        <w:ind w:firstLine="273" w:firstLineChars="130"/>
        <w:jc w:val="left"/>
      </w:pPr>
      <w:r>
        <w:rPr>
          <w:rFonts w:hint="eastAsia" w:ascii="Times New Roman" w:hAnsi="Times New Roman" w:eastAsia="新宋体"/>
          <w:szCs w:val="21"/>
        </w:rPr>
        <w:t>D．使用测电笔辨别火线或零线时，手不能接触笔尾金属体</w:t>
      </w:r>
    </w:p>
    <w:p>
      <w:pPr>
        <w:spacing w:line="240" w:lineRule="auto"/>
        <w:ind w:left="273" w:hanging="273" w:hangingChars="130"/>
      </w:pPr>
      <w:r>
        <w:rPr>
          <w:rFonts w:hint="eastAsia" w:ascii="Times New Roman" w:hAnsi="Times New Roman" w:eastAsia="新宋体"/>
          <w:szCs w:val="21"/>
        </w:rPr>
        <w:t>13．关于电流、电压和电阻，下列说法中正确的是（　　）</w:t>
      </w:r>
    </w:p>
    <w:p>
      <w:pPr>
        <w:spacing w:line="240" w:lineRule="auto"/>
        <w:ind w:firstLine="273" w:firstLineChars="130"/>
        <w:jc w:val="left"/>
      </w:pPr>
      <w:r>
        <w:rPr>
          <w:rFonts w:hint="eastAsia" w:ascii="Times New Roman" w:hAnsi="Times New Roman" w:eastAsia="新宋体"/>
          <w:szCs w:val="21"/>
        </w:rPr>
        <w:t>A．当导体两端的电压为零时，其电阻也为零</w:t>
      </w:r>
      <w:r>
        <w:tab/>
      </w:r>
    </w:p>
    <w:p>
      <w:pPr>
        <w:spacing w:line="240" w:lineRule="auto"/>
        <w:ind w:firstLine="273" w:firstLineChars="130"/>
        <w:jc w:val="left"/>
      </w:pPr>
      <w:r>
        <w:rPr>
          <w:rFonts w:hint="eastAsia" w:ascii="Times New Roman" w:hAnsi="Times New Roman" w:eastAsia="新宋体"/>
          <w:szCs w:val="21"/>
        </w:rPr>
        <w:t>B．导体的电阻越大，表明其导电能力越强</w:t>
      </w:r>
      <w:r>
        <w:tab/>
      </w:r>
    </w:p>
    <w:p>
      <w:pPr>
        <w:spacing w:line="240" w:lineRule="auto"/>
        <w:ind w:firstLine="273" w:firstLineChars="130"/>
        <w:jc w:val="left"/>
      </w:pPr>
      <w:r>
        <w:rPr>
          <w:rFonts w:hint="eastAsia" w:ascii="Times New Roman" w:hAnsi="Times New Roman" w:eastAsia="新宋体"/>
          <w:szCs w:val="21"/>
        </w:rPr>
        <w:t>C．通过导体的电流越大，这段导体的电阻就越小</w:t>
      </w:r>
      <w:r>
        <w:tab/>
      </w:r>
    </w:p>
    <w:p>
      <w:pPr>
        <w:spacing w:line="240" w:lineRule="auto"/>
        <w:ind w:firstLine="273" w:firstLineChars="130"/>
        <w:jc w:val="left"/>
      </w:pPr>
      <w:r>
        <w:rPr>
          <w:rFonts w:hint="eastAsia" w:ascii="Times New Roman" w:hAnsi="Times New Roman" w:eastAsia="新宋体"/>
          <w:szCs w:val="21"/>
        </w:rPr>
        <w:t>D．通过导体中的电流，与其两端的电压成正比，与其电阻成反比</w:t>
      </w:r>
    </w:p>
    <w:p>
      <w:pPr>
        <w:spacing w:line="240" w:lineRule="auto"/>
        <w:ind w:left="273" w:hanging="273" w:hangingChars="130"/>
      </w:pPr>
      <w:r>
        <w:rPr>
          <w:rFonts w:hint="eastAsia" w:ascii="Times New Roman" w:hAnsi="Times New Roman" w:eastAsia="新宋体"/>
          <w:szCs w:val="21"/>
        </w:rPr>
        <w:t>14．如图所示，在“探究串联电路中电压的规律”时，小雨同学用电压表测出U</w:t>
      </w:r>
      <w:r>
        <w:rPr>
          <w:rFonts w:hint="eastAsia" w:ascii="Times New Roman" w:hAnsi="Times New Roman" w:eastAsia="新宋体"/>
          <w:sz w:val="24"/>
          <w:szCs w:val="24"/>
          <w:vertAlign w:val="subscript"/>
        </w:rPr>
        <w:t>ab</w:t>
      </w:r>
      <w:r>
        <w:rPr>
          <w:rFonts w:hint="eastAsia" w:ascii="Times New Roman" w:hAnsi="Times New Roman" w:eastAsia="新宋体"/>
          <w:szCs w:val="21"/>
        </w:rPr>
        <w:t>＝3V，U</w:t>
      </w:r>
      <w:r>
        <w:rPr>
          <w:rFonts w:hint="eastAsia" w:ascii="Times New Roman" w:hAnsi="Times New Roman" w:eastAsia="新宋体"/>
          <w:sz w:val="24"/>
          <w:szCs w:val="24"/>
          <w:vertAlign w:val="subscript"/>
        </w:rPr>
        <w:t>bc</w:t>
      </w:r>
      <w:r>
        <w:rPr>
          <w:rFonts w:hint="eastAsia" w:ascii="Times New Roman" w:hAnsi="Times New Roman" w:eastAsia="新宋体"/>
          <w:szCs w:val="21"/>
        </w:rPr>
        <w:t>＝3V，U</w:t>
      </w:r>
      <w:r>
        <w:rPr>
          <w:rFonts w:hint="eastAsia" w:ascii="Times New Roman" w:hAnsi="Times New Roman" w:eastAsia="新宋体"/>
          <w:sz w:val="24"/>
          <w:szCs w:val="24"/>
          <w:vertAlign w:val="subscript"/>
        </w:rPr>
        <w:t>ac</w:t>
      </w:r>
      <w:r>
        <w:rPr>
          <w:rFonts w:hint="eastAsia" w:ascii="Times New Roman" w:hAnsi="Times New Roman" w:eastAsia="新宋体"/>
          <w:szCs w:val="21"/>
        </w:rPr>
        <w:t>＝6V，在表格中记录数据后，下一步应该做的是（　　）</w:t>
      </w:r>
    </w:p>
    <w:p>
      <w:pPr>
        <w:spacing w:line="240" w:lineRule="auto"/>
        <w:ind w:left="273" w:leftChars="130"/>
      </w:pPr>
      <w:r>
        <w:rPr>
          <w:rFonts w:hint="eastAsia" w:ascii="Times New Roman" w:hAnsi="Times New Roman" w:eastAsia="新宋体"/>
          <w:szCs w:val="21"/>
        </w:rPr>
        <w:drawing>
          <wp:inline distT="0" distB="0" distL="0" distR="0">
            <wp:extent cx="1447800" cy="800100"/>
            <wp:effectExtent l="0" t="0" r="0" b="0"/>
            <wp:docPr id="1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24" descr=" "/>
                    <pic:cNvPicPr>
                      <a:picLocks noChangeAspect="1"/>
                    </pic:cNvPicPr>
                  </pic:nvPicPr>
                  <pic:blipFill>
                    <a:blip r:embed="rId16" cstate="print"/>
                    <a:stretch>
                      <a:fillRect/>
                    </a:stretch>
                  </pic:blipFill>
                  <pic:spPr>
                    <a:xfrm>
                      <a:off x="0" y="0"/>
                      <a:ext cx="1448002" cy="800212"/>
                    </a:xfrm>
                    <a:prstGeom prst="rect">
                      <a:avLst/>
                    </a:prstGeom>
                  </pic:spPr>
                </pic:pic>
              </a:graphicData>
            </a:graphic>
          </wp:inline>
        </w:drawing>
      </w:r>
    </w:p>
    <w:p>
      <w:pPr>
        <w:spacing w:line="240" w:lineRule="auto"/>
        <w:ind w:firstLine="273" w:firstLineChars="130"/>
        <w:jc w:val="left"/>
      </w:pPr>
      <w:r>
        <w:rPr>
          <w:rFonts w:hint="eastAsia" w:ascii="Times New Roman" w:hAnsi="Times New Roman" w:eastAsia="新宋体"/>
          <w:szCs w:val="21"/>
        </w:rPr>
        <w:t>A．整理器材，分析数据，得出结论</w:t>
      </w:r>
      <w:r>
        <w:tab/>
      </w:r>
    </w:p>
    <w:p>
      <w:pPr>
        <w:spacing w:line="240" w:lineRule="auto"/>
        <w:ind w:firstLine="273" w:firstLineChars="130"/>
        <w:jc w:val="left"/>
      </w:pPr>
      <w:r>
        <w:rPr>
          <w:rFonts w:hint="eastAsia" w:ascii="Times New Roman" w:hAnsi="Times New Roman" w:eastAsia="新宋体"/>
          <w:szCs w:val="21"/>
        </w:rPr>
        <w:t>B．对换L</w:t>
      </w:r>
      <w:r>
        <w:rPr>
          <w:rFonts w:hint="eastAsia" w:ascii="Times New Roman" w:hAnsi="Times New Roman" w:eastAsia="新宋体"/>
          <w:sz w:val="24"/>
          <w:szCs w:val="24"/>
          <w:vertAlign w:val="subscript"/>
        </w:rPr>
        <w:t>1</w:t>
      </w:r>
      <w:r>
        <w:rPr>
          <w:rFonts w:hint="eastAsia" w:ascii="Times New Roman" w:hAnsi="Times New Roman" w:eastAsia="新宋体"/>
          <w:szCs w:val="21"/>
        </w:rPr>
        <w:t>和L</w:t>
      </w:r>
      <w:r>
        <w:rPr>
          <w:rFonts w:hint="eastAsia" w:ascii="Times New Roman" w:hAnsi="Times New Roman" w:eastAsia="新宋体"/>
          <w:sz w:val="24"/>
          <w:szCs w:val="24"/>
          <w:vertAlign w:val="subscript"/>
        </w:rPr>
        <w:t>2</w:t>
      </w:r>
      <w:r>
        <w:rPr>
          <w:rFonts w:hint="eastAsia" w:ascii="Times New Roman" w:hAnsi="Times New Roman" w:eastAsia="新宋体"/>
          <w:szCs w:val="21"/>
        </w:rPr>
        <w:t>的位置，再测出一组电压值</w:t>
      </w:r>
      <w:r>
        <w:tab/>
      </w:r>
    </w:p>
    <w:p>
      <w:pPr>
        <w:spacing w:line="240" w:lineRule="auto"/>
        <w:ind w:firstLine="273" w:firstLineChars="130"/>
        <w:jc w:val="left"/>
      </w:pPr>
      <w:r>
        <w:rPr>
          <w:rFonts w:hint="eastAsia" w:ascii="Times New Roman" w:hAnsi="Times New Roman" w:eastAsia="新宋体"/>
          <w:szCs w:val="21"/>
        </w:rPr>
        <w:t>C．换用电压表的另一量程，再测出一组电压值</w:t>
      </w:r>
      <w:r>
        <w:tab/>
      </w:r>
    </w:p>
    <w:p>
      <w:pPr>
        <w:spacing w:line="240" w:lineRule="auto"/>
        <w:ind w:firstLine="273" w:firstLineChars="130"/>
        <w:jc w:val="left"/>
      </w:pPr>
      <w:r>
        <w:rPr>
          <w:rFonts w:hint="eastAsia" w:ascii="Times New Roman" w:hAnsi="Times New Roman" w:eastAsia="新宋体"/>
          <w:szCs w:val="21"/>
        </w:rPr>
        <w:t>D．换用不同规格的小灯泡，再测出几组电压值</w:t>
      </w:r>
    </w:p>
    <w:p>
      <w:pPr>
        <w:spacing w:line="240" w:lineRule="auto"/>
        <w:ind w:left="273" w:hanging="273" w:hangingChars="130"/>
      </w:pPr>
      <w:r>
        <w:rPr>
          <w:rFonts w:hint="eastAsia" w:ascii="Times New Roman" w:hAnsi="Times New Roman" w:eastAsia="新宋体"/>
          <w:szCs w:val="21"/>
        </w:rPr>
        <w:t>15．如图所示电路，开关S</w:t>
      </w:r>
      <w:r>
        <w:rPr>
          <w:rFonts w:hint="eastAsia" w:ascii="Times New Roman" w:hAnsi="Times New Roman" w:eastAsia="新宋体"/>
          <w:sz w:val="24"/>
          <w:szCs w:val="24"/>
          <w:vertAlign w:val="subscript"/>
        </w:rPr>
        <w:t>2</w:t>
      </w:r>
      <w:r>
        <w:rPr>
          <w:rFonts w:hint="eastAsia" w:ascii="Times New Roman" w:hAnsi="Times New Roman" w:eastAsia="新宋体"/>
          <w:szCs w:val="21"/>
        </w:rPr>
        <w:t>由断开到闭合的过程中，下列有关说法正确的是（　　）</w:t>
      </w:r>
    </w:p>
    <w:p>
      <w:pPr>
        <w:spacing w:line="240" w:lineRule="auto"/>
        <w:ind w:left="273" w:leftChars="130"/>
      </w:pPr>
      <w:r>
        <w:rPr>
          <w:rFonts w:hint="eastAsia" w:ascii="Times New Roman" w:hAnsi="Times New Roman" w:eastAsia="新宋体"/>
          <w:szCs w:val="21"/>
        </w:rPr>
        <w:drawing>
          <wp:inline distT="0" distB="0" distL="0" distR="0">
            <wp:extent cx="1514475" cy="1123950"/>
            <wp:effectExtent l="0" t="0" r="0" b="0"/>
            <wp:docPr id="1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24" descr=" "/>
                    <pic:cNvPicPr>
                      <a:picLocks noChangeAspect="1"/>
                    </pic:cNvPicPr>
                  </pic:nvPicPr>
                  <pic:blipFill>
                    <a:blip r:embed="rId17" cstate="print"/>
                    <a:stretch>
                      <a:fillRect/>
                    </a:stretch>
                  </pic:blipFill>
                  <pic:spPr>
                    <a:xfrm>
                      <a:off x="0" y="0"/>
                      <a:ext cx="1514686" cy="1124107"/>
                    </a:xfrm>
                    <a:prstGeom prst="rect">
                      <a:avLst/>
                    </a:prstGeom>
                  </pic:spPr>
                </pic:pic>
              </a:graphicData>
            </a:graphic>
          </wp:inline>
        </w:drawing>
      </w:r>
    </w:p>
    <w:p>
      <w:pPr>
        <w:spacing w:line="240" w:lineRule="auto"/>
        <w:ind w:firstLine="273" w:firstLineChars="130"/>
        <w:jc w:val="left"/>
      </w:pPr>
      <w:r>
        <w:rPr>
          <w:rFonts w:hint="eastAsia" w:ascii="Times New Roman" w:hAnsi="Times New Roman" w:eastAsia="新宋体"/>
          <w:szCs w:val="21"/>
        </w:rPr>
        <w:t>A．电压表示数不变，电流表示数变大</w:t>
      </w:r>
      <w:r>
        <w:tab/>
      </w:r>
    </w:p>
    <w:p>
      <w:pPr>
        <w:spacing w:line="240" w:lineRule="auto"/>
        <w:ind w:firstLine="273" w:firstLineChars="130"/>
        <w:jc w:val="left"/>
      </w:pPr>
      <w:r>
        <w:rPr>
          <w:rFonts w:hint="eastAsia" w:ascii="Times New Roman" w:hAnsi="Times New Roman" w:eastAsia="新宋体"/>
          <w:szCs w:val="21"/>
        </w:rPr>
        <w:t>B．电压表示数变大，电流表示数变小</w:t>
      </w:r>
      <w:r>
        <w:tab/>
      </w:r>
    </w:p>
    <w:p>
      <w:pPr>
        <w:spacing w:line="240" w:lineRule="auto"/>
        <w:ind w:firstLine="273" w:firstLineChars="130"/>
        <w:jc w:val="left"/>
      </w:pPr>
      <w:r>
        <w:rPr>
          <w:rFonts w:hint="eastAsia" w:ascii="Times New Roman" w:hAnsi="Times New Roman" w:eastAsia="新宋体"/>
          <w:szCs w:val="21"/>
        </w:rPr>
        <w:t>C．电压表和电流表的示数的比值不变</w:t>
      </w:r>
      <w:r>
        <w:tab/>
      </w:r>
    </w:p>
    <w:p>
      <w:pPr>
        <w:spacing w:line="240" w:lineRule="auto"/>
        <w:ind w:firstLine="273" w:firstLineChars="130"/>
        <w:jc w:val="left"/>
      </w:pPr>
      <w:r>
        <w:rPr>
          <w:rFonts w:hint="eastAsia" w:ascii="Times New Roman" w:hAnsi="Times New Roman" w:eastAsia="新宋体"/>
          <w:szCs w:val="21"/>
        </w:rPr>
        <w:t>D．电压表和电流表的示数的比值变大</w:t>
      </w:r>
    </w:p>
    <w:p>
      <w:pPr>
        <w:spacing w:line="240" w:lineRule="auto"/>
        <w:ind w:left="273" w:hanging="273" w:hangingChars="130"/>
      </w:pPr>
      <w:r>
        <w:rPr>
          <w:rFonts w:hint="eastAsia" w:ascii="Times New Roman" w:hAnsi="Times New Roman" w:eastAsia="新宋体"/>
          <w:szCs w:val="21"/>
        </w:rPr>
        <w:t>16．小明用如图所示的器材探究“影响电阻大小的因素”，a、b为长度一样的镍铬合金丝，b比a横截面积大。关于此实验，下列说法正确的（　　）</w:t>
      </w:r>
    </w:p>
    <w:p>
      <w:pPr>
        <w:spacing w:line="240" w:lineRule="auto"/>
        <w:ind w:left="273" w:leftChars="130"/>
      </w:pPr>
      <w:r>
        <w:rPr>
          <w:rFonts w:hint="eastAsia" w:ascii="Times New Roman" w:hAnsi="Times New Roman" w:eastAsia="新宋体"/>
          <w:szCs w:val="21"/>
        </w:rPr>
        <w:drawing>
          <wp:inline distT="0" distB="0" distL="0" distR="0">
            <wp:extent cx="1895475" cy="990600"/>
            <wp:effectExtent l="0" t="0" r="0" b="0"/>
            <wp:docPr id="1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24" descr=" "/>
                    <pic:cNvPicPr>
                      <a:picLocks noChangeAspect="1"/>
                    </pic:cNvPicPr>
                  </pic:nvPicPr>
                  <pic:blipFill>
                    <a:blip r:embed="rId18" cstate="print"/>
                    <a:stretch>
                      <a:fillRect/>
                    </a:stretch>
                  </pic:blipFill>
                  <pic:spPr>
                    <a:xfrm>
                      <a:off x="0" y="0"/>
                      <a:ext cx="1895740" cy="990738"/>
                    </a:xfrm>
                    <a:prstGeom prst="rect">
                      <a:avLst/>
                    </a:prstGeom>
                  </pic:spPr>
                </pic:pic>
              </a:graphicData>
            </a:graphic>
          </wp:inline>
        </w:drawing>
      </w:r>
    </w:p>
    <w:p>
      <w:pPr>
        <w:spacing w:line="240" w:lineRule="auto"/>
        <w:ind w:firstLine="273" w:firstLineChars="130"/>
        <w:jc w:val="left"/>
      </w:pPr>
      <w:r>
        <w:rPr>
          <w:rFonts w:hint="eastAsia" w:ascii="Times New Roman" w:hAnsi="Times New Roman" w:eastAsia="新宋体"/>
          <w:szCs w:val="21"/>
        </w:rPr>
        <w:t>A．小灯泡越亮，表示接入的合金丝电阻越大</w:t>
      </w:r>
      <w:r>
        <w:tab/>
      </w:r>
    </w:p>
    <w:p>
      <w:pPr>
        <w:spacing w:line="240" w:lineRule="auto"/>
        <w:ind w:firstLine="273" w:firstLineChars="130"/>
        <w:jc w:val="left"/>
      </w:pPr>
      <w:r>
        <w:rPr>
          <w:rFonts w:hint="eastAsia" w:ascii="Times New Roman" w:hAnsi="Times New Roman" w:eastAsia="新宋体"/>
          <w:szCs w:val="21"/>
        </w:rPr>
        <w:t>B．利用此装置只能探究导体电阻大小和横截面积的关系</w:t>
      </w:r>
      <w:r>
        <w:tab/>
      </w:r>
    </w:p>
    <w:p>
      <w:pPr>
        <w:spacing w:line="240" w:lineRule="auto"/>
        <w:ind w:firstLine="273" w:firstLineChars="130"/>
        <w:jc w:val="left"/>
      </w:pPr>
      <w:r>
        <w:rPr>
          <w:rFonts w:hint="eastAsia" w:ascii="Times New Roman" w:hAnsi="Times New Roman" w:eastAsia="新宋体"/>
          <w:szCs w:val="21"/>
        </w:rPr>
        <w:t>C．为了准确比较两条合金丝的电阻，可在电路中串联一个电压表</w:t>
      </w:r>
      <w:r>
        <w:tab/>
      </w:r>
    </w:p>
    <w:p>
      <w:pPr>
        <w:spacing w:line="240" w:lineRule="auto"/>
        <w:ind w:firstLine="273" w:firstLineChars="130"/>
        <w:jc w:val="left"/>
      </w:pPr>
      <w:r>
        <w:rPr>
          <w:rFonts w:hint="eastAsia" w:ascii="Times New Roman" w:hAnsi="Times New Roman" w:eastAsia="新宋体"/>
          <w:szCs w:val="21"/>
        </w:rPr>
        <w:t>D．利用此装置能探究导体电阻大小和横截面积、长度的关系</w:t>
      </w:r>
    </w:p>
    <w:p>
      <w:pPr>
        <w:spacing w:line="240" w:lineRule="auto"/>
        <w:ind w:left="273" w:hanging="273" w:hangingChars="130"/>
      </w:pPr>
      <w:r>
        <w:rPr>
          <w:rFonts w:hint="eastAsia" w:ascii="Times New Roman" w:hAnsi="Times New Roman" w:eastAsia="新宋体"/>
          <w:szCs w:val="21"/>
        </w:rPr>
        <w:t>17．下列各图能正确反映电荷之间、磁极之间相互作用规律的是（　　）</w:t>
      </w:r>
    </w:p>
    <w:p>
      <w:pPr>
        <w:tabs>
          <w:tab w:val="left" w:pos="4400"/>
        </w:tabs>
        <w:spacing w:line="240" w:lineRule="auto"/>
        <w:ind w:firstLine="273" w:firstLineChars="130"/>
        <w:jc w:val="left"/>
      </w:pPr>
      <w:r>
        <w:rPr>
          <w:rFonts w:hint="eastAsia" w:ascii="Times New Roman" w:hAnsi="Times New Roman" w:eastAsia="新宋体"/>
          <w:szCs w:val="21"/>
        </w:rPr>
        <w:t>A．</w:t>
      </w:r>
      <w:r>
        <w:rPr>
          <w:rFonts w:hint="eastAsia" w:ascii="Times New Roman" w:hAnsi="Times New Roman" w:eastAsia="新宋体"/>
          <w:szCs w:val="21"/>
        </w:rPr>
        <w:drawing>
          <wp:inline distT="0" distB="0" distL="0" distR="0">
            <wp:extent cx="638175" cy="495300"/>
            <wp:effectExtent l="0" t="0" r="0" b="0"/>
            <wp:docPr id="1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24" descr=" "/>
                    <pic:cNvPicPr>
                      <a:picLocks noChangeAspect="1"/>
                    </pic:cNvPicPr>
                  </pic:nvPicPr>
                  <pic:blipFill>
                    <a:blip r:embed="rId19" cstate="print"/>
                    <a:stretch>
                      <a:fillRect/>
                    </a:stretch>
                  </pic:blipFill>
                  <pic:spPr>
                    <a:xfrm>
                      <a:off x="0" y="0"/>
                      <a:ext cx="638264" cy="495369"/>
                    </a:xfrm>
                    <a:prstGeom prst="rect">
                      <a:avLst/>
                    </a:prstGeom>
                  </pic:spPr>
                </pic:pic>
              </a:graphicData>
            </a:graphic>
          </wp:inline>
        </w:drawing>
      </w:r>
      <w:r>
        <w:tab/>
      </w:r>
      <w:r>
        <w:rPr>
          <w:rFonts w:hint="eastAsia" w:ascii="Times New Roman" w:hAnsi="Times New Roman" w:eastAsia="新宋体"/>
          <w:szCs w:val="21"/>
        </w:rPr>
        <w:t>B．</w:t>
      </w:r>
      <w:r>
        <w:rPr>
          <w:rFonts w:hint="eastAsia" w:ascii="Times New Roman" w:hAnsi="Times New Roman" w:eastAsia="新宋体"/>
          <w:szCs w:val="21"/>
        </w:rPr>
        <w:drawing>
          <wp:inline distT="0" distB="0" distL="0" distR="0">
            <wp:extent cx="800100" cy="485775"/>
            <wp:effectExtent l="0" t="0" r="0" b="0"/>
            <wp:docPr id="1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24" descr=" "/>
                    <pic:cNvPicPr>
                      <a:picLocks noChangeAspect="1"/>
                    </pic:cNvPicPr>
                  </pic:nvPicPr>
                  <pic:blipFill>
                    <a:blip r:embed="rId20" cstate="print"/>
                    <a:stretch>
                      <a:fillRect/>
                    </a:stretch>
                  </pic:blipFill>
                  <pic:spPr>
                    <a:xfrm>
                      <a:off x="0" y="0"/>
                      <a:ext cx="800212" cy="485843"/>
                    </a:xfrm>
                    <a:prstGeom prst="rect">
                      <a:avLst/>
                    </a:prstGeom>
                  </pic:spPr>
                </pic:pic>
              </a:graphicData>
            </a:graphic>
          </wp:inline>
        </w:drawing>
      </w:r>
      <w:r>
        <w:tab/>
      </w:r>
    </w:p>
    <w:p>
      <w:pPr>
        <w:tabs>
          <w:tab w:val="left" w:pos="4400"/>
        </w:tabs>
        <w:spacing w:line="240" w:lineRule="auto"/>
        <w:ind w:firstLine="273" w:firstLineChars="130"/>
        <w:jc w:val="left"/>
      </w:pPr>
      <w:r>
        <w:rPr>
          <w:rFonts w:hint="eastAsia" w:ascii="Times New Roman" w:hAnsi="Times New Roman" w:eastAsia="新宋体"/>
          <w:szCs w:val="21"/>
        </w:rPr>
        <w:t>C．</w:t>
      </w:r>
      <w:r>
        <w:rPr>
          <w:rFonts w:hint="eastAsia" w:ascii="Times New Roman" w:hAnsi="Times New Roman" w:eastAsia="新宋体"/>
          <w:szCs w:val="21"/>
        </w:rPr>
        <w:drawing>
          <wp:inline distT="0" distB="0" distL="0" distR="0">
            <wp:extent cx="676275" cy="504825"/>
            <wp:effectExtent l="0" t="0" r="0" b="0"/>
            <wp:docPr id="1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24" descr=" "/>
                    <pic:cNvPicPr>
                      <a:picLocks noChangeAspect="1"/>
                    </pic:cNvPicPr>
                  </pic:nvPicPr>
                  <pic:blipFill>
                    <a:blip r:embed="rId21" cstate="print"/>
                    <a:stretch>
                      <a:fillRect/>
                    </a:stretch>
                  </pic:blipFill>
                  <pic:spPr>
                    <a:xfrm>
                      <a:off x="0" y="0"/>
                      <a:ext cx="676369" cy="504896"/>
                    </a:xfrm>
                    <a:prstGeom prst="rect">
                      <a:avLst/>
                    </a:prstGeom>
                  </pic:spPr>
                </pic:pic>
              </a:graphicData>
            </a:graphic>
          </wp:inline>
        </w:drawing>
      </w:r>
      <w:r>
        <w:tab/>
      </w:r>
      <w:r>
        <w:rPr>
          <w:rFonts w:hint="eastAsia" w:ascii="Times New Roman" w:hAnsi="Times New Roman" w:eastAsia="新宋体"/>
          <w:szCs w:val="21"/>
        </w:rPr>
        <w:t>D．</w:t>
      </w:r>
      <w:r>
        <w:rPr>
          <w:rFonts w:hint="eastAsia" w:ascii="Times New Roman" w:hAnsi="Times New Roman" w:eastAsia="新宋体"/>
          <w:szCs w:val="21"/>
        </w:rPr>
        <w:drawing>
          <wp:inline distT="0" distB="0" distL="0" distR="0">
            <wp:extent cx="876300" cy="495300"/>
            <wp:effectExtent l="0" t="0" r="0" b="0"/>
            <wp:docPr id="1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24" descr=" "/>
                    <pic:cNvPicPr>
                      <a:picLocks noChangeAspect="1"/>
                    </pic:cNvPicPr>
                  </pic:nvPicPr>
                  <pic:blipFill>
                    <a:blip r:embed="rId22" cstate="print"/>
                    <a:stretch>
                      <a:fillRect/>
                    </a:stretch>
                  </pic:blipFill>
                  <pic:spPr>
                    <a:xfrm>
                      <a:off x="0" y="0"/>
                      <a:ext cx="876422" cy="495369"/>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18．两个灯泡串联在电路中，其中一盏灯正常发光，另一盏灯发光较暗，则下列说法正确的是（　　）</w:t>
      </w:r>
    </w:p>
    <w:p>
      <w:pPr>
        <w:spacing w:line="240" w:lineRule="auto"/>
        <w:ind w:firstLine="273" w:firstLineChars="130"/>
        <w:jc w:val="left"/>
      </w:pPr>
      <w:r>
        <w:rPr>
          <w:rFonts w:hint="eastAsia" w:ascii="Times New Roman" w:hAnsi="Times New Roman" w:eastAsia="新宋体"/>
          <w:szCs w:val="21"/>
        </w:rPr>
        <w:t>A．发光较暗的灯泡电阻大，两端电压大，电功率小</w:t>
      </w:r>
      <w:r>
        <w:tab/>
      </w:r>
    </w:p>
    <w:p>
      <w:pPr>
        <w:spacing w:line="240" w:lineRule="auto"/>
        <w:ind w:firstLine="273" w:firstLineChars="130"/>
        <w:jc w:val="left"/>
      </w:pPr>
      <w:r>
        <w:rPr>
          <w:rFonts w:hint="eastAsia" w:ascii="Times New Roman" w:hAnsi="Times New Roman" w:eastAsia="新宋体"/>
          <w:szCs w:val="21"/>
        </w:rPr>
        <w:t>B．发光较暗的灯泡电阻小，两端电压小，电功率小</w:t>
      </w:r>
      <w:r>
        <w:tab/>
      </w:r>
    </w:p>
    <w:p>
      <w:pPr>
        <w:spacing w:line="240" w:lineRule="auto"/>
        <w:ind w:firstLine="273" w:firstLineChars="130"/>
        <w:jc w:val="left"/>
      </w:pPr>
      <w:r>
        <w:rPr>
          <w:rFonts w:hint="eastAsia" w:ascii="Times New Roman" w:hAnsi="Times New Roman" w:eastAsia="新宋体"/>
          <w:szCs w:val="21"/>
        </w:rPr>
        <w:t>C．正常发光的灯泡两端电压大，通过的电流大，电功率大</w:t>
      </w:r>
      <w:r>
        <w:tab/>
      </w:r>
    </w:p>
    <w:p>
      <w:pPr>
        <w:spacing w:line="240" w:lineRule="auto"/>
        <w:ind w:firstLine="273" w:firstLineChars="130"/>
        <w:jc w:val="left"/>
      </w:pPr>
      <w:r>
        <w:rPr>
          <w:rFonts w:hint="eastAsia" w:ascii="Times New Roman" w:hAnsi="Times New Roman" w:eastAsia="新宋体"/>
          <w:szCs w:val="21"/>
        </w:rPr>
        <w:t>D．正常发光的灯泡灯丝的电阻小，通过的电流大，电功率大</w:t>
      </w:r>
    </w:p>
    <w:p>
      <w:pPr>
        <w:spacing w:line="240" w:lineRule="auto"/>
      </w:pPr>
      <w:r>
        <w:rPr>
          <w:rFonts w:hint="eastAsia" w:ascii="Times New Roman" w:hAnsi="Times New Roman" w:eastAsia="新宋体"/>
          <w:b/>
          <w:szCs w:val="21"/>
        </w:rPr>
        <w:t>二、填空题（每空1分，共17分）</w:t>
      </w:r>
    </w:p>
    <w:p>
      <w:pPr>
        <w:spacing w:line="240" w:lineRule="auto"/>
        <w:ind w:left="273" w:hanging="273" w:hangingChars="130"/>
      </w:pPr>
      <w:r>
        <w:rPr>
          <w:rFonts w:hint="eastAsia" w:ascii="Times New Roman" w:hAnsi="Times New Roman" w:eastAsia="新宋体"/>
          <w:szCs w:val="21"/>
        </w:rPr>
        <w:t xml:space="preserve">19．丹麦物理学家 </w:t>
      </w:r>
      <w:r>
        <w:rPr>
          <w:rFonts w:hint="eastAsia" w:ascii="Times New Roman" w:hAnsi="Times New Roman" w:eastAsia="新宋体"/>
          <w:szCs w:val="21"/>
          <w:u w:val="single"/>
        </w:rPr>
        <w:t>　   　</w:t>
      </w:r>
      <w:r>
        <w:rPr>
          <w:rFonts w:hint="eastAsia" w:ascii="Times New Roman" w:hAnsi="Times New Roman" w:eastAsia="新宋体"/>
          <w:szCs w:val="21"/>
        </w:rPr>
        <w:t xml:space="preserve">发现了电流的磁效应；如图甲所示，电能表的示数为 </w:t>
      </w:r>
      <w:r>
        <w:rPr>
          <w:rFonts w:hint="eastAsia" w:ascii="Times New Roman" w:hAnsi="Times New Roman" w:eastAsia="新宋体"/>
          <w:szCs w:val="21"/>
          <w:u w:val="single"/>
        </w:rPr>
        <w:t>　   　</w:t>
      </w:r>
      <w:r>
        <w:rPr>
          <w:rFonts w:hint="eastAsia" w:ascii="Times New Roman" w:hAnsi="Times New Roman" w:eastAsia="新宋体"/>
          <w:szCs w:val="21"/>
        </w:rPr>
        <w:t xml:space="preserve">kW•h；如图乙所示的电阻箱的示数为 </w:t>
      </w:r>
      <w:r>
        <w:rPr>
          <w:rFonts w:hint="eastAsia" w:ascii="Times New Roman" w:hAnsi="Times New Roman" w:eastAsia="新宋体"/>
          <w:szCs w:val="21"/>
          <w:u w:val="single"/>
        </w:rPr>
        <w:t>　   　</w:t>
      </w:r>
      <w:r>
        <w:rPr>
          <w:rFonts w:ascii="Cambria Math" w:hAnsi="Cambria Math" w:eastAsia="Cambria Math"/>
          <w:szCs w:val="21"/>
        </w:rPr>
        <w:t>Ω</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drawing>
          <wp:inline distT="0" distB="0" distL="0" distR="0">
            <wp:extent cx="2771775" cy="1685925"/>
            <wp:effectExtent l="0" t="0" r="0" b="0"/>
            <wp:docPr id="2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24" descr=" "/>
                    <pic:cNvPicPr>
                      <a:picLocks noChangeAspect="1"/>
                    </pic:cNvPicPr>
                  </pic:nvPicPr>
                  <pic:blipFill>
                    <a:blip r:embed="rId23" cstate="print"/>
                    <a:stretch>
                      <a:fillRect/>
                    </a:stretch>
                  </pic:blipFill>
                  <pic:spPr>
                    <a:xfrm>
                      <a:off x="0" y="0"/>
                      <a:ext cx="2772162" cy="1686160"/>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20．如图所示，A是检验物体是否带电的仪器叫</w:t>
      </w:r>
      <w:r>
        <w:rPr>
          <w:rFonts w:hint="eastAsia" w:ascii="Times New Roman" w:hAnsi="Times New Roman" w:eastAsia="新宋体"/>
          <w:szCs w:val="21"/>
          <w:u w:val="single"/>
        </w:rPr>
        <w:t>　   　</w:t>
      </w:r>
      <w:r>
        <w:rPr>
          <w:rFonts w:hint="eastAsia" w:ascii="Times New Roman" w:hAnsi="Times New Roman" w:eastAsia="新宋体"/>
          <w:szCs w:val="21"/>
        </w:rPr>
        <w:t>，它的工作原理是</w:t>
      </w:r>
      <w:r>
        <w:rPr>
          <w:rFonts w:hint="eastAsia" w:ascii="Times New Roman" w:hAnsi="Times New Roman" w:eastAsia="新宋体"/>
          <w:szCs w:val="21"/>
          <w:u w:val="single"/>
        </w:rPr>
        <w:t>　   　</w:t>
      </w:r>
      <w:r>
        <w:rPr>
          <w:rFonts w:hint="eastAsia" w:ascii="Times New Roman" w:hAnsi="Times New Roman" w:eastAsia="新宋体"/>
          <w:szCs w:val="21"/>
        </w:rPr>
        <w:t>，此状态表明B物体</w:t>
      </w:r>
      <w:r>
        <w:rPr>
          <w:rFonts w:hint="eastAsia" w:ascii="Times New Roman" w:hAnsi="Times New Roman" w:eastAsia="新宋体"/>
          <w:szCs w:val="21"/>
          <w:u w:val="single"/>
        </w:rPr>
        <w:t>　   　</w:t>
      </w:r>
      <w:r>
        <w:rPr>
          <w:rFonts w:hint="eastAsia" w:ascii="Times New Roman" w:hAnsi="Times New Roman" w:eastAsia="新宋体"/>
          <w:szCs w:val="21"/>
        </w:rPr>
        <w:t>（选填“带电”或“不带电”）。</w:t>
      </w:r>
    </w:p>
    <w:p>
      <w:pPr>
        <w:spacing w:line="240" w:lineRule="auto"/>
        <w:ind w:left="273" w:leftChars="130"/>
      </w:pPr>
      <w:r>
        <w:rPr>
          <w:rFonts w:hint="eastAsia" w:ascii="Times New Roman" w:hAnsi="Times New Roman" w:eastAsia="新宋体"/>
          <w:szCs w:val="21"/>
        </w:rPr>
        <w:drawing>
          <wp:inline distT="0" distB="0" distL="0" distR="0">
            <wp:extent cx="1323975" cy="1000125"/>
            <wp:effectExtent l="0" t="0" r="0" b="0"/>
            <wp:docPr id="2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24" descr=" "/>
                    <pic:cNvPicPr>
                      <a:picLocks noChangeAspect="1"/>
                    </pic:cNvPicPr>
                  </pic:nvPicPr>
                  <pic:blipFill>
                    <a:blip r:embed="rId24" cstate="print"/>
                    <a:stretch>
                      <a:fillRect/>
                    </a:stretch>
                  </pic:blipFill>
                  <pic:spPr>
                    <a:xfrm>
                      <a:off x="0" y="0"/>
                      <a:ext cx="1324160" cy="1000265"/>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21．汉江流经的地域广，且水量较大。大量的水蒸发时需要</w:t>
      </w:r>
      <w:r>
        <w:rPr>
          <w:rFonts w:hint="eastAsia" w:ascii="Times New Roman" w:hAnsi="Times New Roman" w:eastAsia="新宋体"/>
          <w:szCs w:val="21"/>
          <w:u w:val="single"/>
        </w:rPr>
        <w:t>　   　</w:t>
      </w:r>
      <w:r>
        <w:rPr>
          <w:rFonts w:hint="eastAsia" w:ascii="Times New Roman" w:hAnsi="Times New Roman" w:eastAsia="新宋体"/>
          <w:szCs w:val="21"/>
        </w:rPr>
        <w:t>（选填“吸热”或“放热”），且水的</w:t>
      </w:r>
      <w:r>
        <w:rPr>
          <w:rFonts w:hint="eastAsia" w:ascii="Times New Roman" w:hAnsi="Times New Roman" w:eastAsia="新宋体"/>
          <w:szCs w:val="21"/>
          <w:u w:val="single"/>
        </w:rPr>
        <w:t>　   　</w:t>
      </w:r>
      <w:r>
        <w:rPr>
          <w:rFonts w:hint="eastAsia" w:ascii="Times New Roman" w:hAnsi="Times New Roman" w:eastAsia="新宋体"/>
          <w:szCs w:val="21"/>
        </w:rPr>
        <w:t>大，从而可以很好地调节两岸的湿度和气温。</w:t>
      </w:r>
    </w:p>
    <w:p>
      <w:pPr>
        <w:spacing w:line="240" w:lineRule="auto"/>
        <w:ind w:left="273" w:hanging="273" w:hangingChars="130"/>
      </w:pPr>
      <w:r>
        <w:rPr>
          <w:rFonts w:hint="eastAsia" w:ascii="Times New Roman" w:hAnsi="Times New Roman" w:eastAsia="新宋体"/>
          <w:szCs w:val="21"/>
        </w:rPr>
        <w:t xml:space="preserve">22．一个导体两端的电压是12V时，测得通过它的电流是0.3A，导体的电阻是 </w:t>
      </w:r>
      <w:r>
        <w:rPr>
          <w:rFonts w:hint="eastAsia" w:ascii="Times New Roman" w:hAnsi="Times New Roman" w:eastAsia="新宋体"/>
          <w:szCs w:val="21"/>
          <w:u w:val="single"/>
        </w:rPr>
        <w:t>　   　</w:t>
      </w:r>
      <w:r>
        <w:rPr>
          <w:rFonts w:ascii="Cambria Math" w:hAnsi="Cambria Math" w:eastAsia="Cambria Math"/>
          <w:szCs w:val="21"/>
        </w:rPr>
        <w:t>Ω</w:t>
      </w:r>
      <w:r>
        <w:rPr>
          <w:rFonts w:hint="eastAsia" w:ascii="Times New Roman" w:hAnsi="Times New Roman" w:eastAsia="新宋体"/>
          <w:szCs w:val="21"/>
        </w:rPr>
        <w:t xml:space="preserve">；当它两端电压为0时，该导体的电阻为 </w:t>
      </w:r>
      <w:r>
        <w:rPr>
          <w:rFonts w:hint="eastAsia" w:ascii="Times New Roman" w:hAnsi="Times New Roman" w:eastAsia="新宋体"/>
          <w:szCs w:val="21"/>
          <w:u w:val="single"/>
        </w:rPr>
        <w:t>　   　</w:t>
      </w:r>
      <w:r>
        <w:rPr>
          <w:rFonts w:ascii="Cambria Math" w:hAnsi="Cambria Math" w:eastAsia="Cambria Math"/>
          <w:szCs w:val="21"/>
        </w:rPr>
        <w:t>Ω</w:t>
      </w:r>
      <w:r>
        <w:rPr>
          <w:rFonts w:hint="eastAsia" w:ascii="Times New Roman" w:hAnsi="Times New Roman" w:eastAsia="新宋体"/>
          <w:szCs w:val="21"/>
        </w:rPr>
        <w:t>。</w:t>
      </w:r>
    </w:p>
    <w:p>
      <w:pPr>
        <w:spacing w:line="240" w:lineRule="auto"/>
        <w:ind w:left="273" w:hanging="273" w:hangingChars="130"/>
      </w:pPr>
      <w:r>
        <w:rPr>
          <w:rFonts w:hint="eastAsia" w:ascii="Times New Roman" w:hAnsi="Times New Roman" w:eastAsia="新宋体"/>
          <w:szCs w:val="21"/>
        </w:rPr>
        <w:t>23．在如图所示的电路中，若使两灯串联，应闭合开关</w:t>
      </w:r>
      <w:r>
        <w:rPr>
          <w:rFonts w:hint="eastAsia" w:ascii="Times New Roman" w:hAnsi="Times New Roman" w:eastAsia="新宋体"/>
          <w:szCs w:val="21"/>
          <w:u w:val="single"/>
        </w:rPr>
        <w:t>　   　</w:t>
      </w:r>
      <w:r>
        <w:rPr>
          <w:rFonts w:hint="eastAsia" w:ascii="Times New Roman" w:hAnsi="Times New Roman" w:eastAsia="新宋体"/>
          <w:szCs w:val="21"/>
        </w:rPr>
        <w:t>；若使两灯并联，应闭合开关</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drawing>
          <wp:inline distT="0" distB="0" distL="0" distR="0">
            <wp:extent cx="1276350" cy="933450"/>
            <wp:effectExtent l="0" t="0" r="0" b="0"/>
            <wp:docPr id="22"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24" descr=" "/>
                    <pic:cNvPicPr>
                      <a:picLocks noChangeAspect="1"/>
                    </pic:cNvPicPr>
                  </pic:nvPicPr>
                  <pic:blipFill>
                    <a:blip r:embed="rId25" cstate="print"/>
                    <a:stretch>
                      <a:fillRect/>
                    </a:stretch>
                  </pic:blipFill>
                  <pic:spPr>
                    <a:xfrm>
                      <a:off x="0" y="0"/>
                      <a:ext cx="1276528" cy="933580"/>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24．如图所示电路，蓄电池电压恒定，两个完全相同的烧瓶内分别装有质量相等、初温相同的煤油，煤油中分别浸入电阻丝R</w:t>
      </w:r>
      <w:r>
        <w:rPr>
          <w:rFonts w:hint="eastAsia" w:ascii="Times New Roman" w:hAnsi="Times New Roman" w:eastAsia="新宋体"/>
          <w:sz w:val="24"/>
          <w:szCs w:val="24"/>
          <w:vertAlign w:val="subscript"/>
        </w:rPr>
        <w:t>1</w:t>
      </w:r>
      <w:r>
        <w:rPr>
          <w:rFonts w:hint="eastAsia" w:ascii="Times New Roman" w:hAnsi="Times New Roman" w:eastAsia="新宋体"/>
          <w:szCs w:val="21"/>
        </w:rPr>
        <w:t>和R</w:t>
      </w:r>
      <w:r>
        <w:rPr>
          <w:rFonts w:hint="eastAsia" w:ascii="Times New Roman" w:hAnsi="Times New Roman" w:eastAsia="新宋体"/>
          <w:sz w:val="24"/>
          <w:szCs w:val="24"/>
          <w:vertAlign w:val="subscript"/>
        </w:rPr>
        <w:t>2</w:t>
      </w:r>
      <w:r>
        <w:rPr>
          <w:rFonts w:hint="eastAsia" w:ascii="Times New Roman" w:hAnsi="Times New Roman" w:eastAsia="新宋体"/>
          <w:szCs w:val="21"/>
        </w:rPr>
        <w:t>，且R</w:t>
      </w:r>
      <w:r>
        <w:rPr>
          <w:rFonts w:hint="eastAsia" w:ascii="Times New Roman" w:hAnsi="Times New Roman" w:eastAsia="新宋体"/>
          <w:sz w:val="24"/>
          <w:szCs w:val="24"/>
          <w:vertAlign w:val="subscript"/>
        </w:rPr>
        <w:t>1</w:t>
      </w:r>
      <w:r>
        <w:rPr>
          <w:rFonts w:hint="eastAsia" w:ascii="Times New Roman" w:hAnsi="Times New Roman" w:eastAsia="新宋体"/>
          <w:szCs w:val="21"/>
        </w:rPr>
        <w:t>＜R</w:t>
      </w:r>
      <w:r>
        <w:rPr>
          <w:rFonts w:hint="eastAsia" w:ascii="Times New Roman" w:hAnsi="Times New Roman" w:eastAsia="新宋体"/>
          <w:sz w:val="24"/>
          <w:szCs w:val="24"/>
          <w:vertAlign w:val="subscript"/>
        </w:rPr>
        <w:t>2</w:t>
      </w:r>
      <w:r>
        <w:rPr>
          <w:rFonts w:hint="eastAsia" w:ascii="Times New Roman" w:hAnsi="Times New Roman" w:eastAsia="新宋体"/>
          <w:szCs w:val="21"/>
        </w:rPr>
        <w:t>．利用该电路可探究电流通过导体产生的热量与导体</w:t>
      </w:r>
      <w:r>
        <w:rPr>
          <w:rFonts w:hint="eastAsia" w:ascii="Times New Roman" w:hAnsi="Times New Roman" w:eastAsia="新宋体"/>
          <w:szCs w:val="21"/>
          <w:u w:val="single"/>
        </w:rPr>
        <w:t>　   　</w:t>
      </w:r>
      <w:r>
        <w:rPr>
          <w:rFonts w:hint="eastAsia" w:ascii="Times New Roman" w:hAnsi="Times New Roman" w:eastAsia="新宋体"/>
          <w:szCs w:val="21"/>
        </w:rPr>
        <w:t>的关系，电流通过导体产生热量的多少可通过</w:t>
      </w:r>
      <w:r>
        <w:rPr>
          <w:rFonts w:hint="eastAsia" w:ascii="Times New Roman" w:hAnsi="Times New Roman" w:eastAsia="新宋体"/>
          <w:szCs w:val="21"/>
          <w:u w:val="single"/>
        </w:rPr>
        <w:t>　   　</w:t>
      </w:r>
      <w:r>
        <w:rPr>
          <w:rFonts w:hint="eastAsia" w:ascii="Times New Roman" w:hAnsi="Times New Roman" w:eastAsia="新宋体"/>
          <w:szCs w:val="21"/>
        </w:rPr>
        <w:t>来反映。</w:t>
      </w:r>
    </w:p>
    <w:p>
      <w:pPr>
        <w:spacing w:line="240" w:lineRule="auto"/>
        <w:ind w:left="273" w:leftChars="130"/>
      </w:pPr>
      <w:r>
        <w:rPr>
          <w:rFonts w:hint="eastAsia" w:ascii="Times New Roman" w:hAnsi="Times New Roman" w:eastAsia="新宋体"/>
          <w:szCs w:val="21"/>
        </w:rPr>
        <w:drawing>
          <wp:inline distT="0" distB="0" distL="0" distR="0">
            <wp:extent cx="1838325" cy="1162050"/>
            <wp:effectExtent l="0" t="0" r="0" b="0"/>
            <wp:docPr id="23"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24" descr=" "/>
                    <pic:cNvPicPr>
                      <a:picLocks noChangeAspect="1"/>
                    </pic:cNvPicPr>
                  </pic:nvPicPr>
                  <pic:blipFill>
                    <a:blip r:embed="rId26" cstate="print"/>
                    <a:stretch>
                      <a:fillRect/>
                    </a:stretch>
                  </pic:blipFill>
                  <pic:spPr>
                    <a:xfrm>
                      <a:off x="0" y="0"/>
                      <a:ext cx="1838582" cy="1162212"/>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25．如图是电阻R</w:t>
      </w:r>
      <w:r>
        <w:rPr>
          <w:rFonts w:hint="eastAsia" w:ascii="Times New Roman" w:hAnsi="Times New Roman" w:eastAsia="新宋体"/>
          <w:sz w:val="24"/>
          <w:szCs w:val="24"/>
          <w:vertAlign w:val="subscript"/>
        </w:rPr>
        <w:t>A</w:t>
      </w:r>
      <w:r>
        <w:rPr>
          <w:rFonts w:hint="eastAsia" w:ascii="Times New Roman" w:hAnsi="Times New Roman" w:eastAsia="新宋体"/>
          <w:szCs w:val="21"/>
        </w:rPr>
        <w:t>和R</w:t>
      </w:r>
      <w:r>
        <w:rPr>
          <w:rFonts w:hint="eastAsia" w:ascii="Times New Roman" w:hAnsi="Times New Roman" w:eastAsia="新宋体"/>
          <w:sz w:val="24"/>
          <w:szCs w:val="24"/>
          <w:vertAlign w:val="subscript"/>
        </w:rPr>
        <w:t>B</w:t>
      </w:r>
      <w:r>
        <w:rPr>
          <w:rFonts w:hint="eastAsia" w:ascii="Times New Roman" w:hAnsi="Times New Roman" w:eastAsia="新宋体"/>
          <w:szCs w:val="21"/>
        </w:rPr>
        <w:t>两端电压与电流的U﹣I图象。如果将R</w:t>
      </w:r>
      <w:r>
        <w:rPr>
          <w:rFonts w:hint="eastAsia" w:ascii="Times New Roman" w:hAnsi="Times New Roman" w:eastAsia="新宋体"/>
          <w:sz w:val="24"/>
          <w:szCs w:val="24"/>
          <w:vertAlign w:val="subscript"/>
        </w:rPr>
        <w:t>A</w:t>
      </w:r>
      <w:r>
        <w:rPr>
          <w:rFonts w:hint="eastAsia" w:ascii="Times New Roman" w:hAnsi="Times New Roman" w:eastAsia="新宋体"/>
          <w:szCs w:val="21"/>
        </w:rPr>
        <w:t>和R</w:t>
      </w:r>
      <w:r>
        <w:rPr>
          <w:rFonts w:hint="eastAsia" w:ascii="Times New Roman" w:hAnsi="Times New Roman" w:eastAsia="新宋体"/>
          <w:sz w:val="24"/>
          <w:szCs w:val="24"/>
          <w:vertAlign w:val="subscript"/>
        </w:rPr>
        <w:t>B</w:t>
      </w:r>
      <w:r>
        <w:rPr>
          <w:rFonts w:hint="eastAsia" w:ascii="Times New Roman" w:hAnsi="Times New Roman" w:eastAsia="新宋体"/>
          <w:szCs w:val="21"/>
        </w:rPr>
        <w:t xml:space="preserve">串联起来，它们两端电压之比为 </w:t>
      </w:r>
      <w:r>
        <w:rPr>
          <w:rFonts w:hint="eastAsia" w:ascii="Times New Roman" w:hAnsi="Times New Roman" w:eastAsia="新宋体"/>
          <w:szCs w:val="21"/>
          <w:u w:val="single"/>
        </w:rPr>
        <w:t>　   　</w:t>
      </w:r>
      <w:r>
        <w:rPr>
          <w:rFonts w:hint="eastAsia" w:ascii="Times New Roman" w:hAnsi="Times New Roman" w:eastAsia="新宋体"/>
          <w:szCs w:val="21"/>
        </w:rPr>
        <w:t>；如果将R</w:t>
      </w:r>
      <w:r>
        <w:rPr>
          <w:rFonts w:hint="eastAsia" w:ascii="Times New Roman" w:hAnsi="Times New Roman" w:eastAsia="新宋体"/>
          <w:sz w:val="24"/>
          <w:szCs w:val="24"/>
          <w:vertAlign w:val="subscript"/>
        </w:rPr>
        <w:t>A</w:t>
      </w:r>
      <w:r>
        <w:rPr>
          <w:rFonts w:hint="eastAsia" w:ascii="Times New Roman" w:hAnsi="Times New Roman" w:eastAsia="新宋体"/>
          <w:szCs w:val="21"/>
        </w:rPr>
        <w:t>和R</w:t>
      </w:r>
      <w:r>
        <w:rPr>
          <w:rFonts w:hint="eastAsia" w:ascii="Times New Roman" w:hAnsi="Times New Roman" w:eastAsia="新宋体"/>
          <w:sz w:val="24"/>
          <w:szCs w:val="24"/>
          <w:vertAlign w:val="subscript"/>
        </w:rPr>
        <w:t>B</w:t>
      </w:r>
      <w:r>
        <w:rPr>
          <w:rFonts w:hint="eastAsia" w:ascii="Times New Roman" w:hAnsi="Times New Roman" w:eastAsia="新宋体"/>
          <w:szCs w:val="21"/>
        </w:rPr>
        <w:t xml:space="preserve">并联起来，通过它们的电流之比为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drawing>
          <wp:inline distT="0" distB="0" distL="0" distR="0">
            <wp:extent cx="952500" cy="857250"/>
            <wp:effectExtent l="0" t="0" r="0" b="0"/>
            <wp:docPr id="24"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24" descr=" "/>
                    <pic:cNvPicPr>
                      <a:picLocks noChangeAspect="1"/>
                    </pic:cNvPicPr>
                  </pic:nvPicPr>
                  <pic:blipFill>
                    <a:blip r:embed="rId27" cstate="print"/>
                    <a:stretch>
                      <a:fillRect/>
                    </a:stretch>
                  </pic:blipFill>
                  <pic:spPr>
                    <a:xfrm>
                      <a:off x="0" y="0"/>
                      <a:ext cx="952633" cy="857370"/>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 xml:space="preserve">26．有甲、乙两只灯泡分别标有“220V 40W”和“110V 40W”字样，当它们正常发光时 </w:t>
      </w:r>
      <w:r>
        <w:rPr>
          <w:rFonts w:hint="eastAsia" w:ascii="Times New Roman" w:hAnsi="Times New Roman" w:eastAsia="新宋体"/>
          <w:szCs w:val="21"/>
          <w:u w:val="single"/>
        </w:rPr>
        <w:t>　   　</w:t>
      </w:r>
      <w:r>
        <w:rPr>
          <w:rFonts w:hint="eastAsia" w:ascii="Times New Roman" w:hAnsi="Times New Roman" w:eastAsia="新宋体"/>
          <w:szCs w:val="21"/>
        </w:rPr>
        <w:t xml:space="preserve">较亮（选填“甲灯较亮”、“乙灯较亮”、“一样亮”或“无法判断”）；小明养成随手关灯的良好习惯，当他关掉家中不用的电灯后，家中电路的总电阻 </w:t>
      </w:r>
      <w:r>
        <w:rPr>
          <w:rFonts w:hint="eastAsia" w:ascii="Times New Roman" w:hAnsi="Times New Roman" w:eastAsia="新宋体"/>
          <w:szCs w:val="21"/>
          <w:u w:val="single"/>
        </w:rPr>
        <w:t>　   　</w:t>
      </w:r>
      <w:r>
        <w:rPr>
          <w:rFonts w:hint="eastAsia" w:ascii="Times New Roman" w:hAnsi="Times New Roman" w:eastAsia="新宋体"/>
          <w:szCs w:val="21"/>
        </w:rPr>
        <w:t>（选填“变大”、“变小”或“不变”）。</w:t>
      </w:r>
    </w:p>
    <w:p>
      <w:pPr>
        <w:spacing w:line="240" w:lineRule="auto"/>
      </w:pPr>
      <w:r>
        <w:rPr>
          <w:rFonts w:hint="eastAsia" w:ascii="Times New Roman" w:hAnsi="Times New Roman" w:eastAsia="新宋体"/>
          <w:b/>
          <w:szCs w:val="21"/>
        </w:rPr>
        <w:t>三、作图与实验探究题（27题每一问2分，共4分；28题每空1分，共5分；29题每空1分，共6分；30题每空2分，共12分，总共27分）</w:t>
      </w:r>
    </w:p>
    <w:p>
      <w:pPr>
        <w:spacing w:line="240" w:lineRule="auto"/>
        <w:ind w:left="273" w:hanging="273" w:hangingChars="130"/>
      </w:pPr>
      <w:r>
        <w:rPr>
          <w:rFonts w:hint="eastAsia" w:ascii="Times New Roman" w:hAnsi="Times New Roman" w:eastAsia="新宋体"/>
          <w:szCs w:val="21"/>
        </w:rPr>
        <w:t>27．如图所示，是小磁针放在通电螺线管左端静止时的情形，请判断并在合适的位置标出电源的正极和图中通电螺线管上方磁感线的方向。</w:t>
      </w:r>
    </w:p>
    <w:p>
      <w:pPr>
        <w:spacing w:line="240" w:lineRule="auto"/>
        <w:ind w:left="273" w:leftChars="130"/>
      </w:pPr>
      <w:r>
        <w:rPr>
          <w:rFonts w:hint="eastAsia" w:ascii="Times New Roman" w:hAnsi="Times New Roman" w:eastAsia="新宋体"/>
          <w:szCs w:val="21"/>
        </w:rPr>
        <w:drawing>
          <wp:inline distT="0" distB="0" distL="0" distR="0">
            <wp:extent cx="2076450" cy="1047750"/>
            <wp:effectExtent l="0" t="0" r="0" b="0"/>
            <wp:docPr id="25"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24" descr=" "/>
                    <pic:cNvPicPr>
                      <a:picLocks noChangeAspect="1"/>
                    </pic:cNvPicPr>
                  </pic:nvPicPr>
                  <pic:blipFill>
                    <a:blip r:embed="rId28" cstate="print"/>
                    <a:stretch>
                      <a:fillRect/>
                    </a:stretch>
                  </pic:blipFill>
                  <pic:spPr>
                    <a:xfrm>
                      <a:off x="0" y="0"/>
                      <a:ext cx="2076740" cy="1047896"/>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28．请用笔画线代替导线，将图中的电灯和开关正确的接入家庭电路中。</w:t>
      </w:r>
    </w:p>
    <w:p>
      <w:pPr>
        <w:spacing w:line="240" w:lineRule="auto"/>
        <w:ind w:left="273" w:leftChars="130"/>
      </w:pPr>
      <w:r>
        <w:rPr>
          <w:rFonts w:hint="eastAsia" w:ascii="Times New Roman" w:hAnsi="Times New Roman" w:eastAsia="新宋体"/>
          <w:szCs w:val="21"/>
        </w:rPr>
        <w:drawing>
          <wp:inline distT="0" distB="0" distL="0" distR="0">
            <wp:extent cx="1962150" cy="1181100"/>
            <wp:effectExtent l="0" t="0" r="0" b="0"/>
            <wp:docPr id="26"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24" descr=" "/>
                    <pic:cNvPicPr>
                      <a:picLocks noChangeAspect="1"/>
                    </pic:cNvPicPr>
                  </pic:nvPicPr>
                  <pic:blipFill>
                    <a:blip r:embed="rId29" cstate="print"/>
                    <a:stretch>
                      <a:fillRect/>
                    </a:stretch>
                  </pic:blipFill>
                  <pic:spPr>
                    <a:xfrm>
                      <a:off x="0" y="0"/>
                      <a:ext cx="1962424" cy="1181265"/>
                    </a:xfrm>
                    <a:prstGeom prst="rect">
                      <a:avLst/>
                    </a:prstGeom>
                  </pic:spPr>
                </pic:pic>
              </a:graphicData>
            </a:graphic>
          </wp:inline>
        </w:drawing>
      </w:r>
    </w:p>
    <w:p>
      <w:pPr>
        <w:spacing w:line="240" w:lineRule="auto"/>
        <w:ind w:left="273" w:hanging="273" w:hangingChars="130"/>
      </w:pPr>
      <w:r>
        <w:rPr>
          <w:rFonts w:hint="eastAsia" w:ascii="Times New Roman" w:hAnsi="Times New Roman" w:eastAsia="新宋体"/>
          <w:szCs w:val="21"/>
        </w:rPr>
        <w:t>29．小明在课下按教材“迷你实验室”自制成简易的电磁铁，并设计了如图所示的甲、乙、丙、丁电路去探究“影响电磁铁磁性强弱的因素”。</w:t>
      </w:r>
    </w:p>
    <w:p>
      <w:pPr>
        <w:spacing w:line="240" w:lineRule="auto"/>
        <w:ind w:left="273" w:leftChars="130"/>
      </w:pPr>
      <w:r>
        <w:rPr>
          <w:rFonts w:hint="eastAsia" w:ascii="Times New Roman" w:hAnsi="Times New Roman" w:eastAsia="新宋体"/>
          <w:szCs w:val="21"/>
        </w:rPr>
        <w:drawing>
          <wp:inline distT="0" distB="0" distL="0" distR="0">
            <wp:extent cx="4858385" cy="1047750"/>
            <wp:effectExtent l="0" t="0" r="0" b="0"/>
            <wp:docPr id="27"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24" descr=" "/>
                    <pic:cNvPicPr>
                      <a:picLocks noChangeAspect="1"/>
                    </pic:cNvPicPr>
                  </pic:nvPicPr>
                  <pic:blipFill>
                    <a:blip r:embed="rId30" cstate="print"/>
                    <a:stretch>
                      <a:fillRect/>
                    </a:stretch>
                  </pic:blipFill>
                  <pic:spPr>
                    <a:xfrm>
                      <a:off x="0" y="0"/>
                      <a:ext cx="4858428" cy="1047896"/>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 xml:space="preserve">（1）实验通过观察电磁铁 </w:t>
      </w:r>
      <w:r>
        <w:rPr>
          <w:rFonts w:hint="eastAsia" w:ascii="Times New Roman" w:hAnsi="Times New Roman" w:eastAsia="新宋体"/>
          <w:szCs w:val="21"/>
          <w:u w:val="single"/>
        </w:rPr>
        <w:t>　   　</w:t>
      </w:r>
      <w:r>
        <w:rPr>
          <w:rFonts w:hint="eastAsia" w:ascii="Times New Roman" w:hAnsi="Times New Roman" w:eastAsia="新宋体"/>
          <w:szCs w:val="21"/>
        </w:rPr>
        <w:t>来知道电磁铁磁性的强弱；</w:t>
      </w:r>
    </w:p>
    <w:p>
      <w:pPr>
        <w:spacing w:line="240" w:lineRule="auto"/>
        <w:ind w:left="273" w:leftChars="130"/>
      </w:pPr>
      <w:r>
        <w:rPr>
          <w:rFonts w:hint="eastAsia" w:ascii="Times New Roman" w:hAnsi="Times New Roman" w:eastAsia="新宋体"/>
          <w:szCs w:val="21"/>
        </w:rPr>
        <w:t xml:space="preserve">（2）比较 </w:t>
      </w:r>
      <w:r>
        <w:rPr>
          <w:rFonts w:hint="eastAsia" w:ascii="Times New Roman" w:hAnsi="Times New Roman" w:eastAsia="新宋体"/>
          <w:szCs w:val="21"/>
          <w:u w:val="single"/>
        </w:rPr>
        <w:t>　   　</w:t>
      </w:r>
      <w:r>
        <w:rPr>
          <w:rFonts w:hint="eastAsia" w:ascii="Times New Roman" w:hAnsi="Times New Roman" w:eastAsia="新宋体"/>
          <w:szCs w:val="21"/>
        </w:rPr>
        <w:t>两图可知：匝数相同时，电流越大，磁性越强；</w:t>
      </w:r>
    </w:p>
    <w:p>
      <w:pPr>
        <w:spacing w:line="240" w:lineRule="auto"/>
        <w:ind w:left="273" w:leftChars="130"/>
      </w:pPr>
      <w:r>
        <w:rPr>
          <w:rFonts w:hint="eastAsia" w:ascii="Times New Roman" w:hAnsi="Times New Roman" w:eastAsia="新宋体"/>
          <w:szCs w:val="21"/>
        </w:rPr>
        <w:t xml:space="preserve">（3）由图 </w:t>
      </w:r>
      <w:r>
        <w:rPr>
          <w:rFonts w:hint="eastAsia" w:ascii="Times New Roman" w:hAnsi="Times New Roman" w:eastAsia="新宋体"/>
          <w:szCs w:val="21"/>
          <w:u w:val="single"/>
        </w:rPr>
        <w:t>　   　</w:t>
      </w:r>
      <w:r>
        <w:rPr>
          <w:rFonts w:hint="eastAsia" w:ascii="Times New Roman" w:hAnsi="Times New Roman" w:eastAsia="新宋体"/>
          <w:szCs w:val="21"/>
        </w:rPr>
        <w:t>可知：当电流一定时，匝数越多，磁性越强；</w:t>
      </w:r>
    </w:p>
    <w:p>
      <w:pPr>
        <w:spacing w:line="240" w:lineRule="auto"/>
        <w:ind w:left="273" w:leftChars="130"/>
      </w:pPr>
      <w:r>
        <w:rPr>
          <w:rFonts w:hint="eastAsia" w:ascii="Times New Roman" w:hAnsi="Times New Roman" w:eastAsia="新宋体"/>
          <w:szCs w:val="21"/>
        </w:rPr>
        <w:t xml:space="preserve">（4）当丁图的滑动变阻器滑片向左移动时，电磁铁a、b吸引大头针的个数 </w:t>
      </w:r>
      <w:r>
        <w:rPr>
          <w:rFonts w:hint="eastAsia" w:ascii="Times New Roman" w:hAnsi="Times New Roman" w:eastAsia="新宋体"/>
          <w:szCs w:val="21"/>
          <w:u w:val="single"/>
        </w:rPr>
        <w:t>　   　</w:t>
      </w:r>
      <w:r>
        <w:rPr>
          <w:rFonts w:hint="eastAsia" w:ascii="Times New Roman" w:hAnsi="Times New Roman" w:eastAsia="新宋体"/>
          <w:szCs w:val="21"/>
        </w:rPr>
        <w:t xml:space="preserve">（填“增加”或“减少”），说明电流越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hanging="273" w:hangingChars="130"/>
      </w:pPr>
      <w:r>
        <w:rPr>
          <w:rFonts w:hint="eastAsia" w:ascii="Times New Roman" w:hAnsi="Times New Roman" w:eastAsia="新宋体"/>
          <w:szCs w:val="21"/>
        </w:rPr>
        <w:t>30．图甲是“探究水沸腾时温度变化的特点”的实验装置。</w:t>
      </w:r>
    </w:p>
    <w:p>
      <w:pPr>
        <w:spacing w:line="240" w:lineRule="auto"/>
        <w:ind w:left="273" w:leftChars="130"/>
      </w:pPr>
      <w:r>
        <w:rPr>
          <w:rFonts w:hint="eastAsia" w:ascii="Times New Roman" w:hAnsi="Times New Roman" w:eastAsia="新宋体"/>
          <w:szCs w:val="21"/>
        </w:rPr>
        <w:drawing>
          <wp:inline distT="0" distB="0" distL="0" distR="0">
            <wp:extent cx="4438650" cy="2219325"/>
            <wp:effectExtent l="0" t="0" r="0" b="0"/>
            <wp:docPr id="28"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24" descr=" "/>
                    <pic:cNvPicPr>
                      <a:picLocks noChangeAspect="1"/>
                    </pic:cNvPicPr>
                  </pic:nvPicPr>
                  <pic:blipFill>
                    <a:blip r:embed="rId31" cstate="print"/>
                    <a:stretch>
                      <a:fillRect/>
                    </a:stretch>
                  </pic:blipFill>
                  <pic:spPr>
                    <a:xfrm>
                      <a:off x="0" y="0"/>
                      <a:ext cx="4439270" cy="2219635"/>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 xml:space="preserve">（1）在组装器材时，温度计的玻璃泡碰到了烧杯底部，此时应当将 </w:t>
      </w:r>
      <w:r>
        <w:rPr>
          <w:rFonts w:hint="eastAsia" w:ascii="Times New Roman" w:hAnsi="Times New Roman" w:eastAsia="新宋体"/>
          <w:szCs w:val="21"/>
          <w:u w:val="single"/>
        </w:rPr>
        <w:t>　   　</w:t>
      </w:r>
      <w:r>
        <w:rPr>
          <w:rFonts w:hint="eastAsia" w:ascii="Times New Roman" w:hAnsi="Times New Roman" w:eastAsia="新宋体"/>
          <w:szCs w:val="21"/>
        </w:rPr>
        <w:t>（选填“A处向上”或“B处向下”）调整；</w:t>
      </w:r>
    </w:p>
    <w:p>
      <w:pPr>
        <w:spacing w:line="240" w:lineRule="auto"/>
        <w:ind w:left="273" w:leftChars="130"/>
      </w:pPr>
      <w:r>
        <w:rPr>
          <w:rFonts w:hint="eastAsia" w:ascii="Times New Roman" w:hAnsi="Times New Roman" w:eastAsia="新宋体"/>
          <w:szCs w:val="21"/>
        </w:rPr>
        <w:t xml:space="preserve">（2）某时刻温度计的示数如图甲所示，则该时刻的温度是 </w:t>
      </w:r>
      <w:r>
        <w:rPr>
          <w:rFonts w:hint="eastAsia" w:ascii="Times New Roman" w:hAnsi="Times New Roman" w:eastAsia="新宋体"/>
          <w:szCs w:val="21"/>
          <w:u w:val="single"/>
        </w:rPr>
        <w:t>　   　</w:t>
      </w:r>
      <w:r>
        <w:rPr>
          <w:rFonts w:hint="eastAsia" w:ascii="Times New Roman" w:hAnsi="Times New Roman" w:eastAsia="新宋体"/>
          <w:szCs w:val="21"/>
        </w:rPr>
        <w:t>℃：</w:t>
      </w:r>
    </w:p>
    <w:p>
      <w:pPr>
        <w:spacing w:line="240" w:lineRule="auto"/>
        <w:ind w:left="273" w:leftChars="130"/>
      </w:pPr>
      <w:r>
        <w:rPr>
          <w:rFonts w:hint="eastAsia" w:ascii="Times New Roman" w:hAnsi="Times New Roman" w:eastAsia="新宋体"/>
          <w:szCs w:val="21"/>
        </w:rPr>
        <w:t>（3）某小组用相同的装置先后做了水的质量分别为m</w:t>
      </w:r>
      <w:r>
        <w:rPr>
          <w:rFonts w:hint="eastAsia" w:ascii="Times New Roman" w:hAnsi="Times New Roman" w:eastAsia="新宋体"/>
          <w:sz w:val="24"/>
          <w:szCs w:val="24"/>
          <w:vertAlign w:val="subscript"/>
        </w:rPr>
        <w:t>a</w:t>
      </w:r>
      <w:r>
        <w:rPr>
          <w:rFonts w:hint="eastAsia" w:ascii="Times New Roman" w:hAnsi="Times New Roman" w:eastAsia="新宋体"/>
          <w:szCs w:val="21"/>
        </w:rPr>
        <w:t>、m</w:t>
      </w:r>
      <w:r>
        <w:rPr>
          <w:rFonts w:hint="eastAsia" w:ascii="Times New Roman" w:hAnsi="Times New Roman" w:eastAsia="新宋体"/>
          <w:sz w:val="24"/>
          <w:szCs w:val="24"/>
          <w:vertAlign w:val="subscript"/>
        </w:rPr>
        <w:t>b</w:t>
      </w:r>
      <w:r>
        <w:rPr>
          <w:rFonts w:hint="eastAsia" w:ascii="Times New Roman" w:hAnsi="Times New Roman" w:eastAsia="新宋体"/>
          <w:szCs w:val="21"/>
        </w:rPr>
        <w:t xml:space="preserve">的两次实验，绘制出如图乙所示的a、b两条图线。由图可知：实验中水的沸点为 </w:t>
      </w:r>
      <w:r>
        <w:rPr>
          <w:rFonts w:hint="eastAsia" w:ascii="Times New Roman" w:hAnsi="Times New Roman" w:eastAsia="新宋体"/>
          <w:szCs w:val="21"/>
          <w:u w:val="single"/>
        </w:rPr>
        <w:t>　   　</w:t>
      </w:r>
      <w:r>
        <w:rPr>
          <w:rFonts w:hint="eastAsia" w:ascii="Times New Roman" w:hAnsi="Times New Roman" w:eastAsia="新宋体"/>
          <w:szCs w:val="21"/>
        </w:rPr>
        <w:t xml:space="preserve">℃；沸腾过程中水的温度保持 </w:t>
      </w:r>
      <w:r>
        <w:rPr>
          <w:rFonts w:hint="eastAsia" w:ascii="Times New Roman" w:hAnsi="Times New Roman" w:eastAsia="新宋体"/>
          <w:szCs w:val="21"/>
          <w:u w:val="single"/>
        </w:rPr>
        <w:t>　   　</w:t>
      </w:r>
      <w:r>
        <w:rPr>
          <w:rFonts w:hint="eastAsia" w:ascii="Times New Roman" w:hAnsi="Times New Roman" w:eastAsia="新宋体"/>
          <w:szCs w:val="21"/>
        </w:rPr>
        <w:t>；m</w:t>
      </w:r>
      <w:r>
        <w:rPr>
          <w:rFonts w:hint="eastAsia" w:ascii="Times New Roman" w:hAnsi="Times New Roman" w:eastAsia="新宋体"/>
          <w:sz w:val="24"/>
          <w:szCs w:val="24"/>
          <w:vertAlign w:val="subscript"/>
        </w:rPr>
        <w:t>a</w:t>
      </w:r>
      <w:r>
        <w:rPr>
          <w:rFonts w:hint="eastAsia" w:ascii="Times New Roman" w:hAnsi="Times New Roman" w:eastAsia="新宋体"/>
          <w:szCs w:val="21"/>
          <w:u w:val="single"/>
        </w:rPr>
        <w:t>　   　</w:t>
      </w:r>
      <w:r>
        <w:rPr>
          <w:rFonts w:hint="eastAsia" w:ascii="Times New Roman" w:hAnsi="Times New Roman" w:eastAsia="新宋体"/>
          <w:szCs w:val="21"/>
        </w:rPr>
        <w:t>m</w:t>
      </w:r>
      <w:r>
        <w:rPr>
          <w:rFonts w:hint="eastAsia" w:ascii="Times New Roman" w:hAnsi="Times New Roman" w:eastAsia="新宋体"/>
          <w:sz w:val="24"/>
          <w:szCs w:val="24"/>
          <w:vertAlign w:val="subscript"/>
        </w:rPr>
        <w:t>b</w:t>
      </w:r>
      <w:r>
        <w:rPr>
          <w:rFonts w:hint="eastAsia" w:ascii="Times New Roman" w:hAnsi="Times New Roman" w:eastAsia="新宋体"/>
          <w:szCs w:val="21"/>
        </w:rPr>
        <w:t>（选填“＞”“＝”或“＜”）：</w:t>
      </w:r>
    </w:p>
    <w:p>
      <w:pPr>
        <w:spacing w:line="240" w:lineRule="auto"/>
        <w:ind w:left="273" w:leftChars="130"/>
      </w:pPr>
      <w:r>
        <w:rPr>
          <w:rFonts w:hint="eastAsia" w:ascii="Times New Roman" w:hAnsi="Times New Roman" w:eastAsia="新宋体"/>
          <w:szCs w:val="21"/>
        </w:rPr>
        <w:t xml:space="preserve">（4）各实验小组发现，水沸腾时的温度均低于100℃。那么，水的沸点可能与 </w:t>
      </w:r>
      <w:r>
        <w:rPr>
          <w:rFonts w:hint="eastAsia" w:ascii="Times New Roman" w:hAnsi="Times New Roman" w:eastAsia="新宋体"/>
          <w:szCs w:val="21"/>
          <w:u w:val="single"/>
        </w:rPr>
        <w:t>　   　</w:t>
      </w:r>
      <w:r>
        <w:rPr>
          <w:rFonts w:hint="eastAsia" w:ascii="Times New Roman" w:hAnsi="Times New Roman" w:eastAsia="新宋体"/>
          <w:szCs w:val="21"/>
        </w:rPr>
        <w:t>有关。</w:t>
      </w:r>
    </w:p>
    <w:p>
      <w:pPr>
        <w:spacing w:line="240" w:lineRule="auto"/>
        <w:ind w:left="273" w:hanging="273" w:hangingChars="130"/>
      </w:pPr>
      <w:r>
        <w:rPr>
          <w:rFonts w:hint="eastAsia" w:ascii="Times New Roman" w:hAnsi="Times New Roman" w:eastAsia="新宋体"/>
          <w:szCs w:val="21"/>
        </w:rPr>
        <w:t>31．某同学在做“测量小灯泡的电功率”实验时，选取两节干电池作为电源，使用的小灯泡额定电压为2.5V。</w:t>
      </w:r>
    </w:p>
    <w:p>
      <w:pPr>
        <w:spacing w:line="240" w:lineRule="auto"/>
        <w:ind w:left="273" w:leftChars="130"/>
      </w:pPr>
      <w:r>
        <w:rPr>
          <w:rFonts w:hint="eastAsia" w:ascii="Times New Roman" w:hAnsi="Times New Roman" w:eastAsia="新宋体"/>
          <w:szCs w:val="21"/>
        </w:rPr>
        <w:drawing>
          <wp:inline distT="0" distB="0" distL="0" distR="0">
            <wp:extent cx="6029960" cy="2124075"/>
            <wp:effectExtent l="0" t="0" r="0" b="0"/>
            <wp:docPr id="29"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24" descr=" "/>
                    <pic:cNvPicPr>
                      <a:picLocks noChangeAspect="1"/>
                    </pic:cNvPicPr>
                  </pic:nvPicPr>
                  <pic:blipFill>
                    <a:blip r:embed="rId32" cstate="print"/>
                    <a:stretch>
                      <a:fillRect/>
                    </a:stretch>
                  </pic:blipFill>
                  <pic:spPr>
                    <a:xfrm>
                      <a:off x="0" y="0"/>
                      <a:ext cx="6030167" cy="2124372"/>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（1）请使用笔画线代替导线，将图1所示的电路连接完整；</w:t>
      </w:r>
    </w:p>
    <w:p>
      <w:pPr>
        <w:spacing w:line="240" w:lineRule="auto"/>
        <w:ind w:left="273" w:leftChars="130"/>
      </w:pPr>
      <w:r>
        <w:rPr>
          <w:rFonts w:hint="eastAsia" w:ascii="Times New Roman" w:hAnsi="Times New Roman" w:eastAsia="新宋体"/>
          <w:szCs w:val="21"/>
        </w:rPr>
        <w:t xml:space="preserve">（2）电路连接完成后，闭合开关前，应将图1中所示的滑动变阻器的滑片滑到 </w:t>
      </w:r>
      <w:r>
        <w:rPr>
          <w:rFonts w:hint="eastAsia" w:ascii="Times New Roman" w:hAnsi="Times New Roman" w:eastAsia="新宋体"/>
          <w:szCs w:val="21"/>
          <w:u w:val="single"/>
        </w:rPr>
        <w:t>　   　</w:t>
      </w:r>
      <w:r>
        <w:rPr>
          <w:rFonts w:hint="eastAsia" w:ascii="Times New Roman" w:hAnsi="Times New Roman" w:eastAsia="新宋体"/>
          <w:szCs w:val="21"/>
        </w:rPr>
        <w:t>端（选填“A”或“B”）。</w:t>
      </w:r>
    </w:p>
    <w:p>
      <w:pPr>
        <w:spacing w:line="240" w:lineRule="auto"/>
        <w:ind w:left="273" w:leftChars="130"/>
      </w:pPr>
      <w:r>
        <w:rPr>
          <w:rFonts w:hint="eastAsia" w:ascii="Times New Roman" w:hAnsi="Times New Roman" w:eastAsia="新宋体"/>
          <w:szCs w:val="21"/>
        </w:rPr>
        <w:t xml:space="preserve">（3）闭合开关，他发现灯泡不发光，电流表示数不为零，电压表示数为零，则该故障可能是由于灯泡 </w:t>
      </w:r>
      <w:r>
        <w:rPr>
          <w:rFonts w:hint="eastAsia" w:ascii="Times New Roman" w:hAnsi="Times New Roman" w:eastAsia="新宋体"/>
          <w:szCs w:val="21"/>
          <w:u w:val="single"/>
        </w:rPr>
        <w:t>　   　</w:t>
      </w:r>
      <w:r>
        <w:rPr>
          <w:rFonts w:hint="eastAsia" w:ascii="Times New Roman" w:hAnsi="Times New Roman" w:eastAsia="新宋体"/>
          <w:szCs w:val="21"/>
        </w:rPr>
        <w:t>（选填“断路”或“短路”）引起的。</w:t>
      </w:r>
    </w:p>
    <w:p>
      <w:pPr>
        <w:spacing w:line="240" w:lineRule="auto"/>
        <w:ind w:left="273" w:leftChars="130"/>
      </w:pPr>
      <w:r>
        <w:rPr>
          <w:rFonts w:hint="eastAsia" w:ascii="Times New Roman" w:hAnsi="Times New Roman" w:eastAsia="新宋体"/>
          <w:szCs w:val="21"/>
        </w:rPr>
        <w:t xml:space="preserve">（4）故障排除后重新闭合开关，移动滑动变阻器滑片P到某一位置时，电压表的示数如图2所示，此时灯泡两端的电压为 </w:t>
      </w:r>
      <w:r>
        <w:rPr>
          <w:rFonts w:hint="eastAsia" w:ascii="Times New Roman" w:hAnsi="Times New Roman" w:eastAsia="新宋体"/>
          <w:szCs w:val="21"/>
          <w:u w:val="single"/>
        </w:rPr>
        <w:t>　   　</w:t>
      </w:r>
      <w:r>
        <w:rPr>
          <w:rFonts w:hint="eastAsia" w:ascii="Times New Roman" w:hAnsi="Times New Roman" w:eastAsia="新宋体"/>
          <w:szCs w:val="21"/>
        </w:rPr>
        <w:t xml:space="preserve">V；若要使灯泡正常发光，他应将图1中滑片P向 </w:t>
      </w:r>
      <w:r>
        <w:rPr>
          <w:rFonts w:hint="eastAsia" w:ascii="Times New Roman" w:hAnsi="Times New Roman" w:eastAsia="新宋体"/>
          <w:szCs w:val="21"/>
          <w:u w:val="single"/>
        </w:rPr>
        <w:t>　   　</w:t>
      </w:r>
      <w:r>
        <w:rPr>
          <w:rFonts w:hint="eastAsia" w:ascii="Times New Roman" w:hAnsi="Times New Roman" w:eastAsia="新宋体"/>
          <w:szCs w:val="21"/>
        </w:rPr>
        <w:t>（选填“A”或“B”）端移动。</w:t>
      </w:r>
    </w:p>
    <w:p>
      <w:pPr>
        <w:spacing w:line="240" w:lineRule="auto"/>
        <w:ind w:left="273" w:leftChars="130"/>
      </w:pPr>
      <w:r>
        <w:rPr>
          <w:rFonts w:hint="eastAsia" w:ascii="Times New Roman" w:hAnsi="Times New Roman" w:eastAsia="新宋体"/>
          <w:szCs w:val="21"/>
        </w:rPr>
        <w:t xml:space="preserve">（5）移动滑片，使电压表示数为2.5V，此时电流表的示数如图3所示，则灯泡的额定功率是 </w:t>
      </w:r>
      <w:r>
        <w:rPr>
          <w:rFonts w:hint="eastAsia" w:ascii="Times New Roman" w:hAnsi="Times New Roman" w:eastAsia="新宋体"/>
          <w:szCs w:val="21"/>
          <w:u w:val="single"/>
        </w:rPr>
        <w:t>　   　</w:t>
      </w:r>
      <w:r>
        <w:rPr>
          <w:rFonts w:hint="eastAsia" w:ascii="Times New Roman" w:hAnsi="Times New Roman" w:eastAsia="新宋体"/>
          <w:szCs w:val="21"/>
        </w:rPr>
        <w:t>W。</w:t>
      </w:r>
    </w:p>
    <w:p>
      <w:pPr>
        <w:spacing w:line="240" w:lineRule="auto"/>
      </w:pPr>
      <w:r>
        <w:rPr>
          <w:rFonts w:hint="eastAsia" w:ascii="Times New Roman" w:hAnsi="Times New Roman" w:eastAsia="新宋体"/>
          <w:b/>
          <w:szCs w:val="21"/>
        </w:rPr>
        <w:t>四、综合题（31题10分，32题10分，共20分）</w:t>
      </w:r>
    </w:p>
    <w:p>
      <w:pPr>
        <w:spacing w:line="240" w:lineRule="auto"/>
        <w:ind w:left="273" w:hanging="273" w:hangingChars="130"/>
      </w:pPr>
      <w:r>
        <w:rPr>
          <w:rFonts w:hint="eastAsia" w:ascii="Times New Roman" w:hAnsi="Times New Roman" w:eastAsia="新宋体"/>
          <w:szCs w:val="21"/>
        </w:rPr>
        <w:t>32．某款电热饮水机具有加热和保温两挡，额定电压为220V。图甲是其电路原理图。S</w:t>
      </w:r>
      <w:r>
        <w:rPr>
          <w:rFonts w:hint="eastAsia" w:ascii="Times New Roman" w:hAnsi="Times New Roman" w:eastAsia="新宋体"/>
          <w:sz w:val="24"/>
          <w:szCs w:val="24"/>
          <w:vertAlign w:val="subscript"/>
        </w:rPr>
        <w:t>0</w:t>
      </w:r>
      <w:r>
        <w:rPr>
          <w:rFonts w:hint="eastAsia" w:ascii="Times New Roman" w:hAnsi="Times New Roman" w:eastAsia="新宋体"/>
          <w:szCs w:val="21"/>
        </w:rPr>
        <w:t>为温控开关，R</w:t>
      </w:r>
      <w:r>
        <w:rPr>
          <w:rFonts w:hint="eastAsia" w:ascii="Times New Roman" w:hAnsi="Times New Roman" w:eastAsia="新宋体"/>
          <w:sz w:val="24"/>
          <w:szCs w:val="24"/>
          <w:vertAlign w:val="subscript"/>
        </w:rPr>
        <w:t>1</w:t>
      </w:r>
      <w:r>
        <w:rPr>
          <w:rFonts w:hint="eastAsia" w:ascii="Times New Roman" w:hAnsi="Times New Roman" w:eastAsia="新宋体"/>
          <w:szCs w:val="21"/>
        </w:rPr>
        <w:t>，R</w:t>
      </w:r>
      <w:r>
        <w:rPr>
          <w:rFonts w:hint="eastAsia" w:ascii="Times New Roman" w:hAnsi="Times New Roman" w:eastAsia="新宋体"/>
          <w:sz w:val="24"/>
          <w:szCs w:val="24"/>
          <w:vertAlign w:val="subscript"/>
        </w:rPr>
        <w:t>2</w:t>
      </w:r>
      <w:r>
        <w:rPr>
          <w:rFonts w:hint="eastAsia" w:ascii="Times New Roman" w:hAnsi="Times New Roman" w:eastAsia="新宋体"/>
          <w:szCs w:val="21"/>
        </w:rPr>
        <w:t>为电热丝（阻值不变），某次饮水机在额定电压下工作的电功率P与时间t的关系图像如图乙所示求：</w:t>
      </w:r>
    </w:p>
    <w:p>
      <w:pPr>
        <w:spacing w:line="240" w:lineRule="auto"/>
        <w:ind w:left="273" w:leftChars="130"/>
      </w:pPr>
      <w:r>
        <w:rPr>
          <w:rFonts w:hint="eastAsia" w:ascii="Times New Roman" w:hAnsi="Times New Roman" w:eastAsia="新宋体"/>
          <w:szCs w:val="21"/>
        </w:rPr>
        <w:drawing>
          <wp:inline distT="0" distB="0" distL="0" distR="0">
            <wp:extent cx="2752725" cy="1295400"/>
            <wp:effectExtent l="0" t="0" r="0" b="0"/>
            <wp:docPr id="30"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24" descr=" "/>
                    <pic:cNvPicPr>
                      <a:picLocks noChangeAspect="1"/>
                    </pic:cNvPicPr>
                  </pic:nvPicPr>
                  <pic:blipFill>
                    <a:blip r:embed="rId33" cstate="print"/>
                    <a:stretch>
                      <a:fillRect/>
                    </a:stretch>
                  </pic:blipFill>
                  <pic:spPr>
                    <a:xfrm>
                      <a:off x="0" y="0"/>
                      <a:ext cx="2753110" cy="1295581"/>
                    </a:xfrm>
                    <a:prstGeom prst="rect">
                      <a:avLst/>
                    </a:prstGeom>
                  </pic:spPr>
                </pic:pic>
              </a:graphicData>
            </a:graphic>
          </wp:inline>
        </w:drawing>
      </w:r>
    </w:p>
    <w:p>
      <w:pPr>
        <w:spacing w:line="240" w:lineRule="auto"/>
        <w:ind w:left="273" w:leftChars="130"/>
      </w:pPr>
      <w:r>
        <w:rPr>
          <w:rFonts w:hint="eastAsia" w:ascii="Times New Roman" w:hAnsi="Times New Roman" w:eastAsia="新宋体"/>
          <w:szCs w:val="21"/>
        </w:rPr>
        <w:t>（1）饮水机处于保温挡阶段消耗的电能；</w:t>
      </w:r>
    </w:p>
    <w:p>
      <w:pPr>
        <w:spacing w:line="240" w:lineRule="auto"/>
        <w:ind w:left="273" w:leftChars="130"/>
      </w:pPr>
      <w:r>
        <w:rPr>
          <w:rFonts w:hint="eastAsia" w:ascii="Times New Roman" w:hAnsi="Times New Roman" w:eastAsia="新宋体"/>
          <w:szCs w:val="21"/>
        </w:rPr>
        <w:t>（2）饮水机处于保温挡时，通过R</w:t>
      </w:r>
      <w:r>
        <w:rPr>
          <w:rFonts w:hint="eastAsia" w:ascii="Times New Roman" w:hAnsi="Times New Roman" w:eastAsia="新宋体"/>
          <w:sz w:val="24"/>
          <w:szCs w:val="24"/>
          <w:vertAlign w:val="subscript"/>
        </w:rPr>
        <w:t>1</w:t>
      </w:r>
      <w:r>
        <w:rPr>
          <w:rFonts w:hint="eastAsia" w:ascii="Times New Roman" w:hAnsi="Times New Roman" w:eastAsia="新宋体"/>
          <w:szCs w:val="21"/>
        </w:rPr>
        <w:t>的电流；</w:t>
      </w:r>
    </w:p>
    <w:p>
      <w:pPr>
        <w:spacing w:line="240" w:lineRule="auto"/>
        <w:ind w:left="273" w:leftChars="130"/>
      </w:pPr>
      <w:r>
        <w:rPr>
          <w:rFonts w:hint="eastAsia" w:ascii="Times New Roman" w:hAnsi="Times New Roman" w:eastAsia="新宋体"/>
          <w:szCs w:val="21"/>
        </w:rPr>
        <w:t>（3）R</w:t>
      </w:r>
      <w:r>
        <w:rPr>
          <w:rFonts w:hint="eastAsia" w:ascii="Times New Roman" w:hAnsi="Times New Roman" w:eastAsia="新宋体"/>
          <w:sz w:val="24"/>
          <w:szCs w:val="24"/>
          <w:vertAlign w:val="subscript"/>
        </w:rPr>
        <w:t>2</w:t>
      </w:r>
      <w:r>
        <w:rPr>
          <w:rFonts w:hint="eastAsia" w:ascii="Times New Roman" w:hAnsi="Times New Roman" w:eastAsia="新宋体"/>
          <w:szCs w:val="21"/>
        </w:rPr>
        <w:t>的阻值。</w:t>
      </w:r>
    </w:p>
    <w:p>
      <w:pPr>
        <w:spacing w:line="240" w:lineRule="auto"/>
        <w:ind w:left="273" w:hanging="273" w:hangingChars="130"/>
      </w:pPr>
      <w:r>
        <w:rPr>
          <w:rFonts w:hint="eastAsia" w:ascii="Times New Roman" w:hAnsi="Times New Roman" w:eastAsia="新宋体"/>
          <w:szCs w:val="21"/>
        </w:rPr>
        <w:t>33．如图所示电路，电源电压恒为8V，小灯泡标有“6V 3W”字样。若不考虑温度对灯泡电阻的影响，闭合开关，求：</w:t>
      </w:r>
    </w:p>
    <w:p>
      <w:pPr>
        <w:spacing w:line="240" w:lineRule="auto"/>
        <w:ind w:left="273" w:leftChars="130"/>
      </w:pPr>
      <w:r>
        <w:rPr>
          <w:rFonts w:hint="eastAsia" w:ascii="Times New Roman" w:hAnsi="Times New Roman" w:eastAsia="新宋体"/>
          <w:szCs w:val="21"/>
        </w:rPr>
        <w:t>（1）小灯泡的额定电流；</w:t>
      </w:r>
    </w:p>
    <w:p>
      <w:pPr>
        <w:spacing w:line="240" w:lineRule="auto"/>
        <w:ind w:left="273" w:leftChars="130"/>
      </w:pPr>
      <w:r>
        <w:rPr>
          <w:rFonts w:hint="eastAsia" w:ascii="Times New Roman" w:hAnsi="Times New Roman" w:eastAsia="新宋体"/>
          <w:szCs w:val="21"/>
        </w:rPr>
        <w:t>（2）灯泡正常发光时，滑动变阻器1min产生的热量为多少J；</w:t>
      </w:r>
    </w:p>
    <w:p>
      <w:pPr>
        <w:spacing w:line="240" w:lineRule="auto"/>
        <w:ind w:left="273" w:leftChars="130"/>
      </w:pPr>
      <w:r>
        <w:rPr>
          <w:rFonts w:hint="eastAsia" w:ascii="Times New Roman" w:hAnsi="Times New Roman" w:eastAsia="新宋体"/>
          <w:szCs w:val="21"/>
        </w:rPr>
        <w:t>（3）移动滑动变阻器的滑片，当电压表示数为3V时，小灯泡的实际功率。</w:t>
      </w:r>
    </w:p>
    <w:p>
      <w:pPr>
        <w:spacing w:line="240" w:lineRule="auto"/>
        <w:ind w:left="273" w:leftChars="130"/>
      </w:pPr>
      <w:r>
        <w:rPr>
          <w:rFonts w:hint="eastAsia" w:ascii="Times New Roman" w:hAnsi="Times New Roman" w:eastAsia="新宋体"/>
          <w:szCs w:val="21"/>
        </w:rPr>
        <w:drawing>
          <wp:inline distT="0" distB="0" distL="0" distR="0">
            <wp:extent cx="1876425" cy="1514475"/>
            <wp:effectExtent l="0" t="0" r="0" b="0"/>
            <wp:docPr id="31" name="图片2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24" descr=" "/>
                    <pic:cNvPicPr>
                      <a:picLocks noChangeAspect="1"/>
                    </pic:cNvPicPr>
                  </pic:nvPicPr>
                  <pic:blipFill>
                    <a:blip r:embed="rId34" cstate="print"/>
                    <a:stretch>
                      <a:fillRect/>
                    </a:stretch>
                  </pic:blipFill>
                  <pic:spPr>
                    <a:xfrm>
                      <a:off x="0" y="0"/>
                      <a:ext cx="1876687" cy="1514686"/>
                    </a:xfrm>
                    <a:prstGeom prst="rect">
                      <a:avLst/>
                    </a:prstGeom>
                  </pic:spPr>
                </pic:pic>
              </a:graphicData>
            </a:graphic>
          </wp:inline>
        </w:drawing>
      </w:r>
    </w:p>
    <w:p>
      <w:pPr>
        <w:spacing w:line="240" w:lineRule="auto"/>
      </w:pPr>
    </w:p>
    <w:p>
      <w:pPr>
        <w:spacing w:line="240" w:lineRule="auto"/>
      </w:pPr>
    </w:p>
    <w:sectPr>
      <w:pgSz w:w="11906" w:h="16838"/>
      <w:pgMar w:top="1440" w:right="1800" w:bottom="1440" w:left="1800" w:header="851" w:footer="992" w:gutter="0"/>
      <w:pgNumType w:chapStyle="5" w:chapSep="colon"/>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Cambria Math">
    <w:panose1 w:val="02040503050406030204"/>
    <w:charset w:val="00"/>
    <w:family w:val="roman"/>
    <w:pitch w:val="default"/>
    <w:sig w:usb0="E00002FF" w:usb1="42002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isplayBackgroundShape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27659"/>
    <w:rsid w:val="00227659"/>
    <w:rsid w:val="00EF73E5"/>
    <w:rsid w:val="7F881D3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nhideWhenUsed="0" w:uiPriority="99" w:semiHidden="0"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99" w:semiHidden="0" w:name="Table Grid"/>
    <w:lsdException w:uiPriority="99" w:name="Table Theme"/>
    <w:lsdException w:unhideWhenUsed="0" w:uiPriority="99" w:name="Placeholder Text"/>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Date"/>
    <w:basedOn w:val="1"/>
    <w:next w:val="1"/>
    <w:link w:val="16"/>
    <w:semiHidden/>
    <w:unhideWhenUsed/>
    <w:uiPriority w:val="99"/>
    <w:pPr>
      <w:ind w:left="100" w:leftChars="2500"/>
    </w:pPr>
  </w:style>
  <w:style w:type="paragraph" w:styleId="3">
    <w:name w:val="Balloon Text"/>
    <w:basedOn w:val="1"/>
    <w:link w:val="12"/>
    <w:semiHidden/>
    <w:unhideWhenUsed/>
    <w:uiPriority w:val="99"/>
    <w:rPr>
      <w:sz w:val="18"/>
      <w:szCs w:val="18"/>
    </w:rPr>
  </w:style>
  <w:style w:type="paragraph" w:styleId="4">
    <w:name w:val="footer"/>
    <w:basedOn w:val="1"/>
    <w:link w:val="11"/>
    <w:unhideWhenUsed/>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unhideWhenUsed/>
    <w:uiPriority w:val="99"/>
    <w:rPr>
      <w:color w:val="0000FF" w:themeColor="hyperlink"/>
      <w:u w:val="single"/>
    </w:rPr>
  </w:style>
  <w:style w:type="table" w:styleId="9">
    <w:name w:val="Table Grid"/>
    <w:basedOn w:val="8"/>
    <w:uiPriority w:val="99"/>
    <w:tblPr>
      <w:tblLayout w:type="fixed"/>
      <w:tblCellMar>
        <w:left w:w="0" w:type="dxa"/>
        <w:right w:w="0" w:type="dxa"/>
      </w:tblCellMar>
    </w:tblPr>
  </w:style>
  <w:style w:type="character" w:customStyle="1" w:styleId="10">
    <w:name w:val="页眉 Char"/>
    <w:basedOn w:val="6"/>
    <w:link w:val="5"/>
    <w:qFormat/>
    <w:uiPriority w:val="99"/>
    <w:rPr>
      <w:sz w:val="18"/>
      <w:szCs w:val="18"/>
    </w:rPr>
  </w:style>
  <w:style w:type="character" w:customStyle="1" w:styleId="11">
    <w:name w:val="页脚 Char"/>
    <w:basedOn w:val="6"/>
    <w:link w:val="4"/>
    <w:uiPriority w:val="99"/>
    <w:rPr>
      <w:sz w:val="18"/>
      <w:szCs w:val="18"/>
    </w:rPr>
  </w:style>
  <w:style w:type="character" w:customStyle="1" w:styleId="12">
    <w:name w:val="批注框文本 Char"/>
    <w:basedOn w:val="6"/>
    <w:link w:val="3"/>
    <w:semiHidden/>
    <w:uiPriority w:val="99"/>
    <w:rPr>
      <w:sz w:val="18"/>
      <w:szCs w:val="18"/>
    </w:rPr>
  </w:style>
  <w:style w:type="paragraph" w:styleId="13">
    <w:name w:val="No Spacing"/>
    <w:link w:val="14"/>
    <w:qFormat/>
    <w:uiPriority w:val="1"/>
    <w:rPr>
      <w:rFonts w:asciiTheme="minorHAnsi" w:hAnsiTheme="minorHAnsi" w:eastAsiaTheme="minorEastAsia" w:cstheme="minorBidi"/>
      <w:kern w:val="0"/>
      <w:sz w:val="22"/>
      <w:szCs w:val="22"/>
      <w:lang w:val="en-US" w:eastAsia="zh-CN" w:bidi="ar-SA"/>
    </w:rPr>
  </w:style>
  <w:style w:type="character" w:customStyle="1" w:styleId="14">
    <w:name w:val="无间隔 Char"/>
    <w:basedOn w:val="6"/>
    <w:link w:val="13"/>
    <w:uiPriority w:val="1"/>
    <w:rPr>
      <w:kern w:val="0"/>
      <w:sz w:val="22"/>
    </w:rPr>
  </w:style>
  <w:style w:type="character" w:styleId="15">
    <w:name w:val="Placeholder Text"/>
    <w:basedOn w:val="6"/>
    <w:semiHidden/>
    <w:uiPriority w:val="99"/>
    <w:rPr>
      <w:color w:val="808080"/>
    </w:rPr>
  </w:style>
  <w:style w:type="character" w:customStyle="1" w:styleId="16">
    <w:name w:val="日期 Char"/>
    <w:basedOn w:val="6"/>
    <w:link w:val="2"/>
    <w:semiHidden/>
    <w:qFormat/>
    <w:uiPriority w:val="99"/>
  </w:style>
  <w:style w:type="paragraph" w:customStyle="1" w:styleId="17">
    <w:name w:val="ab"/>
    <w:uiPriority w:val="0"/>
    <w:rPr>
      <w:rFonts w:ascii="Times New Roman" w:hAnsiTheme="minorHAnsi" w:eastAsiaTheme="minorEastAsia" w:cstheme="minorBidi"/>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7" Type="http://schemas.openxmlformats.org/officeDocument/2006/relationships/fontTable" Target="fontTable.xml"/><Relationship Id="rId36" Type="http://schemas.openxmlformats.org/officeDocument/2006/relationships/customXml" Target="../customXml/item2.xml"/><Relationship Id="rId35" Type="http://schemas.openxmlformats.org/officeDocument/2006/relationships/customXml" Target="../customXml/item1.xml"/><Relationship Id="rId34" Type="http://schemas.openxmlformats.org/officeDocument/2006/relationships/image" Target="media/image31.png"/><Relationship Id="rId33" Type="http://schemas.openxmlformats.org/officeDocument/2006/relationships/image" Target="media/image30.png"/><Relationship Id="rId32" Type="http://schemas.openxmlformats.org/officeDocument/2006/relationships/image" Target="media/image29.png"/><Relationship Id="rId31" Type="http://schemas.openxmlformats.org/officeDocument/2006/relationships/image" Target="media/image28.png"/><Relationship Id="rId30" Type="http://schemas.openxmlformats.org/officeDocument/2006/relationships/image" Target="media/image27.png"/><Relationship Id="rId3" Type="http://schemas.openxmlformats.org/officeDocument/2006/relationships/theme" Target="theme/theme1.xml"/><Relationship Id="rId29" Type="http://schemas.openxmlformats.org/officeDocument/2006/relationships/image" Target="media/image26.png"/><Relationship Id="rId28" Type="http://schemas.openxmlformats.org/officeDocument/2006/relationships/image" Target="media/image25.png"/><Relationship Id="rId27" Type="http://schemas.openxmlformats.org/officeDocument/2006/relationships/image" Target="media/image24.png"/><Relationship Id="rId26" Type="http://schemas.openxmlformats.org/officeDocument/2006/relationships/image" Target="media/image23.png"/><Relationship Id="rId25" Type="http://schemas.openxmlformats.org/officeDocument/2006/relationships/image" Target="media/image22.png"/><Relationship Id="rId24" Type="http://schemas.openxmlformats.org/officeDocument/2006/relationships/image" Target="media/image21.png"/><Relationship Id="rId23" Type="http://schemas.openxmlformats.org/officeDocument/2006/relationships/image" Target="media/image20.png"/><Relationship Id="rId22" Type="http://schemas.openxmlformats.org/officeDocument/2006/relationships/image" Target="media/image19.png"/><Relationship Id="rId21" Type="http://schemas.openxmlformats.org/officeDocument/2006/relationships/image" Target="media/image18.png"/><Relationship Id="rId20" Type="http://schemas.openxmlformats.org/officeDocument/2006/relationships/image" Target="media/image17.png"/><Relationship Id="rId2" Type="http://schemas.openxmlformats.org/officeDocument/2006/relationships/settings" Target="settings.xml"/><Relationship Id="rId19" Type="http://schemas.openxmlformats.org/officeDocument/2006/relationships/image" Target="media/image16.png"/><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pn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pn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40C9E8-D53B-4BF8-8A64-0187112936B6}">
  <ds:schemaRefs/>
</ds:datastoreItem>
</file>

<file path=docProps/app.xml><?xml version="1.0" encoding="utf-8"?>
<Properties xmlns="http://schemas.openxmlformats.org/officeDocument/2006/extended-properties" xmlns:vt="http://schemas.openxmlformats.org/officeDocument/2006/docPropsVTypes">
  <Template>Normal.dotm</Template>
  <Pages>1</Pages>
  <Words>2124</Words>
  <Characters>2210</Characters>
  <Lines>105</Lines>
  <Paragraphs>131</Paragraphs>
  <TotalTime>1</TotalTime>
  <ScaleCrop>false</ScaleCrop>
  <LinksUpToDate>false</LinksUpToDate>
  <CharactersWithSpaces>4203</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2022-01-21T14:18:00Z</dcterms:created>
  <dc:creator>老倪膏药(招代理)</dc:creator>
  <cp:lastModifiedBy>老倪膏药(招代理)</cp:lastModifiedBy>
  <cp:lastPrinted>2022-01-21T21:15:00Z</cp:lastPrinted>
  <dcterms:modified xsi:type="dcterms:W3CDTF">2022-02-05T07:47:57Z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