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drawing>
          <wp:anchor distT="0" distB="0" distL="114300" distR="114300" simplePos="0" relativeHeight="251658240" behindDoc="0" locked="0" layoutInCell="1" allowOverlap="1">
            <wp:simplePos x="0" y="0"/>
            <wp:positionH relativeFrom="page">
              <wp:posOffset>11379200</wp:posOffset>
            </wp:positionH>
            <wp:positionV relativeFrom="topMargin">
              <wp:posOffset>10579100</wp:posOffset>
            </wp:positionV>
            <wp:extent cx="254000" cy="254000"/>
            <wp:effectExtent l="0" t="0" r="1270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5"/>
                    <a:stretch>
                      <a:fillRect/>
                    </a:stretch>
                  </pic:blipFill>
                  <pic:spPr>
                    <a:xfrm>
                      <a:off x="0" y="0"/>
                      <a:ext cx="254000" cy="254000"/>
                    </a:xfrm>
                    <a:prstGeom prst="rect">
                      <a:avLst/>
                    </a:prstGeom>
                  </pic:spPr>
                </pic:pic>
              </a:graphicData>
            </a:graphic>
          </wp:anchor>
        </w:drawing>
      </w:r>
      <w:r>
        <w:rPr>
          <w:rFonts w:hint="eastAsia" w:asciiTheme="minorEastAsia" w:hAnsiTheme="minorEastAsia" w:eastAsiaTheme="minorEastAsia"/>
          <w:b/>
          <w:bCs/>
          <w:sz w:val="28"/>
          <w:szCs w:val="28"/>
        </w:rPr>
        <w:t>2021—2022学年度第一学期期末学业质量测评</w:t>
      </w:r>
    </w:p>
    <w:p>
      <w:pPr>
        <w:spacing w:line="288" w:lineRule="auto"/>
        <w:jc w:val="cente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九年级生物试题</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注意事项：</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1.本试题分为选择题和非选择题两部分，共50分，考试时间为50分钟。</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2.考生须在答题栏规定区域作答，建议使用0.5mm黑色签字笔答卷。</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一、选择题（共20分）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说明：本大题包括20个小题，每小题1分。在每小题所列的四个选项中，只有一项是最符合题意的。请将你选择的选项代号（ABCD）填写在答题卡相应的位置上。</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1.乐成河内，一只雌鸭带领几只小鸭正在水中觅食，看到有人接近后，雌鸭大声鸣叫并带领小鸭迅速游到河中深水处。以上描述中，没有体现的生物基本特征是（   ）</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A.生物能繁殖后代 </w:t>
      </w:r>
      <w:r>
        <w:rPr>
          <w:rFonts w:asciiTheme="minorEastAsia" w:hAnsiTheme="minorEastAsia" w:eastAsiaTheme="minorEastAsia"/>
          <w:szCs w:val="21"/>
        </w:rPr>
        <w:t xml:space="preserve">                </w:t>
      </w:r>
      <w:r>
        <w:rPr>
          <w:rFonts w:hint="eastAsia" w:asciiTheme="minorEastAsia" w:hAnsiTheme="minorEastAsia" w:eastAsiaTheme="minorEastAsia"/>
          <w:szCs w:val="21"/>
        </w:rPr>
        <w:t>B.生物能排出代谢废物</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C.生物能从外界摄取营养物质 </w:t>
      </w:r>
      <w:r>
        <w:rPr>
          <w:rFonts w:asciiTheme="minorEastAsia" w:hAnsiTheme="minorEastAsia" w:eastAsiaTheme="minorEastAsia"/>
          <w:szCs w:val="21"/>
        </w:rPr>
        <w:t xml:space="preserve">      </w:t>
      </w:r>
      <w:r>
        <w:rPr>
          <w:rFonts w:hint="eastAsia" w:asciiTheme="minorEastAsia" w:hAnsiTheme="minorEastAsia" w:eastAsiaTheme="minorEastAsia"/>
          <w:szCs w:val="21"/>
        </w:rPr>
        <w:t>D.生物能对外界刺激作出反应</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2.校园里的法桐树伟岸挺拔，其树干的结构和功能的基本单位是（   ）</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A.细胞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B.组织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C.器官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D.整体</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3.如图所示为动物细胞的结构模式图，下列有关描述正确的是（   ）</w:t>
      </w:r>
    </w:p>
    <w:p>
      <w:pPr>
        <w:spacing w:line="288" w:lineRule="auto"/>
        <w:rPr>
          <w:rFonts w:asciiTheme="minorEastAsia" w:hAnsiTheme="minorEastAsia" w:eastAsiaTheme="minorEastAsia"/>
          <w:szCs w:val="21"/>
        </w:rPr>
      </w:pPr>
      <w:r>
        <w:drawing>
          <wp:inline distT="0" distB="0" distL="0" distR="0">
            <wp:extent cx="1475740" cy="107950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476000"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A.结构①动物细胞有而植物细胞没有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B.遗传物质主要存在于结构②中</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C.结构③中除了有叶绿体外还有线粒体等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D.结构④能将光能转变为化学能</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4.如图是叶片横切面结构图，下列叙述中错误的是（   ）</w:t>
      </w:r>
    </w:p>
    <w:p>
      <w:pPr>
        <w:spacing w:line="288" w:lineRule="auto"/>
        <w:rPr>
          <w:rFonts w:asciiTheme="minorEastAsia" w:hAnsiTheme="minorEastAsia" w:eastAsiaTheme="minorEastAsia"/>
          <w:szCs w:val="21"/>
        </w:rPr>
      </w:pPr>
      <w:r>
        <w:drawing>
          <wp:inline distT="0" distB="0" distL="0" distR="0">
            <wp:extent cx="1727835" cy="1079500"/>
            <wp:effectExtent l="0" t="0" r="5715"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728000"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①A.叶是蒸腾作用的主要器官</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B.③可以运输水和无机盐</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C.⑤由一对半月形的保卫细胞形成</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D.③是叶片与外界进行气体交换的门户</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5.为探究绿色植物生命活动，同学们设计并实施了以下实验。下列叙述错误的（   ）</w:t>
      </w:r>
    </w:p>
    <w:p>
      <w:pPr>
        <w:spacing w:line="288" w:lineRule="auto"/>
        <w:rPr>
          <w:rFonts w:asciiTheme="minorEastAsia" w:hAnsiTheme="minorEastAsia" w:eastAsiaTheme="minorEastAsia"/>
          <w:szCs w:val="21"/>
        </w:rPr>
      </w:pPr>
      <w:r>
        <w:drawing>
          <wp:inline distT="0" distB="0" distL="0" distR="0">
            <wp:extent cx="3901440" cy="1079500"/>
            <wp:effectExtent l="0" t="0" r="381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3901690"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A.甲装置实验前暗处理的目的是将叶片内的淀粉运走耗尽</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B.乙装置收集的气体可以使带火星的细木条复燃</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C.丙装置观察到的现象是澄清的石灰水变浑浊</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D.丁装置实验现象说明萌发的种子呼吸作用产生了二氧化碳</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6.“冰墩墩”是2022年北京冬奥会吉祥物，是一个熊猫的形象。下列有关熊猫特征说法正确的是（   ）</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A.卵生，用肺呼吸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B.胎生，皮肤裸露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C.卵生，体温恒定 </w:t>
      </w:r>
      <w:r>
        <w:rPr>
          <w:rFonts w:asciiTheme="minorEastAsia" w:hAnsiTheme="minorEastAsia" w:eastAsiaTheme="minorEastAsia"/>
          <w:szCs w:val="21"/>
        </w:rPr>
        <w:t xml:space="preserve">   </w:t>
      </w:r>
      <w:r>
        <w:rPr>
          <w:rFonts w:hint="eastAsia" w:asciiTheme="minorEastAsia" w:hAnsiTheme="minorEastAsia" w:eastAsiaTheme="minorEastAsia"/>
          <w:szCs w:val="21"/>
        </w:rPr>
        <w:t>D.胎生，用肺呼吸</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7.如图为关节及伸肘运动示意图。下列叙述正确的是（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drawing>
          <wp:inline distT="0" distB="0" distL="0" distR="0">
            <wp:extent cx="2378710" cy="1079500"/>
            <wp:effectExtent l="0" t="0" r="254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379131"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A.④由肌肉组织构成</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B.伸肘运动时⑤处于舒张状态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C.伸肘运动时⑦起支点作用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D.关节的基本结构包括①、②和④三部分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8.如图表示甲、乙、丙、丁四种生物的模式图，下列叙述不正确的是（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drawing>
          <wp:inline distT="0" distB="0" distL="0" distR="0">
            <wp:extent cx="2673350" cy="107950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673931"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A.甲生物没有成形的细胞核 </w:t>
      </w:r>
      <w:r>
        <w:rPr>
          <w:rFonts w:asciiTheme="minorEastAsia" w:hAnsiTheme="minorEastAsia" w:eastAsiaTheme="minorEastAsia"/>
          <w:szCs w:val="21"/>
        </w:rPr>
        <w:t xml:space="preserve">               </w:t>
      </w:r>
      <w:r>
        <w:rPr>
          <w:rFonts w:hint="eastAsia" w:asciiTheme="minorEastAsia" w:hAnsiTheme="minorEastAsia" w:eastAsiaTheme="minorEastAsia"/>
          <w:szCs w:val="21"/>
        </w:rPr>
        <w:t>B.乙生物有根、茎、叶的分化</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C.丙生物可以进行出芽生殖 </w:t>
      </w:r>
      <w:r>
        <w:rPr>
          <w:rFonts w:asciiTheme="minorEastAsia" w:hAnsiTheme="minorEastAsia" w:eastAsiaTheme="minorEastAsia"/>
          <w:szCs w:val="21"/>
        </w:rPr>
        <w:t xml:space="preserve">               </w:t>
      </w:r>
      <w:r>
        <w:rPr>
          <w:rFonts w:hint="eastAsia" w:asciiTheme="minorEastAsia" w:hAnsiTheme="minorEastAsia" w:eastAsiaTheme="minorEastAsia"/>
          <w:szCs w:val="21"/>
        </w:rPr>
        <w:t>D.丁生物不能独立生活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9.下列营养物质中，不能为人体提供能量，但对维持正常生命活动却很重要的一组是（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A.蛋白质、无机盐、水 </w:t>
      </w:r>
      <w:r>
        <w:rPr>
          <w:rFonts w:asciiTheme="minorEastAsia" w:hAnsiTheme="minorEastAsia" w:eastAsiaTheme="minorEastAsia"/>
          <w:szCs w:val="21"/>
        </w:rPr>
        <w:t xml:space="preserve">                   </w:t>
      </w:r>
      <w:r>
        <w:rPr>
          <w:rFonts w:hint="eastAsia" w:asciiTheme="minorEastAsia" w:hAnsiTheme="minorEastAsia" w:eastAsiaTheme="minorEastAsia"/>
          <w:szCs w:val="21"/>
        </w:rPr>
        <w:t>B.脂肪、维生素、糖类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C.维生素、无机盐、水 </w:t>
      </w:r>
      <w:r>
        <w:rPr>
          <w:rFonts w:asciiTheme="minorEastAsia" w:hAnsiTheme="minorEastAsia" w:eastAsiaTheme="minorEastAsia"/>
          <w:szCs w:val="21"/>
        </w:rPr>
        <w:t xml:space="preserve">                   </w:t>
      </w:r>
      <w:r>
        <w:rPr>
          <w:rFonts w:hint="eastAsia" w:asciiTheme="minorEastAsia" w:hAnsiTheme="minorEastAsia" w:eastAsiaTheme="minorEastAsia"/>
          <w:szCs w:val="21"/>
        </w:rPr>
        <w:t>D.脂肪、蛋白质、糖类</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10.2019年，我国塑料吸管产量近3万吨，约460亿根。这些吸管降解的时间长达数百年，故“大米吸管”等可食用替代品快速发展。“大米吸管”主要成分在消化道中被分解的部位是（   ）</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A.口腔和胃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B.口腔和小肠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C.胃和小肠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D.小肠和大肠</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11.如图为在一个标准大气压下的一次平静呼吸过程中肺内气压的变化曲线图，下列相关说法错误的是（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drawing>
          <wp:inline distT="0" distB="0" distL="0" distR="0">
            <wp:extent cx="2044700" cy="1079500"/>
            <wp:effectExtent l="0" t="0" r="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045106"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A.AB段表示吸气，BC段表示呼气</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B.AB段的膈肌处于收缩状态，膈顶部下降</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C.BC段的膈肌处于舒张状态，胸廓容积扩大</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D.C点为呼气结束点，此时肺内外气压相等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12.下列有关人体内物质运输的叙述正确的是（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A.静脉内都有瓣膜来控制血液流动方向</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B.肺循环终点是左心房，体循环起点是左心室</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C.AB型血的人可为A型或B型血的人输血</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D.右心室与肺动脉相连，右心房与肺静脉相连</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13.如果某人在尿检时发现有红细胞、蛋白质等，病变部位最可能是肾脏的（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A.肾小囊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B.肾小球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C.肾小管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D.肾静脉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14.如图是人体反射弧结构模式图，据图判断正确的是（   ）</w:t>
      </w:r>
    </w:p>
    <w:p>
      <w:pPr>
        <w:spacing w:line="288" w:lineRule="auto"/>
        <w:rPr>
          <w:rFonts w:asciiTheme="minorEastAsia" w:hAnsiTheme="minorEastAsia" w:eastAsiaTheme="minorEastAsia"/>
          <w:szCs w:val="21"/>
        </w:rPr>
      </w:pPr>
      <w:r>
        <w:drawing>
          <wp:inline distT="0" distB="0" distL="0" distR="0">
            <wp:extent cx="2042795" cy="101663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046511" cy="1018974"/>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A.②是传出神经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B.③是大脑皮层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C.④是传入神经 </w:t>
      </w:r>
      <w:r>
        <w:rPr>
          <w:rFonts w:asciiTheme="minorEastAsia" w:hAnsiTheme="minorEastAsia" w:eastAsiaTheme="minorEastAsia"/>
          <w:szCs w:val="21"/>
        </w:rPr>
        <w:t xml:space="preserve">      </w:t>
      </w:r>
      <w:r>
        <w:rPr>
          <w:rFonts w:hint="eastAsia" w:asciiTheme="minorEastAsia" w:hAnsiTheme="minorEastAsia" w:eastAsiaTheme="minorEastAsia"/>
          <w:szCs w:val="21"/>
        </w:rPr>
        <w:t>D.⑤是效应器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15.在注射新冠疫苗的过程中，注射的新冠疫苗和注射后所产生的免疫反应分别属于（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A.抗原、特异性免疫 </w:t>
      </w:r>
      <w:r>
        <w:rPr>
          <w:rFonts w:asciiTheme="minorEastAsia" w:hAnsiTheme="minorEastAsia" w:eastAsiaTheme="minorEastAsia"/>
          <w:szCs w:val="21"/>
        </w:rPr>
        <w:t xml:space="preserve">                     </w:t>
      </w:r>
      <w:r>
        <w:rPr>
          <w:rFonts w:hint="eastAsia" w:asciiTheme="minorEastAsia" w:hAnsiTheme="minorEastAsia" w:eastAsiaTheme="minorEastAsia"/>
          <w:szCs w:val="21"/>
        </w:rPr>
        <w:t>B.抗体、特异性免疫</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C.抗原、非特异性免疫 </w:t>
      </w:r>
      <w:r>
        <w:rPr>
          <w:rFonts w:asciiTheme="minorEastAsia" w:hAnsiTheme="minorEastAsia" w:eastAsiaTheme="minorEastAsia"/>
          <w:szCs w:val="21"/>
        </w:rPr>
        <w:t xml:space="preserve">                   </w:t>
      </w:r>
      <w:r>
        <w:rPr>
          <w:rFonts w:hint="eastAsia" w:asciiTheme="minorEastAsia" w:hAnsiTheme="minorEastAsia" w:eastAsiaTheme="minorEastAsia"/>
          <w:szCs w:val="21"/>
        </w:rPr>
        <w:t>D.抗体、非特异性免疫</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16.我国政府向世界承诺：2030年“碳达峰”、2060年“碳中和”。你认为下列做法不符合“碳中和”的是（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A.植树种草，保护环境 </w:t>
      </w:r>
      <w:r>
        <w:rPr>
          <w:rFonts w:asciiTheme="minorEastAsia" w:hAnsiTheme="minorEastAsia" w:eastAsiaTheme="minorEastAsia"/>
          <w:szCs w:val="21"/>
        </w:rPr>
        <w:t xml:space="preserve">                   </w:t>
      </w:r>
      <w:r>
        <w:rPr>
          <w:rFonts w:hint="eastAsia" w:asciiTheme="minorEastAsia" w:hAnsiTheme="minorEastAsia" w:eastAsiaTheme="minorEastAsia"/>
          <w:szCs w:val="21"/>
        </w:rPr>
        <w:t>B.家中使用节能技术和节能产品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C.讲究卫生，多使用一次性筷子 </w:t>
      </w:r>
      <w:r>
        <w:rPr>
          <w:rFonts w:asciiTheme="minorEastAsia" w:hAnsiTheme="minorEastAsia" w:eastAsiaTheme="minorEastAsia"/>
          <w:szCs w:val="21"/>
        </w:rPr>
        <w:t xml:space="preserve">           </w:t>
      </w:r>
      <w:r>
        <w:rPr>
          <w:rFonts w:hint="eastAsia" w:asciiTheme="minorEastAsia" w:hAnsiTheme="minorEastAsia" w:eastAsiaTheme="minorEastAsia"/>
          <w:szCs w:val="21"/>
        </w:rPr>
        <w:t>D.尽量步行，骑自行车或乘公交车出行</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17.如图是桃花的结构示意图，下列叙述错误的是（   ）</w:t>
      </w:r>
    </w:p>
    <w:p>
      <w:pPr>
        <w:spacing w:line="288" w:lineRule="auto"/>
        <w:rPr>
          <w:rFonts w:asciiTheme="minorEastAsia" w:hAnsiTheme="minorEastAsia" w:eastAsiaTheme="minorEastAsia"/>
          <w:szCs w:val="21"/>
        </w:rPr>
      </w:pPr>
      <w:r>
        <w:drawing>
          <wp:inline distT="0" distB="0" distL="0" distR="0">
            <wp:extent cx="1797050" cy="1079500"/>
            <wp:effectExtent l="0" t="0" r="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797632" cy="108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A.①为花柱，②为柱头 </w:t>
      </w:r>
      <w:r>
        <w:rPr>
          <w:rFonts w:asciiTheme="minorEastAsia" w:hAnsiTheme="minorEastAsia" w:eastAsiaTheme="minorEastAsia"/>
          <w:szCs w:val="21"/>
        </w:rPr>
        <w:t xml:space="preserve">                  </w:t>
      </w:r>
      <w:r>
        <w:rPr>
          <w:rFonts w:hint="eastAsia" w:asciiTheme="minorEastAsia" w:hAnsiTheme="minorEastAsia" w:eastAsiaTheme="minorEastAsia"/>
          <w:szCs w:val="21"/>
        </w:rPr>
        <w:t>B.③能发育成可食用的桃肉</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C.④能产生花粉，其中含有卵细胞 </w:t>
      </w:r>
      <w:r>
        <w:rPr>
          <w:rFonts w:asciiTheme="minorEastAsia" w:hAnsiTheme="minorEastAsia" w:eastAsiaTheme="minorEastAsia"/>
          <w:szCs w:val="21"/>
        </w:rPr>
        <w:t xml:space="preserve">        </w:t>
      </w:r>
      <w:r>
        <w:rPr>
          <w:rFonts w:hint="eastAsia" w:asciiTheme="minorEastAsia" w:hAnsiTheme="minorEastAsia" w:eastAsiaTheme="minorEastAsia"/>
          <w:szCs w:val="21"/>
        </w:rPr>
        <w:t>D.⑤是花瓣，起保护作用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18.下列关于生物生殖和发育的叙述错误的是（ </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A.鸡的受精卵中能发育成胚胎的是胚盘</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B.蚕的发育经历了受精卵、幼虫、蛹、成虫四个阶段</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C.雄蛙鸣叫吸引雌蛙抱对，有助于通过体内受精繁殖后代</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D.要确保嫁接成功，必须把接穗和砧木的形成层紧密结合在一起</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19.如图是人类同卵双胞胎自然形成过程示意图，①②③④代表生理过程，下列叙述正确的是（   ）</w:t>
      </w:r>
    </w:p>
    <w:p>
      <w:pPr>
        <w:spacing w:line="288" w:lineRule="auto"/>
        <w:rPr>
          <w:rFonts w:asciiTheme="minorEastAsia" w:hAnsiTheme="minorEastAsia" w:eastAsiaTheme="minorEastAsia"/>
          <w:szCs w:val="21"/>
        </w:rPr>
      </w:pPr>
      <w:r>
        <w:drawing>
          <wp:inline distT="0" distB="0" distL="0" distR="0">
            <wp:extent cx="2576830" cy="1156970"/>
            <wp:effectExtent l="0" t="0" r="0"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587429" cy="1161849"/>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A.过程①发生在母体子宫中 </w:t>
      </w:r>
      <w:r>
        <w:rPr>
          <w:rFonts w:asciiTheme="minorEastAsia" w:hAnsiTheme="minorEastAsia" w:eastAsiaTheme="minorEastAsia"/>
          <w:szCs w:val="21"/>
        </w:rPr>
        <w:t xml:space="preserve">              </w:t>
      </w:r>
      <w:r>
        <w:rPr>
          <w:rFonts w:hint="eastAsia" w:asciiTheme="minorEastAsia" w:hAnsiTheme="minorEastAsia" w:eastAsiaTheme="minorEastAsia"/>
          <w:szCs w:val="21"/>
        </w:rPr>
        <w:t>B.过程②③伴随着细胞的分裂和分化</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C.两个胚胎的性状极为相似，性别不同 </w:t>
      </w:r>
      <w:r>
        <w:rPr>
          <w:rFonts w:asciiTheme="minorEastAsia" w:hAnsiTheme="minorEastAsia" w:eastAsiaTheme="minorEastAsia"/>
          <w:szCs w:val="21"/>
        </w:rPr>
        <w:t xml:space="preserve">    </w:t>
      </w:r>
      <w:r>
        <w:rPr>
          <w:rFonts w:hint="eastAsia" w:asciiTheme="minorEastAsia" w:hAnsiTheme="minorEastAsia" w:eastAsiaTheme="minorEastAsia"/>
          <w:szCs w:val="21"/>
        </w:rPr>
        <w:t>D.过程④中胎儿与母体进行物质交换的结构是脐带</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20.下列关于青春期的叙述正确的是（   ）</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A.身高突增是青春期的一个显著特点</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B.男孩和女孩开始进入青春期的年龄完全相同</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C.做任何事情都不需要和家长交流，有利于培养独立意识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D.进入青春期后，性意识开始萌动，这是不正常的心理变化</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二、非选择题（共30分）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说明：本大题包括5个小题，每空1分，共30分，（[</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]内填代号，</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上写文字）请将答案书写在答题卡指定的区域内。</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21.（5分）某生物兴趣小组对“单细胞动物草履虫怎么运动”特别感兴趣，想要利用显微镜观察草履虫的运动，图甲、乙、丙是在显微镜下观察到的物像，图丁是显微镜示意图，请根据图示回答下面问题。</w:t>
      </w:r>
    </w:p>
    <w:p>
      <w:pPr>
        <w:spacing w:line="288" w:lineRule="auto"/>
        <w:rPr>
          <w:rFonts w:asciiTheme="minorEastAsia" w:hAnsiTheme="minorEastAsia" w:eastAsiaTheme="minorEastAsia"/>
          <w:szCs w:val="21"/>
        </w:rPr>
      </w:pPr>
      <w:r>
        <w:drawing>
          <wp:inline distT="0" distB="0" distL="0" distR="0">
            <wp:extent cx="2860040" cy="17995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860169" cy="180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（1）制作装片时，从草履虫培养液的</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层（填“表”“中”“底”）取样本，因为该层营养液含氧丰富。</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（2）图甲物像中，草履虫马上要运动到视野之外，要把草履虫移到视野中间观察，可以将玻片向</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方移动。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（3）草履虫的物像由图乙到图丙，物镜②和③使用的先后顺序是：先用[</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，后用[</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，调整到图丙后发现物像变暗了，此时可以用[</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来调整。</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22.（6分）为探究植物的生理作用，某校初三（1）班的同学们设计并实施了以下三个实验。请据图回答问题（注：氢氧化钠溶液能吸收二氧化碳）：</w:t>
      </w: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r>
        <w:drawing>
          <wp:inline distT="0" distB="0" distL="0" distR="0">
            <wp:extent cx="3961765" cy="1439545"/>
            <wp:effectExtent l="0" t="0" r="635" b="825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3962034" cy="144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（1）实验一中，A瓶装有萌发的绿豆种子，B瓶装有煮熟的绿豆种子，把A、B装置同时放在温暖的地方，24小时后观察蜡烛在A、B瓶中燃烧情况。该实验目的是验证</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，实验中B瓶起</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作用。</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（2）实验二中，为消耗叶片原有的淀粉，应该先将C、D两个装置放在</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环境中一昼夜，再将两个装置放在光下照射几个小时后分别摘取一片叶，进行脱色，漂洗，滴加碘液，观察到</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装置中的叶片会变蓝，证明了植物光合作用的原料是</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（3）在实验三放在光下几个小时后，发现E装置的塑料袋内壁有较多水珠，通过E和F两装置的对比，可以得知，</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是进行该生理作用的主要器官。</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23.（4分）煎饼馃子是天津著名的小吃，一般由绿豆面薄饼、鸡蛋、薄脆“馃篦儿”组成，配以面酱、葱末、辣椒酱作为佐料。图一为消化系统部分形态结构示意图，图二为淀粉、蛋白质、脂肪在消化道各部分被消化程度的曲线图，请据图回答下列问题：</w:t>
      </w:r>
    </w:p>
    <w:p>
      <w:pPr>
        <w:spacing w:line="288" w:lineRule="auto"/>
        <w:rPr>
          <w:rFonts w:asciiTheme="minorEastAsia" w:hAnsiTheme="minorEastAsia" w:eastAsiaTheme="minorEastAsia"/>
          <w:szCs w:val="21"/>
        </w:rPr>
      </w:pPr>
      <w:r>
        <w:drawing>
          <wp:inline distT="0" distB="0" distL="0" distR="0">
            <wp:extent cx="3592195" cy="1799590"/>
            <wp:effectExtent l="0" t="0" r="825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3592208" cy="1800000"/>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（1）细嚼煎饼一会儿，感觉有点甜味，这是因为口腔中含有</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分泌的消化液，分解了煎饼中的淀粉的缘故。</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（2）馃子中的脂肪，需要通过图一中的[③]</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分泌的消化液乳化后促进其消化。图二中的</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曲线代表脂肪的消化过程。</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（3）由图二可知，D处是消化食物的主要场所，请写出D处与消化食物相适应的结构特点</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（答出一点即可）。</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24.（6分）下面图甲、乙、丙、丁依次为菜豆种子、植物的根尖、桃花的结构和桃的果实示意图，请根据所学知识回答下列问题：</w:t>
      </w:r>
    </w:p>
    <w:p>
      <w:pPr>
        <w:spacing w:line="288" w:lineRule="auto"/>
        <w:rPr>
          <w:rFonts w:asciiTheme="minorEastAsia" w:hAnsiTheme="minorEastAsia" w:eastAsiaTheme="minorEastAsia"/>
          <w:szCs w:val="21"/>
        </w:rPr>
      </w:pPr>
      <w:r>
        <w:drawing>
          <wp:inline distT="0" distB="0" distL="0" distR="0">
            <wp:extent cx="3355975" cy="13633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a:stretch>
                      <a:fillRect/>
                    </a:stretch>
                  </pic:blipFill>
                  <pic:spPr>
                    <a:xfrm>
                      <a:off x="0" y="0"/>
                      <a:ext cx="3365561" cy="1366989"/>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（1）图甲中种子萌发时，最先突破种皮的结构是[</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，萌发所需的营养物质来自于[</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（2）图乙中根尖吸收水分和无机盐的主要部位是[</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区。</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（3）图丙的主要结构是</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，它与果实和种子的形成有关，丙从植物体结构层次上分析属于</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（4）图丁由⑧和⑨组成，其中⑧是桃的可食用部分，由⑥</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发育而来。</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25.（9分）如图是人体部分生理活动及相关结构示意图。请分析回答下列问题：</w:t>
      </w:r>
    </w:p>
    <w:p>
      <w:pPr>
        <w:spacing w:line="288" w:lineRule="auto"/>
        <w:rPr>
          <w:rFonts w:asciiTheme="minorEastAsia" w:hAnsiTheme="minorEastAsia" w:eastAsiaTheme="minorEastAsia"/>
          <w:szCs w:val="21"/>
        </w:rPr>
      </w:pPr>
      <w:r>
        <w:drawing>
          <wp:inline distT="0" distB="0" distL="0" distR="0">
            <wp:extent cx="3347720" cy="2581275"/>
            <wp:effectExtent l="0" t="0" r="508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3352279" cy="2584981"/>
                    </a:xfrm>
                    <a:prstGeom prst="rect">
                      <a:avLst/>
                    </a:prstGeom>
                  </pic:spPr>
                </pic:pic>
              </a:graphicData>
            </a:graphic>
          </wp:inline>
        </w:drawing>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（1）图乙表示</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与血液间的气体交换，氧气透过肺泡壁和毛细血管壁进入血液，静脉血变成含氧丰富的</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，经由肺静脉流回图甲中心脏的[B]</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（2）图丙中，血液经过</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和肾小囊内壁的滤过作用，形成原尿，原尿流经肾小管时，原尿含有的全部的</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、大部分水和部分无机盐被重新吸收回血液，剩下的便是尿液。</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（3）图丁中，食物中的蛋白质在小肠内</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（写消化液的名称）作用下，最终被消化分解成</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进而被吸收进入血液。</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（4）循环系统在生命活动中起着重要的作用，该系统的动力器官是</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，血液中运载血细胞、运输营养物质和废物的是</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rPr>
          <w:rFonts w:asciiTheme="minorEastAsia" w:hAnsiTheme="minorEastAsia" w:eastAsiaTheme="minorEastAsia"/>
          <w:szCs w:val="21"/>
        </w:rPr>
      </w:pPr>
    </w:p>
    <w:p>
      <w:pPr>
        <w:spacing w:line="288" w:lineRule="auto"/>
        <w:jc w:val="center"/>
        <w:rPr>
          <w:rFonts w:hint="eastAsia" w:asciiTheme="minorEastAsia" w:hAnsiTheme="minorEastAsia" w:eastAsiaTheme="minorEastAsia"/>
          <w:b/>
          <w:bCs/>
          <w:sz w:val="28"/>
          <w:szCs w:val="28"/>
        </w:rPr>
      </w:pPr>
    </w:p>
    <w:p>
      <w:pPr>
        <w:spacing w:line="288" w:lineRule="auto"/>
        <w:jc w:val="cente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2021—2022学年度第一学期期末学业质量测评</w:t>
      </w:r>
    </w:p>
    <w:p>
      <w:pPr>
        <w:spacing w:line="288" w:lineRule="auto"/>
        <w:jc w:val="center"/>
        <w:rPr>
          <w:rFonts w:asciiTheme="minorEastAsia" w:hAnsiTheme="minorEastAsia" w:eastAsiaTheme="minorEastAsia"/>
          <w:b/>
          <w:bCs/>
          <w:sz w:val="28"/>
          <w:szCs w:val="28"/>
        </w:rPr>
      </w:pPr>
      <w:r>
        <w:rPr>
          <w:rFonts w:hint="eastAsia" w:asciiTheme="minorEastAsia" w:hAnsiTheme="minorEastAsia" w:eastAsiaTheme="minorEastAsia"/>
          <w:b/>
          <w:bCs/>
          <w:sz w:val="28"/>
          <w:szCs w:val="28"/>
        </w:rPr>
        <w:t>九年级生物试题参考答案</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一、选择题 (每小题1分，共20分）</w:t>
      </w:r>
    </w:p>
    <w:tbl>
      <w:tblPr>
        <w:tblStyle w:val="7"/>
        <w:tblW w:w="7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713"/>
        <w:gridCol w:w="713"/>
        <w:gridCol w:w="713"/>
        <w:gridCol w:w="713"/>
        <w:gridCol w:w="713"/>
        <w:gridCol w:w="713"/>
        <w:gridCol w:w="713"/>
        <w:gridCol w:w="71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98" w:hRule="atLeast"/>
        </w:trPr>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题号</w:t>
            </w:r>
          </w:p>
        </w:tc>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4</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5</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6</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7</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8</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9</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98" w:hRule="atLeast"/>
        </w:trPr>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答案</w:t>
            </w:r>
          </w:p>
        </w:tc>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 xml:space="preserve"> D</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7" w:hRule="atLeast"/>
        </w:trPr>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题号</w:t>
            </w:r>
          </w:p>
        </w:tc>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11</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12</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13</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14</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15</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16</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17</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18</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19</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答案</w:t>
            </w:r>
          </w:p>
        </w:tc>
        <w:tc>
          <w:tcPr>
            <w:tcW w:w="714"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D</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C</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B</w:t>
            </w:r>
          </w:p>
        </w:tc>
        <w:tc>
          <w:tcPr>
            <w:tcW w:w="713" w:type="dxa"/>
          </w:tcPr>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A</w:t>
            </w:r>
          </w:p>
        </w:tc>
      </w:tr>
    </w:tbl>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二、填空题 （本大题包括5个小题，每处1分，共30分）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21.(5分)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（1）表； （2）右上； (3)[③]低倍（物镜）； [②]高倍（物镜）； [⑧]反光镜</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22.（6分）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（1）呼吸作用消耗氧气；对照</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（2）黑暗；  D；   二氧化碳</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（3）叶（片）</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23.（4分）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（1）唾液腺   （2）肝脏；Y</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（3）小肠很长，长约5--6米；小肠内含有大量环形皱襞和小肠绒毛；</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小肠内含有多种消化酶   （这三条中答对一条即可）。</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24.（6分）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（1）[③]胚根； [④]子叶；              （2）[A]成熟（区）；</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（3）雄蕊和雌蕊（或“花蕊”）；  器官；   （4）子房壁</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25.（9分）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（1）肺泡；动脉血；左心房；     （2）肾小球；葡萄糖；</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（3）胰液和肠液（顺序可以颠倒，但缺一不可）；氨基酸；    （4）心脏；血浆。</w:t>
      </w:r>
    </w:p>
    <w:p>
      <w:pPr>
        <w:spacing w:line="288" w:lineRule="auto"/>
        <w:rPr>
          <w:rFonts w:asciiTheme="minorEastAsia" w:hAnsiTheme="minorEastAsia" w:eastAsiaTheme="minorEastAsia"/>
          <w:szCs w:val="21"/>
        </w:rPr>
      </w:pPr>
      <w:r>
        <w:rPr>
          <w:rFonts w:hint="eastAsia" w:asciiTheme="minorEastAsia" w:hAnsiTheme="minorEastAsia" w:eastAsiaTheme="minorEastAsia"/>
          <w:szCs w:val="21"/>
        </w:rPr>
        <w:t>注：本答案仅供参考，考试如答出其他正确答案，请参考本评分标准给</w:t>
      </w:r>
      <w:bookmarkStart w:id="0" w:name="_GoBack"/>
      <w:bookmarkEnd w:id="0"/>
      <w:r>
        <w:rPr>
          <w:rFonts w:hint="eastAsia" w:asciiTheme="minorEastAsia" w:hAnsiTheme="minorEastAsia" w:eastAsiaTheme="minorEastAsia"/>
          <w:szCs w:val="21"/>
        </w:rPr>
        <w:t>分。</w:t>
      </w:r>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65843"/>
    <w:rsid w:val="000E4D02"/>
    <w:rsid w:val="000E4FF1"/>
    <w:rsid w:val="001177F3"/>
    <w:rsid w:val="00171458"/>
    <w:rsid w:val="00173C1D"/>
    <w:rsid w:val="001764C3"/>
    <w:rsid w:val="0018010E"/>
    <w:rsid w:val="00186EDE"/>
    <w:rsid w:val="00191C29"/>
    <w:rsid w:val="001C63DA"/>
    <w:rsid w:val="001D0C6F"/>
    <w:rsid w:val="00201A7E"/>
    <w:rsid w:val="00204526"/>
    <w:rsid w:val="00221FC9"/>
    <w:rsid w:val="00244CEF"/>
    <w:rsid w:val="002457C2"/>
    <w:rsid w:val="002908F0"/>
    <w:rsid w:val="0029739B"/>
    <w:rsid w:val="002A0E5D"/>
    <w:rsid w:val="002A1A21"/>
    <w:rsid w:val="002D3241"/>
    <w:rsid w:val="002F06B2"/>
    <w:rsid w:val="003102DB"/>
    <w:rsid w:val="003625C4"/>
    <w:rsid w:val="003B1712"/>
    <w:rsid w:val="003C4A95"/>
    <w:rsid w:val="003D0C09"/>
    <w:rsid w:val="004062F6"/>
    <w:rsid w:val="00430A44"/>
    <w:rsid w:val="00435F83"/>
    <w:rsid w:val="00444A46"/>
    <w:rsid w:val="0046214C"/>
    <w:rsid w:val="0049183B"/>
    <w:rsid w:val="004B44B5"/>
    <w:rsid w:val="004C0829"/>
    <w:rsid w:val="004C7370"/>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25123"/>
    <w:rsid w:val="00740A09"/>
    <w:rsid w:val="00762E26"/>
    <w:rsid w:val="008028B5"/>
    <w:rsid w:val="00832EC9"/>
    <w:rsid w:val="008634CD"/>
    <w:rsid w:val="008731FA"/>
    <w:rsid w:val="00880A38"/>
    <w:rsid w:val="00893DD6"/>
    <w:rsid w:val="008D2E94"/>
    <w:rsid w:val="00915B1C"/>
    <w:rsid w:val="00974E0F"/>
    <w:rsid w:val="00982128"/>
    <w:rsid w:val="009A27BF"/>
    <w:rsid w:val="009B5666"/>
    <w:rsid w:val="009C4252"/>
    <w:rsid w:val="00A07DF2"/>
    <w:rsid w:val="00A405DB"/>
    <w:rsid w:val="00A46D54"/>
    <w:rsid w:val="00A536B0"/>
    <w:rsid w:val="00A82F32"/>
    <w:rsid w:val="00A8413B"/>
    <w:rsid w:val="00AB3EE3"/>
    <w:rsid w:val="00AD4827"/>
    <w:rsid w:val="00AD6B6A"/>
    <w:rsid w:val="00B73811"/>
    <w:rsid w:val="00B80D67"/>
    <w:rsid w:val="00B8100F"/>
    <w:rsid w:val="00B96924"/>
    <w:rsid w:val="00BB50C6"/>
    <w:rsid w:val="00C02815"/>
    <w:rsid w:val="00C321EB"/>
    <w:rsid w:val="00C841BB"/>
    <w:rsid w:val="00CA4A07"/>
    <w:rsid w:val="00CB4C7F"/>
    <w:rsid w:val="00D51257"/>
    <w:rsid w:val="00D634C2"/>
    <w:rsid w:val="00D756B6"/>
    <w:rsid w:val="00D77F6E"/>
    <w:rsid w:val="00DA0796"/>
    <w:rsid w:val="00DA5448"/>
    <w:rsid w:val="00DB6888"/>
    <w:rsid w:val="00DC061C"/>
    <w:rsid w:val="00DF071B"/>
    <w:rsid w:val="00E22C2C"/>
    <w:rsid w:val="00E63075"/>
    <w:rsid w:val="00E700B6"/>
    <w:rsid w:val="00E97096"/>
    <w:rsid w:val="00EA0188"/>
    <w:rsid w:val="00EB17B4"/>
    <w:rsid w:val="00EB26F5"/>
    <w:rsid w:val="00ED1550"/>
    <w:rsid w:val="00ED4F9A"/>
    <w:rsid w:val="00EE1A37"/>
    <w:rsid w:val="00F2070D"/>
    <w:rsid w:val="00F21C80"/>
    <w:rsid w:val="00F278F1"/>
    <w:rsid w:val="00F676FD"/>
    <w:rsid w:val="00F72514"/>
    <w:rsid w:val="00F90B1D"/>
    <w:rsid w:val="00F94283"/>
    <w:rsid w:val="00FA0944"/>
    <w:rsid w:val="00FA6947"/>
    <w:rsid w:val="00FB34D2"/>
    <w:rsid w:val="00FB4B17"/>
    <w:rsid w:val="00FC5860"/>
    <w:rsid w:val="00FD377B"/>
    <w:rsid w:val="00FF2D79"/>
    <w:rsid w:val="00FF517A"/>
    <w:rsid w:val="207B06C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983723-7238-4660-BA14-2207031B2438}">
  <ds:schemaRefs/>
</ds:datastoreItem>
</file>

<file path=docProps/app.xml><?xml version="1.0" encoding="utf-8"?>
<Properties xmlns="http://schemas.openxmlformats.org/officeDocument/2006/extended-properties" xmlns:vt="http://schemas.openxmlformats.org/officeDocument/2006/docPropsVTypes">
  <Template>Normal</Template>
  <Pages>3</Pages>
  <Words>709</Words>
  <Characters>4045</Characters>
  <Lines>33</Lines>
  <Paragraphs>9</Paragraphs>
  <TotalTime>3</TotalTime>
  <ScaleCrop>false</ScaleCrop>
  <LinksUpToDate>false</LinksUpToDate>
  <CharactersWithSpaces>4745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2022-01-26T03:18:00Z</dcterms:created>
  <dc:creator>琦</dc:creator>
  <cp:lastModifiedBy>老倪膏药(招代理)</cp:lastModifiedBy>
  <dcterms:modified xsi:type="dcterms:W3CDTF">2022-02-08T13:56:55Z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