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FF54" w14:textId="77777777" w:rsidR="00620C6F" w:rsidRDefault="00234ED6">
      <w:pPr>
        <w:spacing w:line="400" w:lineRule="exact"/>
        <w:jc w:val="center"/>
        <w:rPr>
          <w:rFonts w:ascii="Times New Roman" w:eastAsia="新宋体" w:hAnsi="Times New Roman"/>
          <w:b/>
          <w:sz w:val="30"/>
          <w:szCs w:val="30"/>
        </w:rPr>
      </w:pPr>
      <w:r>
        <w:rPr>
          <w:rFonts w:ascii="Times New Roman" w:eastAsia="新宋体" w:hAnsi="Times New Roman" w:hint="eastAsia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1AADA8E5" wp14:editId="1335119E">
            <wp:simplePos x="0" y="0"/>
            <wp:positionH relativeFrom="page">
              <wp:posOffset>11328400</wp:posOffset>
            </wp:positionH>
            <wp:positionV relativeFrom="topMargin">
              <wp:posOffset>10426700</wp:posOffset>
            </wp:positionV>
            <wp:extent cx="279400" cy="4445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55373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0"/>
          <w:szCs w:val="30"/>
        </w:rPr>
        <w:t>初二语文第二次月考试卷</w:t>
      </w:r>
    </w:p>
    <w:p w14:paraId="6B4C0CFC" w14:textId="77777777" w:rsidR="00620C6F" w:rsidRDefault="00234ED6">
      <w:pPr>
        <w:spacing w:line="340" w:lineRule="exact"/>
        <w:rPr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一、积累与默写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5F9B06B9" w14:textId="77777777" w:rsidR="00620C6F" w:rsidRDefault="00234ED6">
      <w:pPr>
        <w:spacing w:line="340" w:lineRule="exact"/>
        <w:ind w:leftChars="130" w:left="513" w:hangingChars="100" w:hanging="240"/>
        <w:rPr>
          <w:rFonts w:ascii="Times New Roman" w:eastAsia="新宋体" w:hAnsi="Times New Roman"/>
          <w:szCs w:val="21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．给下列加点的字注音或根据拼音写出汉字。（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br/>
      </w:r>
      <w:r>
        <w:rPr>
          <w:rFonts w:ascii="宋体" w:hAnsi="宋体" w:cs="宋体"/>
          <w:sz w:val="24"/>
          <w:szCs w:val="24"/>
        </w:rPr>
        <w:t>干</w:t>
      </w:r>
      <w:r>
        <w:rPr>
          <w:rFonts w:ascii="宋体" w:hAnsi="宋体" w:cs="宋体"/>
          <w:sz w:val="24"/>
          <w:szCs w:val="24"/>
          <w:em w:val="dot"/>
        </w:rPr>
        <w:t>涸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>) </w:t>
      </w:r>
      <w:r>
        <w:rPr>
          <w:rFonts w:ascii="宋体" w:hAnsi="宋体" w:cs="宋体" w:hint="eastAsia"/>
          <w:sz w:val="24"/>
          <w:szCs w:val="24"/>
        </w:rPr>
        <w:t>微</w:t>
      </w:r>
      <w:r>
        <w:rPr>
          <w:rFonts w:ascii="宋体" w:hAnsi="宋体" w:cs="宋体"/>
          <w:sz w:val="24"/>
          <w:szCs w:val="24"/>
          <w:em w:val="dot"/>
        </w:rPr>
        <w:t>薄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>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em w:val="dot"/>
        </w:rPr>
        <w:t>坍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）塌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>抽</w:t>
      </w:r>
      <w:r>
        <w:rPr>
          <w:rFonts w:ascii="宋体" w:hAnsi="宋体" w:cs="宋体"/>
          <w:sz w:val="24"/>
          <w:szCs w:val="24"/>
          <w:em w:val="dot"/>
        </w:rPr>
        <w:t>噎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 xml:space="preserve"> )</w:t>
      </w:r>
      <w:r>
        <w:rPr>
          <w:rFonts w:ascii="宋体" w:hAnsi="宋体" w:cs="宋体"/>
          <w:sz w:val="24"/>
          <w:szCs w:val="24"/>
        </w:rPr>
        <w:br/>
        <w:t xml:space="preserve">xùn( 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>）职</w:t>
      </w:r>
      <w:r>
        <w:rPr>
          <w:rFonts w:ascii="宋体" w:hAnsi="宋体" w:cs="宋体"/>
          <w:sz w:val="24"/>
          <w:szCs w:val="24"/>
        </w:rPr>
        <w:t> </w:t>
      </w:r>
      <w:r>
        <w:rPr>
          <w:rFonts w:ascii="宋体" w:hAnsi="宋体" w:cs="宋体"/>
          <w:sz w:val="24"/>
          <w:szCs w:val="24"/>
        </w:rPr>
        <w:t>纯</w:t>
      </w:r>
      <w:r>
        <w:rPr>
          <w:rFonts w:ascii="宋体" w:hAnsi="宋体" w:cs="宋体"/>
          <w:sz w:val="24"/>
          <w:szCs w:val="24"/>
        </w:rPr>
        <w:t>cuì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>) guǎ(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）言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>滑</w:t>
      </w:r>
      <w:r>
        <w:rPr>
          <w:rFonts w:ascii="宋体" w:hAnsi="宋体" w:cs="宋体"/>
          <w:sz w:val="24"/>
          <w:szCs w:val="24"/>
        </w:rPr>
        <w:t>jī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 xml:space="preserve"> )</w:t>
      </w:r>
    </w:p>
    <w:p w14:paraId="595DC5B1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分）（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）僵卧孤村不自哀，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。（陆游《十一月四日风雨大作（其二）》）</w:t>
      </w:r>
    </w:p>
    <w:p w14:paraId="7D75F302" w14:textId="77777777" w:rsidR="00620C6F" w:rsidRDefault="00234ED6">
      <w:pPr>
        <w:spacing w:line="340" w:lineRule="exact"/>
        <w:ind w:leftChars="130" w:left="273" w:firstLineChars="100" w:firstLine="210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，便引诗情到碧霄。（刘禹锡《秋词（其一）》）</w:t>
      </w:r>
    </w:p>
    <w:p w14:paraId="30F8A085" w14:textId="77777777" w:rsidR="00620C6F" w:rsidRDefault="00234ED6">
      <w:pPr>
        <w:spacing w:line="340" w:lineRule="exact"/>
        <w:ind w:leftChars="130" w:left="273" w:firstLineChars="100" w:firstLine="210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）河流大野犹嫌束，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。（谭嗣同《潼关》）</w:t>
      </w:r>
    </w:p>
    <w:p w14:paraId="4D32CD7B" w14:textId="77777777" w:rsidR="00620C6F" w:rsidRDefault="00234ED6">
      <w:pPr>
        <w:spacing w:line="340" w:lineRule="exact"/>
        <w:ind w:leftChars="130" w:left="273" w:firstLineChars="100" w:firstLine="210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，却话巴山夜雨时。（李商隐《夜雨寄北》）</w:t>
      </w:r>
    </w:p>
    <w:p w14:paraId="3101C63F" w14:textId="77777777" w:rsidR="00620C6F" w:rsidRDefault="00234ED6">
      <w:pPr>
        <w:spacing w:line="340" w:lineRule="exact"/>
        <w:ind w:leftChars="130" w:left="273" w:firstLineChars="100" w:firstLine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）小明同学想选择用作“志存高远”之义的座右铭，可从诸葛亮《诫子书》中寻找句子“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   </w:t>
      </w:r>
      <w:r>
        <w:rPr>
          <w:rFonts w:ascii="Times New Roman" w:eastAsia="新宋体" w:hAnsi="Times New Roman" w:hint="eastAsia"/>
          <w:szCs w:val="21"/>
        </w:rPr>
        <w:t>”选作座右铭。</w:t>
      </w:r>
    </w:p>
    <w:p w14:paraId="2C1F1B35" w14:textId="77777777" w:rsidR="00620C6F" w:rsidRDefault="00234ED6">
      <w:pPr>
        <w:spacing w:line="34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6</w:t>
      </w:r>
      <w:r>
        <w:rPr>
          <w:rFonts w:hint="eastAsia"/>
          <w:bCs/>
          <w:szCs w:val="21"/>
        </w:rPr>
        <w:t>）此中有真意，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u w:val="single"/>
        </w:rPr>
        <w:t xml:space="preserve">                   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。（陶渊明《饮酒》）</w:t>
      </w:r>
    </w:p>
    <w:p w14:paraId="40637C32" w14:textId="77777777" w:rsidR="00620C6F" w:rsidRDefault="00234ED6">
      <w:pPr>
        <w:spacing w:line="340" w:lineRule="exact"/>
        <w:ind w:leftChars="130" w:left="273" w:firstLineChars="100" w:firstLine="210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7</w:t>
      </w:r>
      <w:r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  <w:u w:val="single"/>
        </w:rPr>
        <w:t xml:space="preserve">            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，家书抵万金</w:t>
      </w:r>
      <w:r>
        <w:rPr>
          <w:rFonts w:hint="eastAsia"/>
          <w:bCs/>
          <w:szCs w:val="21"/>
        </w:rPr>
        <w:t>(</w:t>
      </w:r>
      <w:r>
        <w:rPr>
          <w:rFonts w:hint="eastAsia"/>
          <w:bCs/>
          <w:szCs w:val="21"/>
        </w:rPr>
        <w:t>杜甫《春望》</w:t>
      </w:r>
      <w:r>
        <w:rPr>
          <w:rFonts w:hint="eastAsia"/>
          <w:bCs/>
          <w:szCs w:val="21"/>
        </w:rPr>
        <w:t>)</w:t>
      </w:r>
    </w:p>
    <w:p w14:paraId="43A06FFE" w14:textId="77777777" w:rsidR="00620C6F" w:rsidRDefault="00234ED6">
      <w:pPr>
        <w:spacing w:line="34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）半卷红旗临易水，</w:t>
      </w:r>
      <w:r>
        <w:rPr>
          <w:rFonts w:hint="eastAsia"/>
          <w:bCs/>
          <w:szCs w:val="21"/>
          <w:u w:val="single"/>
        </w:rPr>
        <w:t xml:space="preserve">                     </w:t>
      </w:r>
      <w:r>
        <w:rPr>
          <w:rFonts w:hint="eastAsia"/>
          <w:bCs/>
          <w:szCs w:val="21"/>
        </w:rPr>
        <w:t>。</w:t>
      </w:r>
      <w:r>
        <w:rPr>
          <w:rFonts w:hint="eastAsia"/>
          <w:bCs/>
          <w:szCs w:val="21"/>
        </w:rPr>
        <w:t>(</w:t>
      </w:r>
      <w:r>
        <w:rPr>
          <w:rFonts w:hint="eastAsia"/>
          <w:bCs/>
          <w:szCs w:val="21"/>
        </w:rPr>
        <w:t>欧阳修《采桑子》</w:t>
      </w:r>
      <w:r>
        <w:rPr>
          <w:rFonts w:hint="eastAsia"/>
          <w:bCs/>
          <w:szCs w:val="21"/>
        </w:rPr>
        <w:t>)</w:t>
      </w:r>
    </w:p>
    <w:p w14:paraId="7CF53757" w14:textId="77777777" w:rsidR="00620C6F" w:rsidRDefault="00234ED6">
      <w:pPr>
        <w:spacing w:line="340" w:lineRule="exact"/>
        <w:ind w:leftChars="130" w:left="273" w:firstLineChars="100" w:firstLine="210"/>
        <w:rPr>
          <w:szCs w:val="21"/>
        </w:rPr>
      </w:pPr>
      <w:r>
        <w:rPr>
          <w:rFonts w:hint="eastAsia"/>
          <w:bCs/>
          <w:szCs w:val="21"/>
        </w:rPr>
        <w:t>(9)</w:t>
      </w:r>
      <w:r>
        <w:rPr>
          <w:rFonts w:hint="eastAsia"/>
          <w:szCs w:val="21"/>
        </w:rPr>
        <w:t>寡助之至，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。《孟子》</w:t>
      </w:r>
    </w:p>
    <w:p w14:paraId="6658FD2A" w14:textId="77777777" w:rsidR="00620C6F" w:rsidRDefault="00234ED6">
      <w:pPr>
        <w:spacing w:line="340" w:lineRule="exact"/>
        <w:ind w:leftChars="130" w:left="273" w:firstLineChars="100" w:firstLine="210"/>
        <w:rPr>
          <w:bCs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）</w:t>
      </w:r>
      <w:r>
        <w:rPr>
          <w:rFonts w:hint="eastAsia"/>
          <w:bCs/>
          <w:szCs w:val="21"/>
        </w:rPr>
        <w:t>得志，</w:t>
      </w:r>
      <w:r>
        <w:rPr>
          <w:rFonts w:hint="eastAsia"/>
          <w:bCs/>
          <w:szCs w:val="21"/>
          <w:u w:val="single"/>
        </w:rPr>
        <w:t xml:space="preserve">               </w:t>
      </w:r>
      <w:r>
        <w:rPr>
          <w:rFonts w:hint="eastAsia"/>
          <w:bCs/>
          <w:szCs w:val="21"/>
        </w:rPr>
        <w:t>；不得志，</w:t>
      </w:r>
      <w:r>
        <w:rPr>
          <w:rFonts w:hint="eastAsia"/>
          <w:bCs/>
          <w:szCs w:val="21"/>
          <w:u w:val="single"/>
        </w:rPr>
        <w:t xml:space="preserve">              </w:t>
      </w:r>
      <w:r>
        <w:rPr>
          <w:rFonts w:hint="eastAsia"/>
          <w:bCs/>
          <w:szCs w:val="21"/>
        </w:rPr>
        <w:t>。《孟子》</w:t>
      </w:r>
    </w:p>
    <w:p w14:paraId="7EF51822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3.</w:t>
      </w:r>
      <w:r>
        <w:rPr>
          <w:rFonts w:hint="eastAsia"/>
          <w:bCs/>
          <w:szCs w:val="21"/>
        </w:rPr>
        <w:t>下列句子中，加点的词语运用不恰当的一项是（</w:t>
      </w:r>
      <w:r>
        <w:rPr>
          <w:rFonts w:hint="eastAsia"/>
          <w:bCs/>
          <w:szCs w:val="21"/>
        </w:rPr>
        <w:t xml:space="preserve">   </w:t>
      </w:r>
      <w:r>
        <w:rPr>
          <w:rFonts w:hint="eastAsia"/>
          <w:bCs/>
          <w:szCs w:val="21"/>
        </w:rPr>
        <w:t>）（</w:t>
      </w:r>
      <w:r>
        <w:rPr>
          <w:rFonts w:hint="eastAsia"/>
          <w:bCs/>
          <w:szCs w:val="21"/>
        </w:rPr>
        <w:t xml:space="preserve">2 </w:t>
      </w:r>
      <w:r>
        <w:rPr>
          <w:rFonts w:hint="eastAsia"/>
          <w:bCs/>
          <w:szCs w:val="21"/>
        </w:rPr>
        <w:t>分）</w:t>
      </w:r>
    </w:p>
    <w:p w14:paraId="1BABD56D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A. </w:t>
      </w:r>
      <w:r>
        <w:rPr>
          <w:rFonts w:hint="eastAsia"/>
          <w:bCs/>
          <w:szCs w:val="21"/>
        </w:rPr>
        <w:t>随着科技的发展，医学机器人会更加</w:t>
      </w:r>
      <w:r>
        <w:rPr>
          <w:rFonts w:hint="eastAsia"/>
          <w:bCs/>
          <w:szCs w:val="21"/>
          <w:em w:val="dot"/>
        </w:rPr>
        <w:t>神通广大</w:t>
      </w:r>
      <w:r>
        <w:rPr>
          <w:rFonts w:hint="eastAsia"/>
          <w:bCs/>
          <w:szCs w:val="21"/>
        </w:rPr>
        <w:t>，将在更多领域造福人类。</w:t>
      </w:r>
    </w:p>
    <w:p w14:paraId="2A2780DA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 B. </w:t>
      </w:r>
      <w:r>
        <w:rPr>
          <w:rFonts w:hint="eastAsia"/>
          <w:bCs/>
          <w:szCs w:val="21"/>
        </w:rPr>
        <w:t>他的一番话有理有据，大家十分佩服，不由得</w:t>
      </w:r>
      <w:r>
        <w:rPr>
          <w:rFonts w:hint="eastAsia"/>
          <w:bCs/>
          <w:szCs w:val="21"/>
          <w:em w:val="dot"/>
        </w:rPr>
        <w:t>随声附和</w:t>
      </w:r>
      <w:r>
        <w:rPr>
          <w:rFonts w:hint="eastAsia"/>
          <w:bCs/>
          <w:szCs w:val="21"/>
        </w:rPr>
        <w:t>起来。</w:t>
      </w:r>
    </w:p>
    <w:p w14:paraId="48870542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 C. </w:t>
      </w:r>
      <w:r>
        <w:rPr>
          <w:rFonts w:hint="eastAsia"/>
          <w:bCs/>
          <w:szCs w:val="21"/>
        </w:rPr>
        <w:t>这些伪劣药品造成的危害</w:t>
      </w:r>
      <w:r>
        <w:rPr>
          <w:rFonts w:hint="eastAsia"/>
          <w:bCs/>
          <w:szCs w:val="21"/>
          <w:em w:val="dot"/>
        </w:rPr>
        <w:t>骇人听闻</w:t>
      </w:r>
      <w:r>
        <w:rPr>
          <w:rFonts w:hint="eastAsia"/>
          <w:bCs/>
          <w:szCs w:val="21"/>
        </w:rPr>
        <w:t>，药品市场亟待整顿。</w:t>
      </w:r>
    </w:p>
    <w:p w14:paraId="7EE19B8D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 D.</w:t>
      </w:r>
      <w:r>
        <w:rPr>
          <w:rFonts w:hint="eastAsia"/>
          <w:bCs/>
          <w:szCs w:val="21"/>
        </w:rPr>
        <w:t>现在雾霾越来越严重，呼吁保护我们生存的环境，这不是</w:t>
      </w:r>
      <w:r>
        <w:rPr>
          <w:rFonts w:hint="eastAsia"/>
          <w:bCs/>
          <w:szCs w:val="21"/>
          <w:em w:val="dot"/>
        </w:rPr>
        <w:t>杞人忧天</w:t>
      </w:r>
      <w:r>
        <w:rPr>
          <w:rFonts w:hint="eastAsia"/>
          <w:bCs/>
          <w:szCs w:val="21"/>
        </w:rPr>
        <w:t>。</w:t>
      </w:r>
    </w:p>
    <w:p w14:paraId="3019639D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 4.</w:t>
      </w:r>
      <w:r>
        <w:rPr>
          <w:rFonts w:hint="eastAsia"/>
          <w:bCs/>
          <w:szCs w:val="21"/>
        </w:rPr>
        <w:t>下列选项括号中的内容表述有误的一项是（</w:t>
      </w:r>
      <w:r>
        <w:rPr>
          <w:rFonts w:hint="eastAsia"/>
          <w:bCs/>
          <w:szCs w:val="21"/>
        </w:rPr>
        <w:t xml:space="preserve">   </w:t>
      </w:r>
      <w:r>
        <w:rPr>
          <w:rFonts w:hint="eastAsia"/>
          <w:bCs/>
          <w:szCs w:val="21"/>
        </w:rPr>
        <w:t>）（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分）</w:t>
      </w:r>
    </w:p>
    <w:p w14:paraId="590F4D62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A. </w:t>
      </w:r>
      <w:r>
        <w:rPr>
          <w:rFonts w:hint="eastAsia"/>
          <w:bCs/>
          <w:szCs w:val="21"/>
        </w:rPr>
        <w:t>宇宙有多少奥秘</w:t>
      </w:r>
      <w:r>
        <w:rPr>
          <w:rFonts w:hint="eastAsia"/>
          <w:bCs/>
          <w:szCs w:val="21"/>
        </w:rPr>
        <w:t>?</w:t>
      </w:r>
      <w:r>
        <w:rPr>
          <w:rFonts w:hint="eastAsia"/>
          <w:bCs/>
          <w:szCs w:val="21"/>
        </w:rPr>
        <w:t>我们与宇宙将发生怎样的关联</w:t>
      </w:r>
      <w:r>
        <w:rPr>
          <w:rFonts w:hint="eastAsia"/>
          <w:bCs/>
          <w:szCs w:val="21"/>
        </w:rPr>
        <w:t>?"</w:t>
      </w:r>
      <w:r>
        <w:rPr>
          <w:rFonts w:hint="eastAsia"/>
          <w:bCs/>
          <w:szCs w:val="21"/>
        </w:rPr>
        <w:t>中国天眼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在巡视着，仰望着。（此句标点符号运用正确）</w:t>
      </w:r>
    </w:p>
    <w:p w14:paraId="3B189027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B </w:t>
      </w:r>
      <w:r>
        <w:rPr>
          <w:rFonts w:hint="eastAsia"/>
          <w:bCs/>
          <w:szCs w:val="21"/>
        </w:rPr>
        <w:t>共建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一带一路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，让不少外国友人把象征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天圆地方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的一头圆、一头方的筷子装进了行李箱。（主语是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共建</w:t>
      </w:r>
      <w:r>
        <w:rPr>
          <w:rFonts w:hint="eastAsia"/>
          <w:bCs/>
          <w:szCs w:val="21"/>
        </w:rPr>
        <w:t>'</w:t>
      </w:r>
      <w:r>
        <w:rPr>
          <w:rFonts w:hint="eastAsia"/>
          <w:bCs/>
          <w:szCs w:val="21"/>
        </w:rPr>
        <w:t>一带一路</w:t>
      </w:r>
      <w:r>
        <w:rPr>
          <w:rFonts w:hint="eastAsia"/>
          <w:bCs/>
          <w:szCs w:val="21"/>
        </w:rPr>
        <w:t>'"</w:t>
      </w:r>
      <w:r>
        <w:rPr>
          <w:rFonts w:hint="eastAsia"/>
          <w:bCs/>
          <w:szCs w:val="21"/>
        </w:rPr>
        <w:t>）</w:t>
      </w:r>
    </w:p>
    <w:p w14:paraId="385F030F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C</w:t>
      </w:r>
      <w:r>
        <w:rPr>
          <w:rFonts w:hint="eastAsia"/>
          <w:bCs/>
          <w:szCs w:val="21"/>
        </w:rPr>
        <w:t>唯有家校合力，才能融治青少年与手机的关系，才能实现电子媒介助力孩子的成长。（此句有语病）</w:t>
      </w:r>
    </w:p>
    <w:p w14:paraId="30051697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 D.</w:t>
      </w:r>
      <w:r>
        <w:rPr>
          <w:rFonts w:hint="eastAsia"/>
          <w:bCs/>
          <w:szCs w:val="21"/>
        </w:rPr>
        <w:t>以植物为媒，东西方的绿色智慧在妫水河畔相遇并碰撞。（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以植物为媒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中的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为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是动词）</w:t>
      </w:r>
      <w:r>
        <w:rPr>
          <w:rFonts w:hint="eastAsia"/>
          <w:bCs/>
          <w:szCs w:val="21"/>
        </w:rPr>
        <w:t xml:space="preserve"> </w:t>
      </w:r>
    </w:p>
    <w:p w14:paraId="4E4064EA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5.</w:t>
      </w:r>
      <w:r>
        <w:rPr>
          <w:rFonts w:hint="eastAsia"/>
          <w:bCs/>
          <w:szCs w:val="21"/>
        </w:rPr>
        <w:t>下列句子中，标点符号使用有误的一项是（</w:t>
      </w:r>
      <w:r>
        <w:rPr>
          <w:rFonts w:hint="eastAsia"/>
          <w:bCs/>
          <w:szCs w:val="21"/>
        </w:rPr>
        <w:t xml:space="preserve">    </w:t>
      </w:r>
      <w:r>
        <w:rPr>
          <w:rFonts w:hint="eastAsia"/>
          <w:bCs/>
          <w:szCs w:val="21"/>
        </w:rPr>
        <w:t>）（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分）</w:t>
      </w:r>
    </w:p>
    <w:p w14:paraId="176C387B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A."</w:t>
      </w:r>
      <w:r>
        <w:rPr>
          <w:rFonts w:hint="eastAsia"/>
          <w:bCs/>
          <w:szCs w:val="21"/>
        </w:rPr>
        <w:t>上帝，这衣服多么合身啊</w:t>
      </w:r>
      <w:r>
        <w:rPr>
          <w:rFonts w:hint="eastAsia"/>
          <w:bCs/>
          <w:szCs w:val="21"/>
        </w:rPr>
        <w:t>!</w:t>
      </w:r>
      <w:r>
        <w:rPr>
          <w:rFonts w:hint="eastAsia"/>
          <w:bCs/>
          <w:szCs w:val="21"/>
        </w:rPr>
        <w:t>裁得多么好看啊</w:t>
      </w:r>
      <w:r>
        <w:rPr>
          <w:rFonts w:hint="eastAsia"/>
          <w:bCs/>
          <w:szCs w:val="21"/>
        </w:rPr>
        <w:t>!"</w:t>
      </w:r>
      <w:r>
        <w:rPr>
          <w:rFonts w:hint="eastAsia"/>
          <w:bCs/>
          <w:szCs w:val="21"/>
        </w:rPr>
        <w:t>大家都说，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多么美的花纹</w:t>
      </w:r>
      <w:r>
        <w:rPr>
          <w:rFonts w:hint="eastAsia"/>
          <w:bCs/>
          <w:szCs w:val="21"/>
        </w:rPr>
        <w:t>!</w:t>
      </w:r>
      <w:r>
        <w:rPr>
          <w:rFonts w:hint="eastAsia"/>
          <w:bCs/>
          <w:szCs w:val="21"/>
        </w:rPr>
        <w:t>多么美的色彩</w:t>
      </w:r>
      <w:r>
        <w:rPr>
          <w:rFonts w:hint="eastAsia"/>
          <w:bCs/>
          <w:szCs w:val="21"/>
        </w:rPr>
        <w:t>!</w:t>
      </w:r>
      <w:r>
        <w:rPr>
          <w:rFonts w:hint="eastAsia"/>
          <w:bCs/>
          <w:szCs w:val="21"/>
        </w:rPr>
        <w:t>这真是一套贵重的衣服</w:t>
      </w:r>
      <w:r>
        <w:rPr>
          <w:rFonts w:hint="eastAsia"/>
          <w:bCs/>
          <w:szCs w:val="21"/>
        </w:rPr>
        <w:t>!"</w:t>
      </w:r>
    </w:p>
    <w:p w14:paraId="2DBF877F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B."</w:t>
      </w:r>
      <w:r>
        <w:rPr>
          <w:rFonts w:hint="eastAsia"/>
          <w:bCs/>
          <w:szCs w:val="21"/>
        </w:rPr>
        <w:t>嗯，我们听了非常高兴。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两个织工齐声说。于是他们就把这些色彩和稀有的花纹描述了一番，还加上了些名词。</w:t>
      </w:r>
    </w:p>
    <w:p w14:paraId="27BDF18C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C."</w:t>
      </w:r>
      <w:r>
        <w:rPr>
          <w:rFonts w:hint="eastAsia"/>
          <w:bCs/>
          <w:szCs w:val="21"/>
        </w:rPr>
        <w:t>女儿绿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是什么</w:t>
      </w:r>
      <w:r>
        <w:rPr>
          <w:rFonts w:hint="eastAsia"/>
          <w:bCs/>
          <w:szCs w:val="21"/>
        </w:rPr>
        <w:t>?"</w:t>
      </w:r>
      <w:r>
        <w:rPr>
          <w:rFonts w:hint="eastAsia"/>
          <w:bCs/>
          <w:szCs w:val="21"/>
        </w:rPr>
        <w:t>绿</w:t>
      </w:r>
      <w:r>
        <w:rPr>
          <w:rFonts w:hint="eastAsia"/>
          <w:bCs/>
          <w:szCs w:val="21"/>
        </w:rPr>
        <w:t>"</w:t>
      </w:r>
      <w:r>
        <w:rPr>
          <w:rFonts w:hint="eastAsia"/>
          <w:bCs/>
          <w:szCs w:val="21"/>
        </w:rPr>
        <w:t>也有性别、年龄、身份之分吗</w:t>
      </w:r>
      <w:r>
        <w:rPr>
          <w:rFonts w:hint="eastAsia"/>
          <w:bCs/>
          <w:szCs w:val="21"/>
        </w:rPr>
        <w:t>?</w:t>
      </w:r>
    </w:p>
    <w:p w14:paraId="3CE85C9B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 D. </w:t>
      </w:r>
      <w:r>
        <w:rPr>
          <w:rFonts w:hint="eastAsia"/>
          <w:bCs/>
          <w:szCs w:val="21"/>
        </w:rPr>
        <w:t>是态度问题</w:t>
      </w:r>
      <w:r>
        <w:rPr>
          <w:rFonts w:hint="eastAsia"/>
          <w:bCs/>
          <w:szCs w:val="21"/>
        </w:rPr>
        <w:t xml:space="preserve">? </w:t>
      </w:r>
      <w:r>
        <w:rPr>
          <w:rFonts w:hint="eastAsia"/>
          <w:bCs/>
          <w:szCs w:val="21"/>
        </w:rPr>
        <w:t>还是方法上的问题</w:t>
      </w:r>
      <w:r>
        <w:rPr>
          <w:rFonts w:hint="eastAsia"/>
          <w:bCs/>
          <w:szCs w:val="21"/>
        </w:rPr>
        <w:t>?</w:t>
      </w:r>
      <w:r>
        <w:rPr>
          <w:rFonts w:hint="eastAsia"/>
          <w:bCs/>
          <w:szCs w:val="21"/>
        </w:rPr>
        <w:t>这首先要调查清楚。</w:t>
      </w:r>
    </w:p>
    <w:p w14:paraId="39356A7E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6</w:t>
      </w:r>
      <w:r>
        <w:rPr>
          <w:rFonts w:hint="eastAsia"/>
          <w:bCs/>
          <w:szCs w:val="21"/>
        </w:rPr>
        <w:t>．下列说法正确的一项是</w:t>
      </w:r>
      <w:r>
        <w:rPr>
          <w:rFonts w:hint="eastAsia"/>
          <w:bCs/>
          <w:szCs w:val="21"/>
        </w:rPr>
        <w:t xml:space="preserve"> (   )</w:t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分）</w:t>
      </w:r>
    </w:p>
    <w:p w14:paraId="514348DA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A.</w:t>
      </w:r>
      <w:r>
        <w:rPr>
          <w:rFonts w:hint="eastAsia"/>
          <w:bCs/>
          <w:szCs w:val="21"/>
        </w:rPr>
        <w:t>“高尚”“纯粹”“奋不顾身”“大公无私”“见义勇为”等是褒义词，“狭隘”“损</w:t>
      </w:r>
      <w:r>
        <w:rPr>
          <w:rFonts w:hint="eastAsia"/>
          <w:bCs/>
          <w:szCs w:val="21"/>
        </w:rPr>
        <w:lastRenderedPageBreak/>
        <w:t>人利己”“见利忘义”等是贬义词，“鼓动”“参观”“挖掘”“结果”等是中性词。</w:t>
      </w:r>
      <w:r>
        <w:rPr>
          <w:rFonts w:hint="eastAsia"/>
          <w:bCs/>
          <w:szCs w:val="21"/>
        </w:rPr>
        <w:br/>
        <w:t>B.</w:t>
      </w:r>
      <w:r>
        <w:rPr>
          <w:rFonts w:hint="eastAsia"/>
          <w:bCs/>
          <w:szCs w:val="21"/>
        </w:rPr>
        <w:t>《纪念白求恩》是一篇写人的散文，文章记叙了白求恩为了帮助中国</w:t>
      </w:r>
      <w:r>
        <w:rPr>
          <w:rFonts w:hint="eastAsia"/>
          <w:bCs/>
          <w:szCs w:val="21"/>
        </w:rPr>
        <w:br/>
      </w:r>
      <w:r>
        <w:rPr>
          <w:rFonts w:hint="eastAsia"/>
          <w:bCs/>
          <w:szCs w:val="21"/>
        </w:rPr>
        <w:t>的抗日战争不幸殉职的感人事迹，运用了对比的手法突出了白求恩毫不利己专门利人的精神。</w:t>
      </w:r>
      <w:r>
        <w:rPr>
          <w:rFonts w:hint="eastAsia"/>
          <w:bCs/>
          <w:szCs w:val="21"/>
        </w:rPr>
        <w:br/>
        <w:t>C.</w:t>
      </w:r>
      <w:r>
        <w:rPr>
          <w:rFonts w:hint="eastAsia"/>
          <w:bCs/>
          <w:szCs w:val="21"/>
        </w:rPr>
        <w:t>当我们在生活中遇到困难的时候，不妨想一想莫顿·亨特的《走一步，再走一步》，将一个大困难化解为一个个小困难，一步一步、一个一个去克服，就不难解决困难了。</w:t>
      </w:r>
      <w:r>
        <w:rPr>
          <w:rFonts w:hint="eastAsia"/>
          <w:bCs/>
          <w:szCs w:val="21"/>
        </w:rPr>
        <w:br/>
        <w:t>D.</w:t>
      </w:r>
      <w:r>
        <w:rPr>
          <w:rFonts w:hint="eastAsia"/>
          <w:bCs/>
          <w:szCs w:val="21"/>
        </w:rPr>
        <w:t>《诫子书》的作者是三国时魏国的政治家、军事家诸葛</w:t>
      </w:r>
      <w:r>
        <w:rPr>
          <w:rFonts w:hint="eastAsia"/>
          <w:bCs/>
          <w:szCs w:val="21"/>
        </w:rPr>
        <w:t>亮，字孔明，号卧龙。</w:t>
      </w:r>
    </w:p>
    <w:p w14:paraId="1D4EAE50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7.</w:t>
      </w:r>
      <w:r>
        <w:rPr>
          <w:rFonts w:hint="eastAsia"/>
          <w:bCs/>
          <w:szCs w:val="21"/>
        </w:rPr>
        <w:t>高俅升官当上殿帅府太尉是因为（</w:t>
      </w:r>
      <w:r>
        <w:rPr>
          <w:rFonts w:hint="eastAsia"/>
          <w:bCs/>
          <w:szCs w:val="21"/>
        </w:rPr>
        <w:t xml:space="preserve">    </w:t>
      </w:r>
      <w:r>
        <w:rPr>
          <w:rFonts w:hint="eastAsia"/>
          <w:bCs/>
          <w:szCs w:val="21"/>
        </w:rPr>
        <w:t>）（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分）</w:t>
      </w:r>
    </w:p>
    <w:p w14:paraId="6E81E1BE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</w:rPr>
        <w:t>、科举考试高中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 xml:space="preserve">    B</w:t>
      </w:r>
      <w:r>
        <w:rPr>
          <w:rFonts w:hint="eastAsia"/>
          <w:bCs/>
          <w:szCs w:val="21"/>
        </w:rPr>
        <w:t>高俅能文能武，博学多才</w:t>
      </w:r>
    </w:p>
    <w:p w14:paraId="07BE1616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C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家财万贯，花钱买官</w:t>
      </w:r>
      <w:r>
        <w:rPr>
          <w:rFonts w:hint="eastAsia"/>
          <w:bCs/>
          <w:szCs w:val="21"/>
        </w:rPr>
        <w:t xml:space="preserve"> D</w:t>
      </w:r>
      <w:r>
        <w:rPr>
          <w:rFonts w:hint="eastAsia"/>
          <w:bCs/>
          <w:szCs w:val="21"/>
        </w:rPr>
        <w:t>球踢得好，深受端王（宋徽宗）喜爱</w:t>
      </w:r>
    </w:p>
    <w:p w14:paraId="2261F860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 xml:space="preserve"> 8.</w:t>
      </w:r>
      <w:r>
        <w:rPr>
          <w:rFonts w:hint="eastAsia"/>
          <w:bCs/>
          <w:szCs w:val="21"/>
        </w:rPr>
        <w:t>下列故事情节与鲁智深无关的是（</w:t>
      </w: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）（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分）</w:t>
      </w:r>
    </w:p>
    <w:p w14:paraId="23823F10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</w:rPr>
        <w:t>、大闹五台山</w:t>
      </w:r>
      <w:r>
        <w:rPr>
          <w:rFonts w:hint="eastAsia"/>
          <w:bCs/>
          <w:szCs w:val="21"/>
        </w:rPr>
        <w:t xml:space="preserve"> B</w:t>
      </w:r>
      <w:r>
        <w:rPr>
          <w:rFonts w:hint="eastAsia"/>
          <w:bCs/>
          <w:szCs w:val="21"/>
        </w:rPr>
        <w:t>、拳打镇关西</w:t>
      </w:r>
      <w:r>
        <w:rPr>
          <w:rFonts w:hint="eastAsia"/>
          <w:bCs/>
          <w:szCs w:val="21"/>
        </w:rPr>
        <w:t xml:space="preserve"> C</w:t>
      </w:r>
      <w:r>
        <w:rPr>
          <w:rFonts w:hint="eastAsia"/>
          <w:bCs/>
          <w:szCs w:val="21"/>
        </w:rPr>
        <w:t>、大闹史家村</w:t>
      </w:r>
      <w:r>
        <w:rPr>
          <w:rFonts w:hint="eastAsia"/>
          <w:bCs/>
          <w:szCs w:val="21"/>
        </w:rPr>
        <w:t>D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倒拔垂杨柳</w:t>
      </w:r>
    </w:p>
    <w:p w14:paraId="56BA0787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>
        <w:rPr>
          <w:rFonts w:hint="eastAsia"/>
          <w:bCs/>
          <w:szCs w:val="21"/>
        </w:rPr>
        <w:t>、下列姓名和外号不相匹配的一组是（</w:t>
      </w:r>
      <w:r>
        <w:rPr>
          <w:rFonts w:hint="eastAsia"/>
          <w:bCs/>
          <w:szCs w:val="21"/>
        </w:rPr>
        <w:t xml:space="preserve">    </w:t>
      </w:r>
      <w:r>
        <w:rPr>
          <w:rFonts w:hint="eastAsia"/>
          <w:bCs/>
          <w:szCs w:val="21"/>
        </w:rPr>
        <w:t>）（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分）</w:t>
      </w:r>
    </w:p>
    <w:p w14:paraId="39BFA128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</w:rPr>
        <w:t>、青面兽一杨志</w:t>
      </w:r>
      <w:r>
        <w:rPr>
          <w:rFonts w:hint="eastAsia"/>
          <w:bCs/>
          <w:szCs w:val="21"/>
        </w:rPr>
        <w:tab/>
        <w:t>B</w:t>
      </w:r>
      <w:r>
        <w:rPr>
          <w:rFonts w:hint="eastAsia"/>
          <w:bCs/>
          <w:szCs w:val="21"/>
        </w:rPr>
        <w:t>、九纹龙一柴进</w:t>
      </w:r>
      <w:r>
        <w:rPr>
          <w:rFonts w:hint="eastAsia"/>
          <w:bCs/>
          <w:szCs w:val="21"/>
        </w:rPr>
        <w:tab/>
        <w:t>C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黑旋风一李逵</w:t>
      </w:r>
      <w:r>
        <w:rPr>
          <w:rFonts w:hint="eastAsia"/>
          <w:bCs/>
          <w:szCs w:val="21"/>
        </w:rPr>
        <w:tab/>
        <w:t>D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智多星一吴用</w:t>
      </w:r>
    </w:p>
    <w:p w14:paraId="07965094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9.</w:t>
      </w:r>
      <w:r>
        <w:rPr>
          <w:rFonts w:hint="eastAsia"/>
          <w:bCs/>
          <w:szCs w:val="21"/>
        </w:rPr>
        <w:t>林冲雪夜上梁山前一回是（</w:t>
      </w:r>
      <w:r>
        <w:rPr>
          <w:rFonts w:hint="eastAsia"/>
          <w:bCs/>
          <w:szCs w:val="21"/>
        </w:rPr>
        <w:t xml:space="preserve">   </w:t>
      </w:r>
      <w:r>
        <w:rPr>
          <w:rFonts w:hint="eastAsia"/>
          <w:bCs/>
          <w:szCs w:val="21"/>
        </w:rPr>
        <w:t>）（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分）</w:t>
      </w:r>
    </w:p>
    <w:p w14:paraId="2C9DF776" w14:textId="77777777" w:rsidR="00620C6F" w:rsidRDefault="00234ED6">
      <w:pPr>
        <w:spacing w:line="340" w:lineRule="exact"/>
        <w:ind w:leftChars="130" w:left="273"/>
        <w:rPr>
          <w:bCs/>
          <w:szCs w:val="21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棒打洪教头</w:t>
      </w:r>
      <w:r>
        <w:rPr>
          <w:rFonts w:hint="eastAsia"/>
          <w:bCs/>
          <w:szCs w:val="21"/>
        </w:rPr>
        <w:t>B</w:t>
      </w:r>
      <w:r>
        <w:rPr>
          <w:rFonts w:hint="eastAsia"/>
          <w:bCs/>
          <w:szCs w:val="21"/>
        </w:rPr>
        <w:t>、刺配沧州道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>C</w:t>
      </w:r>
      <w:r>
        <w:rPr>
          <w:rFonts w:hint="eastAsia"/>
          <w:bCs/>
          <w:szCs w:val="21"/>
        </w:rPr>
        <w:t>火烧草料场</w:t>
      </w:r>
      <w:r>
        <w:rPr>
          <w:rFonts w:hint="eastAsia"/>
          <w:bCs/>
          <w:szCs w:val="21"/>
        </w:rPr>
        <w:tab/>
        <w:t>D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误入白虎堂</w:t>
      </w:r>
    </w:p>
    <w:p w14:paraId="432B3E76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b/>
          <w:bCs/>
          <w:szCs w:val="21"/>
        </w:rPr>
        <w:t>二、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b/>
          <w:bCs/>
          <w:szCs w:val="21"/>
        </w:rPr>
        <w:t>阅读下文，回答以下各题。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6D08117A" w14:textId="77777777" w:rsidR="00620C6F" w:rsidRDefault="00234ED6">
      <w:pPr>
        <w:spacing w:line="340" w:lineRule="exact"/>
        <w:ind w:leftChars="130" w:left="273"/>
        <w:jc w:val="center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父子性刚</w:t>
      </w:r>
    </w:p>
    <w:p w14:paraId="699362A3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有父子</w:t>
      </w:r>
      <w:r>
        <w:rPr>
          <w:rFonts w:ascii="Times New Roman" w:eastAsia="新宋体" w:hAnsi="Times New Roman" w:hint="eastAsia"/>
          <w:szCs w:val="21"/>
          <w:em w:val="dot"/>
        </w:rPr>
        <w:t>俱</w:t>
      </w:r>
      <w:r>
        <w:rPr>
          <w:rFonts w:ascii="Times New Roman" w:eastAsia="新宋体" w:hAnsi="Times New Roman" w:hint="eastAsia"/>
          <w:szCs w:val="21"/>
        </w:rPr>
        <w:t>性刚不肯让人者。一日，父留客饮，</w:t>
      </w:r>
      <w:r>
        <w:rPr>
          <w:rFonts w:ascii="Times New Roman" w:eastAsia="新宋体" w:hAnsi="Times New Roman" w:hint="eastAsia"/>
          <w:szCs w:val="21"/>
          <w:u w:val="single"/>
        </w:rPr>
        <w:t>遣子入城市肉</w:t>
      </w:r>
      <w:r>
        <w:rPr>
          <w:rFonts w:ascii="Times New Roman" w:eastAsia="新宋体" w:hAnsi="Times New Roman" w:hint="eastAsia"/>
          <w:szCs w:val="21"/>
        </w:rPr>
        <w:t>。子取肉回，将出城门，值一人对面而来，各不相让，遂挺立良久。父寻至见之，谓子曰：“汝姑持肉回陪客饭，待我与他对立在此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”</w:t>
      </w:r>
    </w:p>
    <w:p w14:paraId="563C0804" w14:textId="77777777" w:rsidR="00620C6F" w:rsidRDefault="00234ED6">
      <w:pPr>
        <w:spacing w:line="340" w:lineRule="exact"/>
        <w:ind w:leftChars="130" w:left="273"/>
        <w:jc w:val="right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（选自明代•冯梦龙《广笑府》）</w:t>
      </w:r>
    </w:p>
    <w:p w14:paraId="580C6482" w14:textId="77777777" w:rsidR="00620C6F" w:rsidRDefault="00620C6F">
      <w:pPr>
        <w:spacing w:line="340" w:lineRule="exact"/>
        <w:ind w:leftChars="130" w:left="273"/>
        <w:rPr>
          <w:szCs w:val="21"/>
        </w:rPr>
      </w:pPr>
    </w:p>
    <w:p w14:paraId="6E78AE02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【注释】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《广笑府》：明代文言谐谑小说。</w:t>
      </w:r>
    </w:p>
    <w:p w14:paraId="26B87A50" w14:textId="77777777" w:rsidR="00620C6F" w:rsidRDefault="00234ED6">
      <w:pPr>
        <w:spacing w:line="340" w:lineRule="exact"/>
        <w:ind w:leftChars="130" w:left="273"/>
        <w:rPr>
          <w:rFonts w:eastAsia="新宋体"/>
          <w:szCs w:val="21"/>
        </w:rPr>
      </w:pPr>
      <w:r>
        <w:rPr>
          <w:rFonts w:ascii="Times New Roman" w:eastAsia="新宋体" w:hAnsi="Times New Roman" w:hint="eastAsia"/>
          <w:szCs w:val="21"/>
        </w:rPr>
        <w:t>10.</w:t>
      </w:r>
      <w:r>
        <w:rPr>
          <w:rFonts w:ascii="Times New Roman" w:eastAsia="新宋体" w:hAnsi="Times New Roman" w:hint="eastAsia"/>
          <w:szCs w:val="21"/>
        </w:rPr>
        <w:t>解释文中加点的词。（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0E392502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有父子</w:t>
      </w:r>
      <w:r>
        <w:rPr>
          <w:rFonts w:ascii="Times New Roman" w:eastAsia="新宋体" w:hAnsi="Times New Roman" w:hint="eastAsia"/>
          <w:szCs w:val="21"/>
          <w:em w:val="dot"/>
        </w:rPr>
        <w:t>俱</w:t>
      </w:r>
      <w:r>
        <w:rPr>
          <w:rFonts w:ascii="Times New Roman" w:eastAsia="新宋体" w:hAnsi="Times New Roman" w:hint="eastAsia"/>
          <w:szCs w:val="21"/>
        </w:rPr>
        <w:t>性刚不肯让人者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em w:val="dot"/>
        </w:rPr>
        <w:t>值</w:t>
      </w:r>
      <w:r>
        <w:rPr>
          <w:rFonts w:ascii="Times New Roman" w:eastAsia="新宋体" w:hAnsi="Times New Roman" w:hint="eastAsia"/>
          <w:szCs w:val="21"/>
        </w:rPr>
        <w:t>一人对面而来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14:paraId="414D7E51" w14:textId="77777777" w:rsidR="00620C6F" w:rsidRDefault="00234ED6">
      <w:pPr>
        <w:spacing w:line="340" w:lineRule="exact"/>
        <w:ind w:leftChars="130" w:left="273"/>
        <w:rPr>
          <w:rFonts w:eastAsia="新宋体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）对文中画线句翻译正确的一项是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54F3B2EE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（儿子）打发父亲到城里（去）买肉。</w:t>
      </w:r>
    </w:p>
    <w:p w14:paraId="24243592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新宋体" w:hAnsi="Times New Roman" w:hint="eastAsia"/>
          <w:szCs w:val="21"/>
        </w:rPr>
        <w:t>（父亲）派儿子到城里（去）买肉。</w:t>
      </w:r>
    </w:p>
    <w:p w14:paraId="1C27E51A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（父亲）派儿子到城里（去）拿肉。</w:t>
      </w:r>
    </w:p>
    <w:p w14:paraId="418CDFBA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（父亲）打发儿子到城里（去）拿肉。</w:t>
      </w:r>
    </w:p>
    <w:p w14:paraId="546FAEC5" w14:textId="77777777" w:rsidR="00620C6F" w:rsidRDefault="00234ED6">
      <w:pPr>
        <w:spacing w:line="340" w:lineRule="exact"/>
        <w:ind w:leftChars="130" w:left="273"/>
        <w:rPr>
          <w:rFonts w:eastAsia="新宋体"/>
          <w:szCs w:val="21"/>
        </w:rPr>
      </w:pPr>
      <w:r>
        <w:rPr>
          <w:rFonts w:ascii="Times New Roman" w:eastAsia="新宋体" w:hAnsi="Times New Roman" w:hint="eastAsia"/>
          <w:szCs w:val="21"/>
        </w:rPr>
        <w:t>11.</w:t>
      </w:r>
      <w:r>
        <w:rPr>
          <w:rFonts w:ascii="Times New Roman" w:eastAsia="新宋体" w:hAnsi="Times New Roman" w:hint="eastAsia"/>
          <w:szCs w:val="21"/>
        </w:rPr>
        <w:t>文中“父寻至”的地方是：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；父“见之”的“之”是指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（用自己的话概括）。（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5B90B15A" w14:textId="77777777" w:rsidR="00620C6F" w:rsidRDefault="00234ED6">
      <w:pPr>
        <w:spacing w:line="340" w:lineRule="exact"/>
        <w:ind w:leftChars="130" w:left="273"/>
        <w:rPr>
          <w:rFonts w:eastAsia="新宋体"/>
          <w:szCs w:val="21"/>
        </w:rPr>
      </w:pPr>
      <w:r>
        <w:rPr>
          <w:rFonts w:ascii="Times New Roman" w:eastAsia="新宋体" w:hAnsi="Times New Roman" w:hint="eastAsia"/>
          <w:szCs w:val="21"/>
        </w:rPr>
        <w:t>12.</w:t>
      </w:r>
      <w:r>
        <w:rPr>
          <w:rFonts w:ascii="Times New Roman" w:eastAsia="新宋体" w:hAnsi="Times New Roman" w:hint="eastAsia"/>
          <w:szCs w:val="21"/>
        </w:rPr>
        <w:t>下列对文章主旨理解不正确的一项是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58F0B837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告诉我们做人的道理：为人不能倔强固执，使气斗狠。</w:t>
      </w:r>
    </w:p>
    <w:p w14:paraId="25D7ECC0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新宋体" w:hAnsi="Times New Roman" w:hint="eastAsia"/>
          <w:szCs w:val="21"/>
        </w:rPr>
        <w:t>告诉大家为人的品性：学会谦让谅解，要有宽大胸怀。</w:t>
      </w:r>
    </w:p>
    <w:p w14:paraId="67A24243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告诉我们生活中要退一步海阔天空，忍一时风平浪尽。</w:t>
      </w:r>
    </w:p>
    <w:p w14:paraId="56D4ED3D" w14:textId="77777777" w:rsidR="00620C6F" w:rsidRDefault="00234ED6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告诉我们要容忍生活中凡事斤斤计较、不懂谦让的人。</w:t>
      </w:r>
    </w:p>
    <w:p w14:paraId="419E2263" w14:textId="77777777" w:rsidR="00620C6F" w:rsidRDefault="00234ED6">
      <w:pPr>
        <w:spacing w:line="340" w:lineRule="exact"/>
        <w:ind w:leftChars="130" w:left="273"/>
        <w:rPr>
          <w:rFonts w:ascii="Times New Roman" w:eastAsia="新宋体" w:hAnsi="Times New Roman"/>
          <w:b/>
          <w:bCs/>
          <w:szCs w:val="21"/>
        </w:rPr>
      </w:pPr>
      <w:r>
        <w:rPr>
          <w:rFonts w:ascii="Times New Roman" w:eastAsia="新宋体" w:hAnsi="Times New Roman" w:hint="eastAsia"/>
          <w:b/>
          <w:bCs/>
          <w:szCs w:val="21"/>
        </w:rPr>
        <w:t>三、阅读下面古诗文，完成</w:t>
      </w:r>
      <w:r>
        <w:rPr>
          <w:rFonts w:ascii="Times New Roman" w:eastAsia="新宋体" w:hAnsi="Times New Roman" w:hint="eastAsia"/>
          <w:b/>
          <w:bCs/>
          <w:szCs w:val="21"/>
        </w:rPr>
        <w:t>12-13</w:t>
      </w:r>
      <w:r>
        <w:rPr>
          <w:rFonts w:ascii="Times New Roman" w:eastAsia="新宋体" w:hAnsi="Times New Roman" w:hint="eastAsia"/>
          <w:b/>
          <w:bCs/>
          <w:szCs w:val="21"/>
        </w:rPr>
        <w:t>题</w:t>
      </w:r>
    </w:p>
    <w:p w14:paraId="6A9A1903" w14:textId="77777777" w:rsidR="00620C6F" w:rsidRDefault="00234ED6">
      <w:pPr>
        <w:spacing w:line="340" w:lineRule="exact"/>
        <w:ind w:leftChars="130" w:left="273" w:firstLineChars="900" w:firstLine="189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田园乐</w:t>
      </w:r>
    </w:p>
    <w:p w14:paraId="34BE7B41" w14:textId="77777777" w:rsidR="00620C6F" w:rsidRDefault="00234ED6">
      <w:pPr>
        <w:spacing w:line="340" w:lineRule="exact"/>
        <w:ind w:leftChars="130" w:left="273" w:firstLineChars="800" w:firstLine="168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lastRenderedPageBreak/>
        <w:t>（唐）王维</w:t>
      </w:r>
    </w:p>
    <w:p w14:paraId="0A8B4D6D" w14:textId="77777777" w:rsidR="00620C6F" w:rsidRDefault="00234ED6">
      <w:pPr>
        <w:spacing w:line="340" w:lineRule="exact"/>
        <w:ind w:leftChars="130" w:left="273" w:firstLineChars="500" w:firstLine="105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妻萋芳草春绿，落落长松夏寒。</w:t>
      </w:r>
    </w:p>
    <w:p w14:paraId="1D25F5CA" w14:textId="77777777" w:rsidR="00620C6F" w:rsidRDefault="00234ED6">
      <w:pPr>
        <w:spacing w:line="340" w:lineRule="exact"/>
        <w:ind w:leftChars="130" w:left="273" w:firstLineChars="500" w:firstLine="105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牛羊自归村巷，童稚不识衣冠。</w:t>
      </w:r>
    </w:p>
    <w:p w14:paraId="5452F9C8" w14:textId="77777777" w:rsidR="00620C6F" w:rsidRDefault="00234ED6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【注】①落落：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松高貌。②衣冠：士大夫的穿戴。</w:t>
      </w:r>
    </w:p>
    <w:p w14:paraId="0E455EBA" w14:textId="77777777" w:rsidR="00620C6F" w:rsidRDefault="00234ED6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．你是怎样理解第二句中的“夏寒”一词的？（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164FBCB8" w14:textId="77777777" w:rsidR="00620C6F" w:rsidRDefault="00620C6F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</w:p>
    <w:p w14:paraId="0C07ACB3" w14:textId="77777777" w:rsidR="00620C6F" w:rsidRDefault="00620C6F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</w:p>
    <w:p w14:paraId="1D78F7F1" w14:textId="77777777" w:rsidR="00620C6F" w:rsidRDefault="00234ED6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14. </w:t>
      </w:r>
      <w:r>
        <w:rPr>
          <w:rFonts w:ascii="Times New Roman" w:eastAsia="新宋体" w:hAnsi="Times New Roman" w:hint="eastAsia"/>
          <w:szCs w:val="21"/>
        </w:rPr>
        <w:t>三、四两句描绘了一种怎样的生活？（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</w:t>
      </w:r>
    </w:p>
    <w:p w14:paraId="44CC92C5" w14:textId="77777777" w:rsidR="00620C6F" w:rsidRDefault="00620C6F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</w:p>
    <w:p w14:paraId="77276E93" w14:textId="77777777" w:rsidR="00620C6F" w:rsidRDefault="00620C6F">
      <w:pPr>
        <w:spacing w:line="340" w:lineRule="exact"/>
        <w:ind w:leftChars="130" w:left="273"/>
        <w:rPr>
          <w:rFonts w:ascii="Times New Roman" w:eastAsia="新宋体" w:hAnsi="Times New Roman"/>
          <w:szCs w:val="21"/>
        </w:rPr>
      </w:pPr>
    </w:p>
    <w:p w14:paraId="3EC9E388" w14:textId="77777777" w:rsidR="00620C6F" w:rsidRDefault="00234ED6">
      <w:pPr>
        <w:spacing w:line="340" w:lineRule="exact"/>
        <w:rPr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四、现代文阅读</w:t>
      </w:r>
    </w:p>
    <w:p w14:paraId="622AA20F" w14:textId="77777777" w:rsidR="00620C6F" w:rsidRDefault="00234ED6">
      <w:pPr>
        <w:spacing w:line="340" w:lineRule="exact"/>
        <w:ind w:leftChars="130" w:left="273"/>
        <w:jc w:val="center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妈妈的口头禅</w:t>
      </w:r>
    </w:p>
    <w:p w14:paraId="1898087F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我妈最爱的口头禅，应该是这句“万般皆下品，唯有读书高”。我们兄弟姊妹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个，从小至大学习成绩都不错，应该是拜她这口头禅之赐。</w:t>
      </w:r>
    </w:p>
    <w:p w14:paraId="1B8AAAF5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她排行第二的口头禅，想必轮到“站有站相，坐有坐相，吃有吃相”。这话几乎天天在耳边响起，所以我不到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岁就明白：无规矩不足以成方圆，凡事都要懂规矩、守规矩。</w:t>
      </w:r>
    </w:p>
    <w:p w14:paraId="31CD4309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“小人不可交，恶人不可近。”这句老话，我妈也爱翻来覆去地念叨。她提醒我们不要以小人为友，更要远离歹人，是不是怕我们吃亏上当呢？是，却也不全是。一般情况下，她紧接着会甩出“吃亏是福”来教育我们。由此看来，我妈担心的其实是“近墨者黑”</w:t>
      </w:r>
      <w:r>
        <w:rPr>
          <w:rFonts w:ascii="Times New Roman" w:eastAsia="新宋体" w:hAnsi="Times New Roman" w:hint="eastAsia"/>
          <w:szCs w:val="21"/>
        </w:rPr>
        <w:t>。</w:t>
      </w:r>
    </w:p>
    <w:p w14:paraId="2A91756E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“树挪死，人挪活。”同样是她的一句口头禅，这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个字在我们家日常出现的频率虽不算太靠前，但是关键时刻能起大作用，所以我要把它摆在这里。</w:t>
      </w:r>
    </w:p>
    <w:p w14:paraId="2952C98A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我大哥年轻的时候，想去外面闯荡一番，就离开故土去广东卖竹凉席；我二哥大学毕业后，选择了离开家乡去广州工作；我也在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岁出头时放弃了政府机关的铁饭碗，去深圳闯荡，而后出国……我想，这些都与我妈这句口头禅有莫大关系﹣﹣它潜移默化地成为了我们几兄弟的指导思想。</w:t>
      </w:r>
    </w:p>
    <w:p w14:paraId="680A7F08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⑥</w:t>
      </w:r>
      <w:r>
        <w:rPr>
          <w:rFonts w:ascii="Times New Roman" w:eastAsia="新宋体" w:hAnsi="Times New Roman" w:hint="eastAsia"/>
          <w:szCs w:val="21"/>
        </w:rPr>
        <w:t>我妈也并非一味鼓励我们有足够胆量去闯世界，她时不时还搬出另一句口头禅作补充：“走一步，看三步。”言下之意，凡事别</w:t>
      </w:r>
      <w:r>
        <w:rPr>
          <w:rFonts w:ascii="Times New Roman" w:eastAsia="新宋体" w:hAnsi="Times New Roman" w:hint="eastAsia"/>
          <w:szCs w:val="21"/>
        </w:rPr>
        <w:t>贸然行动，要高瞻远瞩，稳步前行。</w:t>
      </w:r>
    </w:p>
    <w:p w14:paraId="75B8562E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⑦</w:t>
      </w:r>
      <w:r>
        <w:rPr>
          <w:rFonts w:ascii="Times New Roman" w:eastAsia="新宋体" w:hAnsi="Times New Roman" w:hint="eastAsia"/>
          <w:szCs w:val="21"/>
        </w:rPr>
        <w:t>至于“到什么山上唱什么歌”，这话不但我妈说，我爸也常说。</w:t>
      </w:r>
    </w:p>
    <w:p w14:paraId="3BCF21B7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⑧</w:t>
      </w:r>
      <w:r>
        <w:rPr>
          <w:rFonts w:ascii="Times New Roman" w:eastAsia="新宋体" w:hAnsi="Times New Roman" w:hint="eastAsia"/>
          <w:szCs w:val="21"/>
        </w:rPr>
        <w:t>我去深圳头半年，摆地摊卖报纸；刚到澳大利亚时，去车行洗车、在肉店擦地板……正是遵循了这话的指导思想。喜的是，到深圳的第六年，我买房子过上了小康日子；到澳洲的第七年，在国外的公司里，拿到了所在部门的最高时薪。</w:t>
      </w:r>
    </w:p>
    <w:p w14:paraId="144D3ED4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⑨</w:t>
      </w:r>
      <w:r>
        <w:rPr>
          <w:rFonts w:ascii="Times New Roman" w:eastAsia="新宋体" w:hAnsi="Times New Roman" w:hint="eastAsia"/>
          <w:szCs w:val="21"/>
        </w:rPr>
        <w:t>我们家祖辈都是农民，所以我妈的口头禅也带着农家特有的味道，比如“扁担有多粗，箩筐装多重”。意思是，量力而行，且行且珍惜。</w:t>
      </w:r>
    </w:p>
    <w:p w14:paraId="726FFA38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⑩</w:t>
      </w:r>
      <w:r>
        <w:rPr>
          <w:rFonts w:ascii="Times New Roman" w:eastAsia="新宋体" w:hAnsi="Times New Roman" w:hint="eastAsia"/>
          <w:szCs w:val="21"/>
        </w:rPr>
        <w:t>当我出版了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本书，在老家建了个粉墙黛瓦的四合院，四乡八里的人都来送我一堆堆吹捧话时，</w:t>
      </w:r>
      <w:r>
        <w:rPr>
          <w:rFonts w:ascii="Times New Roman" w:eastAsia="新宋体" w:hAnsi="Times New Roman" w:hint="eastAsia"/>
          <w:szCs w:val="21"/>
          <w:u w:val="single"/>
        </w:rPr>
        <w:t>我就用我妈那句“山外有山，人外有人”的口头禅来</w:t>
      </w:r>
      <w:r>
        <w:rPr>
          <w:rFonts w:ascii="Times New Roman" w:eastAsia="新宋体" w:hAnsi="Times New Roman" w:hint="eastAsia"/>
          <w:szCs w:val="21"/>
          <w:em w:val="dot"/>
        </w:rPr>
        <w:t>敲打</w:t>
      </w:r>
      <w:r>
        <w:rPr>
          <w:rFonts w:ascii="Times New Roman" w:eastAsia="新宋体" w:hAnsi="Times New Roman" w:hint="eastAsia"/>
          <w:szCs w:val="21"/>
          <w:u w:val="single"/>
        </w:rPr>
        <w:t>自己</w:t>
      </w:r>
      <w:r>
        <w:rPr>
          <w:rFonts w:ascii="Times New Roman" w:eastAsia="新宋体" w:hAnsi="Times New Roman" w:hint="eastAsia"/>
          <w:szCs w:val="21"/>
        </w:rPr>
        <w:t>，提醒自己在诸多方面仍是个小学生。</w:t>
      </w:r>
    </w:p>
    <w:p w14:paraId="4CDF20D1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⑪</w:t>
      </w:r>
      <w:r>
        <w:rPr>
          <w:rFonts w:ascii="Times New Roman" w:eastAsia="新宋体" w:hAnsi="Times New Roman" w:hint="eastAsia"/>
          <w:szCs w:val="21"/>
        </w:rPr>
        <w:t>我妈是孤儿，从小在农村长大，读书少。她讲不出高深大道理，也不爱画框框告诫儿女“禁止那样，必须这样”，她直截了当用口头禅当育儿经。甚至于说了也不解释，只不厌其烦在嘴边反反复复。仿佛在表明她的态度﹣﹣成长是每个人自</w:t>
      </w:r>
      <w:r>
        <w:rPr>
          <w:rFonts w:ascii="Times New Roman" w:eastAsia="新宋体" w:hAnsi="Times New Roman" w:hint="eastAsia"/>
          <w:szCs w:val="21"/>
        </w:rPr>
        <w:t>己的事，父母没法</w:t>
      </w:r>
      <w:r>
        <w:rPr>
          <w:rFonts w:ascii="Times New Roman" w:eastAsia="新宋体" w:hAnsi="Times New Roman" w:hint="eastAsia"/>
          <w:szCs w:val="21"/>
        </w:rPr>
        <w:lastRenderedPageBreak/>
        <w:t>替你们长出翅膀，所以，你们自己去意会吧。</w:t>
      </w:r>
    </w:p>
    <w:p w14:paraId="26FAD01D" w14:textId="77777777" w:rsidR="00620C6F" w:rsidRDefault="00234ED6">
      <w:pPr>
        <w:spacing w:line="340" w:lineRule="exact"/>
        <w:ind w:leftChars="130" w:left="273"/>
        <w:rPr>
          <w:szCs w:val="21"/>
        </w:rPr>
      </w:pPr>
      <w:r>
        <w:rPr>
          <w:rFonts w:ascii="Times New Roman" w:eastAsia="Calibri" w:hAnsi="Times New Roman" w:hint="eastAsia"/>
          <w:szCs w:val="21"/>
        </w:rPr>
        <w:t>⑫</w:t>
      </w:r>
      <w:r>
        <w:rPr>
          <w:rFonts w:ascii="Times New Roman" w:eastAsia="新宋体" w:hAnsi="Times New Roman" w:hint="eastAsia"/>
          <w:szCs w:val="21"/>
        </w:rPr>
        <w:t>得益于我妈的口头禅，我这半生没走歪路，也少走弯路，一直是</w:t>
      </w:r>
      <w:r>
        <w:rPr>
          <w:rFonts w:ascii="Times New Roman" w:eastAsia="新宋体" w:hAnsi="Times New Roman" w:hint="eastAsia"/>
          <w:szCs w:val="21"/>
          <w:em w:val="dot"/>
        </w:rPr>
        <w:t>阔步前行</w:t>
      </w:r>
      <w:r>
        <w:rPr>
          <w:rFonts w:ascii="Times New Roman" w:eastAsia="新宋体" w:hAnsi="Times New Roman" w:hint="eastAsia"/>
          <w:szCs w:val="21"/>
        </w:rPr>
        <w:t>走正道。</w:t>
      </w:r>
    </w:p>
    <w:p w14:paraId="7F0EA85F" w14:textId="3F83A622" w:rsidR="00620C6F" w:rsidRDefault="00620C6F">
      <w:pPr>
        <w:spacing w:line="340" w:lineRule="exact"/>
        <w:ind w:leftChars="130" w:left="273"/>
        <w:jc w:val="right"/>
        <w:rPr>
          <w:szCs w:val="21"/>
        </w:rPr>
      </w:pPr>
    </w:p>
    <w:p w14:paraId="787D25EF" w14:textId="77777777" w:rsidR="00755722" w:rsidRDefault="00755722">
      <w:pPr>
        <w:spacing w:line="340" w:lineRule="exact"/>
        <w:ind w:leftChars="130" w:left="273"/>
        <w:rPr>
          <w:szCs w:val="21"/>
        </w:rPr>
        <w:sectPr w:rsidR="00755722" w:rsidSect="004B56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800" w:bottom="1497" w:left="1800" w:header="851" w:footer="992" w:gutter="0"/>
          <w:cols w:space="425"/>
          <w:docGrid w:type="lines" w:linePitch="312"/>
        </w:sectPr>
      </w:pPr>
    </w:p>
    <w:p w14:paraId="705E3B6C" w14:textId="74253270" w:rsidR="00620C6F" w:rsidRDefault="00620C6F">
      <w:pPr>
        <w:spacing w:line="340" w:lineRule="exact"/>
        <w:ind w:leftChars="130" w:left="273"/>
        <w:rPr>
          <w:szCs w:val="21"/>
        </w:rPr>
      </w:pPr>
    </w:p>
    <w:sectPr w:rsidR="00620C6F" w:rsidSect="004B5672">
      <w:type w:val="continuous"/>
      <w:pgSz w:w="11906" w:h="16838" w:code="9"/>
      <w:pgMar w:top="1440" w:right="1800" w:bottom="149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AF83" w14:textId="77777777" w:rsidR="00234ED6" w:rsidRDefault="00234ED6" w:rsidP="00227D89">
      <w:r>
        <w:separator/>
      </w:r>
    </w:p>
  </w:endnote>
  <w:endnote w:type="continuationSeparator" w:id="0">
    <w:p w14:paraId="5E9D84DA" w14:textId="77777777" w:rsidR="00234ED6" w:rsidRDefault="00234ED6" w:rsidP="0022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7868" w14:textId="77777777" w:rsidR="00227D89" w:rsidRDefault="00227D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87505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BB44889" w14:textId="1CD1F22C" w:rsidR="00227D89" w:rsidRDefault="00227D89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05C190" w14:textId="77777777" w:rsidR="00227D89" w:rsidRDefault="00227D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D572" w14:textId="77777777" w:rsidR="00227D89" w:rsidRDefault="00227D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713BB" w14:textId="77777777" w:rsidR="00234ED6" w:rsidRDefault="00234ED6" w:rsidP="00227D89">
      <w:r>
        <w:separator/>
      </w:r>
    </w:p>
  </w:footnote>
  <w:footnote w:type="continuationSeparator" w:id="0">
    <w:p w14:paraId="3C824018" w14:textId="77777777" w:rsidR="00234ED6" w:rsidRDefault="00234ED6" w:rsidP="0022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3238" w14:textId="77777777" w:rsidR="00227D89" w:rsidRDefault="00227D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4E5FC" w14:textId="77777777" w:rsidR="00227D89" w:rsidRDefault="00227D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A107" w14:textId="77777777" w:rsidR="00227D89" w:rsidRDefault="00227D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6F"/>
    <w:rsid w:val="000902B1"/>
    <w:rsid w:val="00227D89"/>
    <w:rsid w:val="00234ED6"/>
    <w:rsid w:val="003873F6"/>
    <w:rsid w:val="004B5672"/>
    <w:rsid w:val="00620C6F"/>
    <w:rsid w:val="00755722"/>
    <w:rsid w:val="007A3406"/>
    <w:rsid w:val="02B80A61"/>
    <w:rsid w:val="02DC4D4B"/>
    <w:rsid w:val="035A1DB0"/>
    <w:rsid w:val="091A5787"/>
    <w:rsid w:val="0BD275D8"/>
    <w:rsid w:val="0EE859DF"/>
    <w:rsid w:val="107869EF"/>
    <w:rsid w:val="11A351E9"/>
    <w:rsid w:val="123F000C"/>
    <w:rsid w:val="16CF5E02"/>
    <w:rsid w:val="183879D7"/>
    <w:rsid w:val="19F45B80"/>
    <w:rsid w:val="1E2E2513"/>
    <w:rsid w:val="244A4D1A"/>
    <w:rsid w:val="27822A1D"/>
    <w:rsid w:val="2C33078A"/>
    <w:rsid w:val="354E2190"/>
    <w:rsid w:val="3A3F767D"/>
    <w:rsid w:val="3AA96EB9"/>
    <w:rsid w:val="3E0E5CE1"/>
    <w:rsid w:val="3E7E5BDE"/>
    <w:rsid w:val="3E854E75"/>
    <w:rsid w:val="3EAF1EF2"/>
    <w:rsid w:val="3F982986"/>
    <w:rsid w:val="3FB95C8E"/>
    <w:rsid w:val="43BF06A5"/>
    <w:rsid w:val="444C01E3"/>
    <w:rsid w:val="45667082"/>
    <w:rsid w:val="45CE669F"/>
    <w:rsid w:val="45F36B68"/>
    <w:rsid w:val="4A767D68"/>
    <w:rsid w:val="4ADD73FA"/>
    <w:rsid w:val="50F30CD3"/>
    <w:rsid w:val="530F04DD"/>
    <w:rsid w:val="59814CA7"/>
    <w:rsid w:val="5AA6566D"/>
    <w:rsid w:val="5B7976B8"/>
    <w:rsid w:val="5D0D6309"/>
    <w:rsid w:val="5EE94B54"/>
    <w:rsid w:val="61FB4289"/>
    <w:rsid w:val="6223212B"/>
    <w:rsid w:val="645247D3"/>
    <w:rsid w:val="681B2DF4"/>
    <w:rsid w:val="6B1747F7"/>
    <w:rsid w:val="6B9D1565"/>
    <w:rsid w:val="71315033"/>
    <w:rsid w:val="72E94CCB"/>
    <w:rsid w:val="747B626E"/>
    <w:rsid w:val="755A0D86"/>
    <w:rsid w:val="75C5557C"/>
    <w:rsid w:val="75FB0F9D"/>
    <w:rsid w:val="782642CC"/>
    <w:rsid w:val="7A8332AB"/>
    <w:rsid w:val="7AD4000F"/>
    <w:rsid w:val="7DD86068"/>
    <w:rsid w:val="7FB5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16D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7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27D8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227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7D8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2021-12-08T02:48:00Z</dcterms:created>
  <dcterms:modified xsi:type="dcterms:W3CDTF">2021-12-08T02:49:00Z</dcterms:modified>
</cp:coreProperties>
</file>