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b/>
          <w:bCs/>
        </w:rPr>
        <w:t>2021-2022学年</w:t>
      </w:r>
      <w:r>
        <w:rPr>
          <w:rFonts w:hint="eastAsia"/>
          <w:b/>
          <w:bCs/>
          <w:lang w:val="en-US" w:eastAsia="zh-CN"/>
        </w:rPr>
        <w:t>北师大</w:t>
      </w:r>
      <w:r>
        <w:rPr>
          <w:rFonts w:hint="eastAsia"/>
          <w:b/>
          <w:bCs/>
        </w:rPr>
        <w:t>版三年级下册数学第1-5单元测试</w:t>
      </w:r>
      <w:r>
        <w:rPr>
          <w:rFonts w:hint="eastAsia"/>
          <w:b/>
          <w:bCs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3039745"/>
            <wp:effectExtent l="0" t="0" r="3175" b="825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A404F"/>
    <w:rsid w:val="113A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2022-02-11T14:43:00Z</dcterms:created>
  <dc:creator>勇往直前</dc:creator>
  <cp:lastModifiedBy>勇往直前</cp:lastModifiedBy>
  <dcterms:modified xsi:type="dcterms:W3CDTF">2022-02-11T14:43:31Z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10262E3036C246CEA446C64E5905F266</vt:lpwstr>
  </property>
</Properties>
</file>