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/>
          <w:color w:val="auto"/>
          <w:sz w:val="24"/>
          <w:szCs w:val="24"/>
        </w:rPr>
        <w:t>部编版三（下）每课一练：课文第18课《童年的水墨画》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一、看拼音,写词语。</w:t>
      </w:r>
    </w:p>
    <w:p>
      <w:pPr>
        <w:spacing w:line="360" w:lineRule="auto"/>
        <w:ind w:firstLine="420" w:firstLineChars="150"/>
        <w:rPr>
          <w:rFonts w:hint="eastAsia" w:asciiTheme="minorEastAsia" w:hAnsiTheme="minorEastAsia"/>
          <w:color w:val="auto"/>
          <w:sz w:val="28"/>
          <w:szCs w:val="28"/>
        </w:rPr>
      </w:pPr>
      <w:r>
        <w:rPr>
          <w:rFonts w:asciiTheme="minorEastAsia" w:hAnsiTheme="minorEastAsia"/>
          <w:color w:val="auto"/>
          <w:sz w:val="28"/>
          <w:szCs w:val="28"/>
        </w:rPr>
        <w:t>di</w:t>
      </w:r>
      <w:r>
        <w:rPr>
          <w:rFonts w:hint="eastAsia" w:asciiTheme="minorEastAsia" w:hAnsiTheme="minorEastAsia"/>
          <w:color w:val="auto"/>
          <w:sz w:val="28"/>
          <w:szCs w:val="28"/>
        </w:rPr>
        <w:t>à</w:t>
      </w:r>
      <w:r>
        <w:rPr>
          <w:rFonts w:asciiTheme="minorEastAsia" w:hAnsiTheme="minorEastAsia"/>
          <w:color w:val="auto"/>
          <w:sz w:val="28"/>
          <w:szCs w:val="28"/>
        </w:rPr>
        <w:t>o g</w:t>
      </w:r>
      <w:r>
        <w:rPr>
          <w:rFonts w:hint="eastAsia" w:asciiTheme="minorEastAsia" w:hAnsiTheme="minorEastAsia"/>
          <w:color w:val="auto"/>
          <w:sz w:val="28"/>
          <w:szCs w:val="28"/>
        </w:rPr>
        <w:t>ā</w:t>
      </w:r>
      <w:r>
        <w:rPr>
          <w:rFonts w:asciiTheme="minorEastAsia" w:hAnsiTheme="minorEastAsia"/>
          <w:color w:val="auto"/>
          <w:sz w:val="28"/>
          <w:szCs w:val="28"/>
        </w:rPr>
        <w:t xml:space="preserve">n 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</w:t>
      </w:r>
      <w:r>
        <w:rPr>
          <w:rFonts w:asciiTheme="minorEastAsia" w:hAnsiTheme="minorEastAsia"/>
          <w:color w:val="auto"/>
          <w:sz w:val="28"/>
          <w:szCs w:val="28"/>
        </w:rPr>
        <w:t>p</w:t>
      </w:r>
      <w:r>
        <w:rPr>
          <w:rFonts w:hint="eastAsia" w:asciiTheme="minorEastAsia" w:hAnsiTheme="minorEastAsia"/>
          <w:color w:val="auto"/>
          <w:sz w:val="28"/>
          <w:szCs w:val="28"/>
        </w:rPr>
        <w:t>ò</w:t>
      </w:r>
      <w:r>
        <w:rPr>
          <w:rFonts w:asciiTheme="minorEastAsia" w:hAnsiTheme="minorEastAsia"/>
          <w:color w:val="auto"/>
          <w:sz w:val="28"/>
          <w:szCs w:val="28"/>
        </w:rPr>
        <w:t xml:space="preserve"> su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ì  </w:t>
      </w:r>
      <w:r>
        <w:rPr>
          <w:rFonts w:asciiTheme="minorEastAsia" w:hAnsiTheme="minorEastAsia"/>
          <w:color w:val="auto"/>
          <w:sz w:val="28"/>
          <w:szCs w:val="28"/>
        </w:rPr>
        <w:t>l</w:t>
      </w:r>
      <w:r>
        <w:rPr>
          <w:rFonts w:hint="eastAsia" w:asciiTheme="minorEastAsia" w:hAnsiTheme="minorEastAsia"/>
          <w:color w:val="auto"/>
          <w:sz w:val="28"/>
          <w:szCs w:val="28"/>
        </w:rPr>
        <w:t>à</w:t>
      </w:r>
      <w:r>
        <w:rPr>
          <w:rFonts w:asciiTheme="minorEastAsia" w:hAnsiTheme="minorEastAsia"/>
          <w:color w:val="auto"/>
          <w:sz w:val="28"/>
          <w:szCs w:val="28"/>
        </w:rPr>
        <w:t>ng hu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ā   </w:t>
      </w:r>
      <w:r>
        <w:rPr>
          <w:rFonts w:asciiTheme="minorEastAsia" w:hAnsiTheme="minorEastAsia"/>
          <w:color w:val="auto"/>
          <w:sz w:val="28"/>
          <w:szCs w:val="28"/>
        </w:rPr>
        <w:t>h</w:t>
      </w:r>
      <w:r>
        <w:rPr>
          <w:rFonts w:hint="eastAsia" w:asciiTheme="minorEastAsia" w:hAnsiTheme="minorEastAsia"/>
          <w:color w:val="auto"/>
          <w:sz w:val="28"/>
          <w:szCs w:val="28"/>
        </w:rPr>
        <w:t>ú</w:t>
      </w:r>
      <w:r>
        <w:rPr>
          <w:rFonts w:asciiTheme="minorEastAsia" w:hAnsiTheme="minorEastAsia"/>
          <w:color w:val="auto"/>
          <w:sz w:val="28"/>
          <w:szCs w:val="28"/>
        </w:rPr>
        <w:t xml:space="preserve"> lu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 </w:t>
      </w:r>
      <w:r>
        <w:rPr>
          <w:rFonts w:asciiTheme="minorEastAsia" w:hAnsiTheme="minorEastAsia"/>
          <w:color w:val="auto"/>
          <w:sz w:val="28"/>
          <w:szCs w:val="28"/>
        </w:rPr>
        <w:t>p</w:t>
      </w:r>
      <w:r>
        <w:rPr>
          <w:rFonts w:hint="eastAsia" w:asciiTheme="minorEastAsia" w:hAnsiTheme="minorEastAsia"/>
          <w:color w:val="auto"/>
          <w:sz w:val="28"/>
          <w:szCs w:val="28"/>
        </w:rPr>
        <w:t>ū</w:t>
      </w:r>
      <w:r>
        <w:rPr>
          <w:rFonts w:asciiTheme="minorEastAsia" w:hAnsiTheme="minorEastAsia"/>
          <w:color w:val="auto"/>
          <w:sz w:val="28"/>
          <w:szCs w:val="28"/>
        </w:rPr>
        <w:t xml:space="preserve"> teng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 </w:t>
      </w:r>
      <w:r>
        <w:rPr>
          <w:rFonts w:asciiTheme="minorEastAsia" w:hAnsiTheme="minorEastAsia"/>
          <w:color w:val="auto"/>
          <w:sz w:val="28"/>
          <w:szCs w:val="28"/>
        </w:rPr>
        <w:t>m</w:t>
      </w:r>
      <w:r>
        <w:rPr>
          <w:rFonts w:hint="eastAsia" w:asciiTheme="minorEastAsia" w:hAnsiTheme="minorEastAsia"/>
          <w:color w:val="auto"/>
          <w:sz w:val="28"/>
          <w:szCs w:val="28"/>
        </w:rPr>
        <w:t>ó</w:t>
      </w:r>
      <w:r>
        <w:rPr>
          <w:rFonts w:asciiTheme="minorEastAsia" w:hAnsiTheme="minorEastAsia"/>
          <w:color w:val="auto"/>
          <w:sz w:val="28"/>
          <w:szCs w:val="28"/>
        </w:rPr>
        <w:t>gu</w:t>
      </w:r>
    </w:p>
    <w:p>
      <w:pPr>
        <w:spacing w:line="360" w:lineRule="auto"/>
        <w:ind w:firstLine="420" w:firstLineChars="150"/>
        <w:rPr>
          <w:rFonts w:asciiTheme="minorEastAsia" w:hAnsiTheme="minorEastAsia"/>
          <w:color w:val="auto"/>
          <w:sz w:val="28"/>
          <w:szCs w:val="28"/>
        </w:rPr>
      </w:pPr>
      <w:r>
        <w:rPr>
          <w:rFonts w:hint="eastAsia" w:asciiTheme="minorEastAsia" w:hAnsiTheme="minorEastAsia"/>
          <w:color w:val="auto"/>
          <w:sz w:val="28"/>
          <w:szCs w:val="28"/>
        </w:rPr>
        <w:t>（     ）（      ）（      ）（      ）（      ）（       ）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二、查字典。</w:t>
      </w:r>
    </w:p>
    <w:p>
      <w:pPr>
        <w:spacing w:line="360" w:lineRule="auto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“爽”字用部首查字法应先查(    )部,再查(    )画;用音序查字法应先查大写字母(    ),再查音节(     )。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“爽”字在字典里的解释有:①明朗,清亮;②清凉,清洁;③舒适,畅快;④痛快,率直;⑤不合,违背。给下列词语中的“爽”字选择正确的解释,将序号填在括号里。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清清爽爽(    )秋高气爽(     )    豪爽(     )   身体不爽(     )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三、辨字组词。</w:t>
      </w:r>
    </w:p>
    <w:p>
      <w:pPr>
        <w:spacing w:line="360" w:lineRule="auto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墨(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染(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醉(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  拔(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默(    )   梁(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碎(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  拨(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四、关于下面句子中引号的作用,说法正确的一项是（    ）。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是哪个“水葫芦”一下钻入水中,出水时只见一阵水花两排银牙。</w:t>
      </w:r>
    </w:p>
    <w:p>
      <w:pPr>
        <w:spacing w:line="360" w:lineRule="auto"/>
        <w:ind w:firstLine="600" w:firstLineChars="2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A.表示反语,具有讽刺否定的意思。</w:t>
      </w:r>
    </w:p>
    <w:p>
      <w:pPr>
        <w:spacing w:line="360" w:lineRule="auto"/>
        <w:ind w:firstLine="600" w:firstLineChars="2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B.表示引用别人的话。</w:t>
      </w:r>
    </w:p>
    <w:p>
      <w:pPr>
        <w:spacing w:line="360" w:lineRule="auto"/>
        <w:ind w:firstLine="600" w:firstLineChars="2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C.表示特指,特指水性好的孩子。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五、照样子,写一写诗歌每一节描绘了怎样的画面。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第一节:溪边垂钓真快乐。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第二节:江上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>。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第三节: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。            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六、阅读诗句,完成练习。</w:t>
      </w:r>
    </w:p>
    <w:p>
      <w:pPr>
        <w:spacing w:line="360" w:lineRule="auto"/>
        <w:ind w:firstLine="1320" w:firstLineChars="5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(一)溪边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垂柳把溪水当作梳妆的镜子, 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山溪像绿玉带一样平静。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人影给溪水染绿了,</w:t>
      </w:r>
    </w:p>
    <w:p>
      <w:pPr>
        <w:spacing w:line="360" w:lineRule="auto"/>
        <w:ind w:firstLine="360" w:firstLineChars="15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钓竿上(    )着一只红蜻蜓。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忽然扑腾一声人影(    )了,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草地上蹦跳着鱼儿和笑声。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1.按照原诗把诗句补充完整。 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2.用“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/>
          <w:color w:val="auto"/>
          <w:sz w:val="24"/>
          <w:szCs w:val="24"/>
        </w:rPr>
        <w:t>”画出诗中的比喻句。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3.这首诗描写的景物有:(    )、(    )、(    )、(    )、(    )和鱼儿。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4.给下面的句子选择合适的解释。(填序号)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人影给溪水染绿了。</w:t>
      </w:r>
      <w:r>
        <w:rPr>
          <w:rFonts w:asciiTheme="minorEastAsia" w:hAnsi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A.人影把溪水染绿了。  B.人影被溪水染绿了。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5.这首诗有静有动,如同两幅水墨画。请把描写“动态美”的诗句画上“</w:t>
      </w:r>
      <w:r>
        <w:rPr>
          <w:rFonts w:hint="eastAsia" w:asciiTheme="minorEastAsia" w:hAnsiTheme="minorEastAsia"/>
          <w:color w:val="auto"/>
          <w:sz w:val="24"/>
          <w:szCs w:val="24"/>
          <w:u w:val="wave"/>
        </w:rPr>
        <w:t xml:space="preserve">     </w:t>
      </w:r>
      <w:r>
        <w:rPr>
          <w:rFonts w:hint="eastAsia" w:asciiTheme="minorEastAsia" w:hAnsiTheme="minorEastAsia"/>
          <w:color w:val="auto"/>
          <w:sz w:val="24"/>
          <w:szCs w:val="24"/>
        </w:rPr>
        <w:t>”</w:t>
      </w:r>
    </w:p>
    <w:p>
      <w:pPr>
        <w:spacing w:line="360" w:lineRule="auto"/>
        <w:ind w:firstLine="600" w:firstLineChars="2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(二)林中</w:t>
      </w:r>
    </w:p>
    <w:p>
      <w:pPr>
        <w:spacing w:line="360" w:lineRule="auto"/>
        <w:ind w:firstLine="240" w:firstLineChars="1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松树刚洗过澡一身(      </w:t>
      </w:r>
      <w:r>
        <w:rPr>
          <w:rFonts w:asciiTheme="minorEastAsia" w:hAnsiTheme="minorEastAsia"/>
          <w:color w:val="auto"/>
          <w:sz w:val="24"/>
          <w:szCs w:val="24"/>
        </w:rPr>
        <w:t>),</w:t>
      </w:r>
    </w:p>
    <w:p>
      <w:pPr>
        <w:spacing w:line="360" w:lineRule="auto"/>
        <w:ind w:firstLine="240" w:firstLineChars="1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松针上一串串雨珠(   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>小蘑菇钻出泥土戴一顶斗笠,</w:t>
      </w:r>
    </w:p>
    <w:p>
      <w:pPr>
        <w:spacing w:line="360" w:lineRule="auto"/>
        <w:ind w:firstLine="240" w:firstLineChars="100"/>
        <w:rPr>
          <w:rFonts w:asciiTheme="minorEastAsia" w:hAnsi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>像一朵朵山花在树下开放。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②是谁一声欢叫把雨珠抖落, </w:t>
      </w:r>
    </w:p>
    <w:p>
      <w:pPr>
        <w:spacing w:line="360" w:lineRule="auto"/>
        <w:ind w:firstLine="240" w:firstLineChars="100"/>
        <w:rPr>
          <w:rFonts w:asciiTheme="minorEastAsia" w:hAnsi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>只见松林里一个个斗笠像蘑菇一样。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1.将下面的叠词填入语段的括号中。</w:t>
      </w:r>
    </w:p>
    <w:p>
      <w:pPr>
        <w:spacing w:line="360" w:lineRule="auto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明明亮亮   清清爽爽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2.句①把小蘑菇比作(          ),句②把</w:t>
      </w:r>
      <w:r>
        <w:rPr>
          <w:rFonts w:asciiTheme="minorEastAsia" w:hAnsi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         )比作蘑菇。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3.联系上下文,体会句①、句②中“斗笠”的含义。</w:t>
      </w:r>
    </w:p>
    <w:p>
      <w:pPr>
        <w:spacing w:line="360" w:lineRule="auto"/>
        <w:ind w:firstLine="360" w:firstLineChars="15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句①中的“斗笠”指(        ),句②中的“斗笠”指(      )。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A.遮阳光和雨的帽子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B.指戴着斗笠的孩子们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C.指小蘑菇的伞面像一顶斗笠</w:t>
      </w: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部编版三（下）每课一练：课文第18课《童年的水墨画》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参考</w:t>
      </w:r>
      <w:r>
        <w:rPr>
          <w:rFonts w:hint="eastAsia" w:asciiTheme="minorEastAsia" w:hAnsiTheme="minorEastAsia"/>
          <w:color w:val="auto"/>
          <w:sz w:val="24"/>
          <w:szCs w:val="24"/>
        </w:rPr>
        <w:t>答案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一、钓竿 破碎 浪花 葫芦 扑腾 蘑菇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二、大8 shuang②①④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三、墨汁 沉默 染色 桥梁 破碎 喝醉 拨动 拔牙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四、C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六、(一)1.立 碎</w:t>
      </w:r>
    </w:p>
    <w:p>
      <w:pPr>
        <w:spacing w:line="360" w:lineRule="auto"/>
        <w:ind w:firstLine="840" w:firstLineChars="35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2.垂柳把溪水当作梳妆的镜子,山溪像绿玉带一样平静。</w:t>
      </w:r>
    </w:p>
    <w:p>
      <w:pPr>
        <w:spacing w:line="360" w:lineRule="auto"/>
        <w:ind w:firstLine="840" w:firstLineChars="35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3.垂柳山溪人影钓竿红蜻蜓</w:t>
      </w:r>
    </w:p>
    <w:p>
      <w:pPr>
        <w:spacing w:line="360" w:lineRule="auto"/>
        <w:ind w:firstLine="840" w:firstLineChars="35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4.B</w:t>
      </w:r>
    </w:p>
    <w:p>
      <w:pPr>
        <w:spacing w:line="360" w:lineRule="auto"/>
        <w:ind w:firstLine="840" w:firstLineChars="35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5.忽然扑腾一声人影碎了,草地上蹦跳着鱼儿和笑声。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(二)1.清清爽爽  明明亮亮 </w:t>
      </w:r>
    </w:p>
    <w:p>
      <w:pPr>
        <w:spacing w:line="360" w:lineRule="auto"/>
        <w:ind w:firstLine="840" w:firstLineChars="35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2.山花  戴斗笠的孩子们</w:t>
      </w:r>
    </w:p>
    <w:p>
      <w:pPr>
        <w:spacing w:line="360" w:lineRule="auto"/>
        <w:ind w:firstLine="840" w:firstLineChars="3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3.C  B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ACA"/>
    <w:rsid w:val="00224C93"/>
    <w:rsid w:val="002D5325"/>
    <w:rsid w:val="007C7ACA"/>
    <w:rsid w:val="008062C8"/>
    <w:rsid w:val="00952A86"/>
    <w:rsid w:val="00ED7811"/>
    <w:rsid w:val="55CC3F59"/>
    <w:rsid w:val="7525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206</Words>
  <Characters>1175</Characters>
  <Lines>9</Lines>
  <Paragraphs>2</Paragraphs>
  <TotalTime>15</TotalTime>
  <ScaleCrop>false</ScaleCrop>
  <LinksUpToDate>false</LinksUpToDate>
  <CharactersWithSpaces>1379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2019-03-30T13:03:00Z</dcterms:created>
  <dc:creator>qq3076099</dc:creator>
  <cp:lastModifiedBy>。</cp:lastModifiedBy>
  <dcterms:modified xsi:type="dcterms:W3CDTF">2022-02-16T12:03:49Z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795E84B50CC847D4B582A284EF3B0941</vt:lpwstr>
  </property>
</Properties>
</file>