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Theme="minorEastAsia" w:hAnsiTheme="minorEastAsia" w:eastAsiaTheme="minorEastAsia"/>
          <w:color w:val="auto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/>
          <w:color w:val="auto"/>
          <w:sz w:val="28"/>
          <w:szCs w:val="28"/>
        </w:rPr>
        <w:t>部编版三（下）每课一练：课文第22课《我们奇妙的世界》</w:t>
      </w:r>
      <w:r>
        <w:rPr>
          <w:rFonts w:hint="eastAsia" w:asciiTheme="minorEastAsia" w:hAnsiTheme="minorEastAsia"/>
          <w:color w:val="auto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一、看拼音,写词语。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8"/>
          <w:szCs w:val="28"/>
        </w:rPr>
      </w:pPr>
      <w:r>
        <w:rPr>
          <w:rFonts w:asciiTheme="minorEastAsia" w:hAnsiTheme="minorEastAsia"/>
          <w:color w:val="auto"/>
          <w:sz w:val="28"/>
          <w:szCs w:val="28"/>
        </w:rPr>
        <w:t>ch</w:t>
      </w:r>
      <w:r>
        <w:rPr>
          <w:rFonts w:hint="eastAsia" w:asciiTheme="minorEastAsia" w:hAnsiTheme="minorEastAsia"/>
          <w:color w:val="auto"/>
          <w:sz w:val="28"/>
          <w:szCs w:val="28"/>
        </w:rPr>
        <w:t>é</w:t>
      </w:r>
      <w:r>
        <w:rPr>
          <w:rFonts w:asciiTheme="minorEastAsia" w:hAnsiTheme="minorEastAsia"/>
          <w:color w:val="auto"/>
          <w:sz w:val="28"/>
          <w:szCs w:val="28"/>
        </w:rPr>
        <w:t>ng xi</w:t>
      </w:r>
      <w:r>
        <w:rPr>
          <w:rFonts w:hint="eastAsia" w:asciiTheme="minorEastAsia" w:hAnsiTheme="minorEastAsia"/>
          <w:color w:val="auto"/>
          <w:sz w:val="28"/>
          <w:szCs w:val="28"/>
        </w:rPr>
        <w:t>à</w:t>
      </w:r>
      <w:r>
        <w:rPr>
          <w:rFonts w:asciiTheme="minorEastAsia" w:hAnsiTheme="minorEastAsia"/>
          <w:color w:val="auto"/>
          <w:sz w:val="28"/>
          <w:szCs w:val="28"/>
        </w:rPr>
        <w:t>n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</w:t>
      </w:r>
      <w:r>
        <w:rPr>
          <w:rFonts w:asciiTheme="minorEastAsia" w:hAnsiTheme="minorEastAsia"/>
          <w:color w:val="auto"/>
          <w:sz w:val="28"/>
          <w:szCs w:val="28"/>
        </w:rPr>
        <w:t>p</w:t>
      </w:r>
      <w:r>
        <w:rPr>
          <w:rFonts w:hint="eastAsia" w:asciiTheme="minorEastAsia" w:hAnsiTheme="minorEastAsia"/>
          <w:color w:val="auto"/>
          <w:sz w:val="28"/>
          <w:szCs w:val="28"/>
        </w:rPr>
        <w:t>ǔ</w:t>
      </w:r>
      <w:r>
        <w:rPr>
          <w:rFonts w:asciiTheme="minorEastAsia" w:hAnsiTheme="minorEastAsia"/>
          <w:color w:val="auto"/>
          <w:sz w:val="28"/>
          <w:szCs w:val="28"/>
        </w:rPr>
        <w:t xml:space="preserve"> t</w:t>
      </w:r>
      <w:r>
        <w:rPr>
          <w:rFonts w:hint="eastAsia" w:asciiTheme="minorEastAsia" w:hAnsiTheme="minorEastAsia"/>
          <w:color w:val="auto"/>
          <w:sz w:val="28"/>
          <w:szCs w:val="28"/>
        </w:rPr>
        <w:t>ō</w:t>
      </w:r>
      <w:r>
        <w:rPr>
          <w:rFonts w:asciiTheme="minorEastAsia" w:hAnsiTheme="minorEastAsia"/>
          <w:color w:val="auto"/>
          <w:sz w:val="28"/>
          <w:szCs w:val="28"/>
        </w:rPr>
        <w:t>ng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 </w:t>
      </w:r>
      <w:r>
        <w:rPr>
          <w:rFonts w:asciiTheme="minorEastAsia" w:hAnsiTheme="minorEastAsia"/>
          <w:color w:val="auto"/>
          <w:sz w:val="28"/>
          <w:szCs w:val="28"/>
        </w:rPr>
        <w:t>l</w:t>
      </w:r>
      <w:r>
        <w:rPr>
          <w:rFonts w:hint="eastAsia" w:asciiTheme="minorEastAsia" w:hAnsiTheme="minorEastAsia"/>
          <w:color w:val="auto"/>
          <w:sz w:val="28"/>
          <w:szCs w:val="28"/>
        </w:rPr>
        <w:t>à</w:t>
      </w:r>
      <w:r>
        <w:rPr>
          <w:rFonts w:asciiTheme="minorEastAsia" w:hAnsiTheme="minorEastAsia"/>
          <w:color w:val="auto"/>
          <w:sz w:val="28"/>
          <w:szCs w:val="28"/>
        </w:rPr>
        <w:t xml:space="preserve"> zh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ú   </w:t>
      </w:r>
      <w:r>
        <w:rPr>
          <w:rFonts w:asciiTheme="minorEastAsia" w:hAnsiTheme="minorEastAsia"/>
          <w:color w:val="auto"/>
          <w:sz w:val="28"/>
          <w:szCs w:val="28"/>
        </w:rPr>
        <w:t>yu</w:t>
      </w:r>
      <w:r>
        <w:rPr>
          <w:rFonts w:hint="eastAsia" w:asciiTheme="minorEastAsia" w:hAnsiTheme="minorEastAsia"/>
          <w:color w:val="auto"/>
          <w:sz w:val="28"/>
          <w:szCs w:val="28"/>
        </w:rPr>
        <w:t>á</w:t>
      </w:r>
      <w:r>
        <w:rPr>
          <w:rFonts w:asciiTheme="minorEastAsia" w:hAnsiTheme="minorEastAsia"/>
          <w:color w:val="auto"/>
          <w:sz w:val="28"/>
          <w:szCs w:val="28"/>
        </w:rPr>
        <w:t>n r</w:t>
      </w:r>
      <w:r>
        <w:rPr>
          <w:rFonts w:hint="eastAsia" w:asciiTheme="minorEastAsia" w:hAnsiTheme="minorEastAsia"/>
          <w:color w:val="auto"/>
          <w:sz w:val="28"/>
          <w:szCs w:val="28"/>
        </w:rPr>
        <w:t>ù</w:t>
      </w:r>
      <w:r>
        <w:rPr>
          <w:rFonts w:asciiTheme="minorEastAsia" w:hAnsiTheme="minorEastAsia"/>
          <w:color w:val="auto"/>
          <w:sz w:val="28"/>
          <w:szCs w:val="28"/>
        </w:rPr>
        <w:t>n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</w:t>
      </w:r>
      <w:r>
        <w:rPr>
          <w:rFonts w:asciiTheme="minorEastAsia" w:hAnsiTheme="minorEastAsia"/>
          <w:color w:val="auto"/>
          <w:sz w:val="28"/>
          <w:szCs w:val="28"/>
        </w:rPr>
        <w:t>d</w:t>
      </w:r>
      <w:r>
        <w:rPr>
          <w:rFonts w:hint="eastAsia" w:asciiTheme="minorEastAsia" w:hAnsiTheme="minorEastAsia"/>
          <w:color w:val="auto"/>
          <w:sz w:val="28"/>
          <w:szCs w:val="28"/>
        </w:rPr>
        <w:t>ā</w:t>
      </w:r>
      <w:r>
        <w:rPr>
          <w:rFonts w:asciiTheme="minorEastAsia" w:hAnsiTheme="minorEastAsia"/>
          <w:color w:val="auto"/>
          <w:sz w:val="28"/>
          <w:szCs w:val="28"/>
        </w:rPr>
        <w:t>o ji</w:t>
      </w:r>
      <w:r>
        <w:rPr>
          <w:rFonts w:hint="eastAsia" w:asciiTheme="minorEastAsia" w:hAnsiTheme="minorEastAsia"/>
          <w:color w:val="auto"/>
          <w:sz w:val="28"/>
          <w:szCs w:val="28"/>
        </w:rPr>
        <w:t>à</w:t>
      </w:r>
      <w:r>
        <w:rPr>
          <w:rFonts w:asciiTheme="minorEastAsia" w:hAnsiTheme="minorEastAsia"/>
          <w:color w:val="auto"/>
          <w:sz w:val="28"/>
          <w:szCs w:val="28"/>
        </w:rPr>
        <w:t>n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 </w:t>
      </w:r>
      <w:r>
        <w:rPr>
          <w:rFonts w:asciiTheme="minorEastAsia" w:hAnsiTheme="minorEastAsia"/>
          <w:color w:val="auto"/>
          <w:sz w:val="28"/>
          <w:szCs w:val="28"/>
        </w:rPr>
        <w:t>m</w:t>
      </w:r>
      <w:r>
        <w:rPr>
          <w:rFonts w:hint="eastAsia" w:asciiTheme="minorEastAsia" w:hAnsiTheme="minorEastAsia"/>
          <w:color w:val="auto"/>
          <w:sz w:val="28"/>
          <w:szCs w:val="28"/>
        </w:rPr>
        <w:t>ó</w:t>
      </w:r>
      <w:r>
        <w:rPr>
          <w:rFonts w:asciiTheme="minorEastAsia" w:hAnsiTheme="minorEastAsia"/>
          <w:color w:val="auto"/>
          <w:sz w:val="28"/>
          <w:szCs w:val="28"/>
        </w:rPr>
        <w:t xml:space="preserve"> x</w:t>
      </w:r>
      <w:r>
        <w:rPr>
          <w:rFonts w:hint="eastAsia" w:asciiTheme="minorEastAsia" w:hAnsiTheme="minorEastAsia"/>
          <w:color w:val="auto"/>
          <w:sz w:val="28"/>
          <w:szCs w:val="28"/>
        </w:rPr>
        <w:t>í</w:t>
      </w:r>
      <w:r>
        <w:rPr>
          <w:rFonts w:asciiTheme="minorEastAsia" w:hAnsiTheme="minorEastAsia"/>
          <w:color w:val="auto"/>
          <w:sz w:val="28"/>
          <w:szCs w:val="28"/>
        </w:rPr>
        <w:t xml:space="preserve">ng </w:t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4541520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3636645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1845945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950595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二、辨字组词。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幻（    ）    诱（    ）  乘（    ）  芒（    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幼（    ）    透（    ）  乖（    ）  茫（    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三、照样子写词语。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20" w:firstLineChars="5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1. 粉红色  蔚蓝色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20" w:firstLineChars="5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2. 又黑又重  又大又圆 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20" w:firstLineChars="5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3. 千千万万  成千上万 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20" w:firstLineChars="5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4. 翩翩起舞  源源不断 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20" w:firstLineChars="5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5. 噼噼啪啪  滴滴答答 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四、“只要我们仔细地观察、寻找,就能从极普通的事物中找到美”你在生活中有没有找到美?仿照例句写一写。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冬天,我们看到了房檐上垂下的冰柱,它们好像一把把锋利的刀剑在阳光下闪耀。等到积雪融化时,从房檐上落下的小水滴,就像一颗颗珍珠。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五、回顾课文,判断下列说法的正误,正确的打“√”错误的打“×”。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1.课文从天空和大地两个方面介绍了世界的奇妙。(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2.全文是按照“总一分”的结构方式写的。(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3.作者按照春夏秋冬四季的顺序写出了天空的奇妙。</w:t>
      </w:r>
      <w:r>
        <w:rPr>
          <w:rFonts w:asciiTheme="minorEastAsia" w:hAnsiTheme="minorEastAsia"/>
          <w:color w:val="auto"/>
          <w:sz w:val="24"/>
          <w:szCs w:val="24"/>
        </w:rPr>
        <w:t xml:space="preserve"> (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4.“世界上存在的奇妙的事物是无穷的,只要我们去寻找。”这句话的意思是,感受世界奇妙的关键在于我们是否有一颗善于观察、体验的心。</w:t>
      </w:r>
      <w:r>
        <w:rPr>
          <w:rFonts w:asciiTheme="minorEastAsia" w:hAnsi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  </w:t>
      </w:r>
      <w:r>
        <w:rPr>
          <w:rFonts w:asciiTheme="minorEastAsia" w:hAnsiTheme="minorEastAsia"/>
          <w:color w:val="auto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六、阅读语段,完成练习。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你看天空——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清晨,太阳升起,带来新的一天。开始,天空呈粉红色,慢慢地变成了蔚蓝色,太阳就像一个大火球一样升起来了。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hint="eastAsia" w:asciiTheme="minorEastAsia" w:hAnsi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>有时,云彩在蓝色的天空中飞行,如同经过雕饰一样,呈现出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  <w:em w:val="dot"/>
        </w:rPr>
        <w:t>各种奇妙的形状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>,告诉我们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  <w:em w:val="dot"/>
        </w:rPr>
        <w:t>许多奇妙的故事</w:t>
      </w:r>
      <w:r>
        <w:rPr>
          <w:rFonts w:hint="eastAsia" w:asciiTheme="minorEastAsia" w:hAnsiTheme="minorEastAsia"/>
          <w:color w:val="auto"/>
          <w:sz w:val="24"/>
          <w:szCs w:val="24"/>
          <w:u w:val="single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当云彩变得又黑又重时,雨点就会噼噼啪啪地降落到大地上。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雨后,我们会看到地上有许多水洼,就像有趣的镜子,映射着我们的脸。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一天结束了,落日的余晖不时变幻着颜色,好像有谁在天空涂上了金色、红色和紫色。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 xml:space="preserve">黑夜降临了,我们看见夜空中群星闪烁,就像千千万万支极小的蜡烛在发光。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60" w:firstLineChars="15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1.这个语段从哪几个方面写出了天空的奇妙?在相关选项后面打上“√”。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0" w:firstLineChars="3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A.太阳(   )  B.云彩(   ) C.雨点(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0" w:firstLineChars="3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D.水洼(   )  E.余晖(   ) F.群星(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2.这个语段是从(    )和(   )两个方面把事物写生动、写具体的,突出了天空的奇妙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0" w:firstLineChars="3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A.颜色   B.形状    C.尺寸    D.体积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3.仔细读语段中画横线的句子,想象一下,那会是什么形状?讲述的又是什么故事呢?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华文行楷" w:eastAsia="华文行楷" w:hAnsiTheme="minorEastAsia"/>
          <w:color w:val="auto"/>
          <w:sz w:val="28"/>
          <w:szCs w:val="28"/>
          <w:u w:val="single"/>
        </w:rPr>
      </w:pPr>
      <w:r>
        <w:rPr>
          <w:rFonts w:hint="eastAsia" w:ascii="华文行楷" w:eastAsia="华文行楷" w:hAnsiTheme="minorEastAsia"/>
          <w:color w:val="auto"/>
          <w:sz w:val="28"/>
          <w:szCs w:val="28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="华文行楷" w:eastAsia="华文行楷" w:hAnsiTheme="minorEastAsia"/>
          <w:color w:val="auto"/>
          <w:sz w:val="28"/>
          <w:szCs w:val="28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4.语段中打比方的句子你最喜欢哪一句?用“</w:t>
      </w:r>
      <w:r>
        <w:rPr>
          <w:rFonts w:hint="eastAsia" w:asciiTheme="minorEastAsia" w:hAnsiTheme="minorEastAsia"/>
          <w:color w:val="auto"/>
          <w:sz w:val="24"/>
          <w:szCs w:val="24"/>
          <w:u w:val="wave"/>
        </w:rPr>
        <w:t xml:space="preserve">    </w:t>
      </w:r>
      <w:r>
        <w:rPr>
          <w:rFonts w:hint="eastAsia" w:asciiTheme="minorEastAsia" w:hAnsiTheme="minorEastAsia"/>
          <w:color w:val="auto"/>
          <w:sz w:val="24"/>
          <w:szCs w:val="24"/>
        </w:rPr>
        <w:t xml:space="preserve">”画出来,并写出你喜欢的理由。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华文行楷" w:eastAsia="华文行楷" w:hAnsiTheme="minorEastAsia"/>
          <w:color w:val="auto"/>
          <w:sz w:val="28"/>
          <w:szCs w:val="28"/>
          <w:u w:val="single"/>
        </w:rPr>
      </w:pPr>
      <w:r>
        <w:rPr>
          <w:rFonts w:hint="eastAsia" w:ascii="华文行楷" w:eastAsia="华文行楷" w:hAnsiTheme="minorEastAsia"/>
          <w:color w:val="auto"/>
          <w:sz w:val="28"/>
          <w:szCs w:val="28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="华文行楷" w:eastAsia="华文行楷" w:hAnsiTheme="minorEastAsia"/>
          <w:color w:val="auto"/>
          <w:sz w:val="28"/>
          <w:szCs w:val="28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Theme="minorEastAsia" w:hAnsi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部编版三（下）每课一练：课文第22课《我们奇妙的世界》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参考</w:t>
      </w:r>
      <w:r>
        <w:rPr>
          <w:rFonts w:hint="eastAsia" w:asciiTheme="minorEastAsia" w:hAnsiTheme="minorEastAsia"/>
          <w:color w:val="auto"/>
          <w:sz w:val="24"/>
          <w:szCs w:val="24"/>
        </w:rPr>
        <w:t>答案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一、呈现普通蜡烛圆润刀剑模型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二、幻想幼小诱人透明乘凉乖巧光芒白茫茫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三、1.深紫色2.又高又壮3.不可计数4.津津有味5.叮叮咚咚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四、秋天到了,树叶纷纷飘落,像成千上万只金蝴蝶在翩翩起舞。等落到了地上,又像给大地铺上了一层厚厚的黄地毯。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五、1.√2.×3.×4.√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六、1.ABEF2.AB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BA"/>
    <w:rsid w:val="002D5325"/>
    <w:rsid w:val="005609DB"/>
    <w:rsid w:val="006C647A"/>
    <w:rsid w:val="008C0235"/>
    <w:rsid w:val="009D2108"/>
    <w:rsid w:val="00ED7811"/>
    <w:rsid w:val="00F334BA"/>
    <w:rsid w:val="00FC7FCE"/>
    <w:rsid w:val="17CA56A2"/>
    <w:rsid w:val="20F71AAF"/>
    <w:rsid w:val="34C70FEE"/>
    <w:rsid w:val="59466C0A"/>
    <w:rsid w:val="74D0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257</Words>
  <Characters>1471</Characters>
  <Lines>12</Lines>
  <Paragraphs>3</Paragraphs>
  <TotalTime>226</TotalTime>
  <ScaleCrop>false</ScaleCrop>
  <LinksUpToDate>false</LinksUpToDate>
  <CharactersWithSpaces>1725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2019-04-02T23:35:00Z</dcterms:created>
  <dc:creator>qq3076099</dc:creator>
  <cp:lastModifiedBy>。</cp:lastModifiedBy>
  <dcterms:modified xsi:type="dcterms:W3CDTF">2022-02-16T12:26:38Z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ED78EB8FDB504EB8868FAE459D1B2BAB</vt:lpwstr>
  </property>
</Properties>
</file>