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小学五年级语文（下）《刷子李》练习题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一、我能写好字。</w:t>
      </w:r>
    </w:p>
    <w:p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412750</wp:posOffset>
            </wp:positionH>
            <wp:positionV relativeFrom="paragraph">
              <wp:posOffset>19050</wp:posOffset>
            </wp:positionV>
            <wp:extent cx="5224780" cy="177990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4996" cy="1780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二、看拼音，写词语。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326390</wp:posOffset>
            </wp:positionV>
            <wp:extent cx="827405" cy="506095"/>
            <wp:effectExtent l="19050" t="0" r="0" b="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3865880</wp:posOffset>
            </wp:positionH>
            <wp:positionV relativeFrom="paragraph">
              <wp:posOffset>326390</wp:posOffset>
            </wp:positionV>
            <wp:extent cx="827405" cy="506095"/>
            <wp:effectExtent l="19050" t="0" r="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2572385</wp:posOffset>
            </wp:positionH>
            <wp:positionV relativeFrom="paragraph">
              <wp:posOffset>326390</wp:posOffset>
            </wp:positionV>
            <wp:extent cx="826770" cy="50546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1521460</wp:posOffset>
            </wp:positionH>
            <wp:positionV relativeFrom="paragraph">
              <wp:posOffset>326390</wp:posOffset>
            </wp:positionV>
            <wp:extent cx="827405" cy="506095"/>
            <wp:effectExtent l="1905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256" cy="50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334645</wp:posOffset>
            </wp:positionH>
            <wp:positionV relativeFrom="paragraph">
              <wp:posOffset>326390</wp:posOffset>
            </wp:positionV>
            <wp:extent cx="826770" cy="505460"/>
            <wp:effectExtent l="19050" t="0" r="0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 w:ascii="微软雅黑" w:hAnsi="微软雅黑" w:eastAsia="微软雅黑"/>
          <w:sz w:val="24"/>
          <w:szCs w:val="24"/>
        </w:rPr>
        <w:t xml:space="preserve">     ní  jiāng       shī  fù      zhàn  shuǐ       lòu  xiàn     nán  kān</w:t>
      </w: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      fā   zhèng    zhà  piàn     bāo  fu        shén  shèng   qīn  fàn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334645</wp:posOffset>
            </wp:positionH>
            <wp:positionV relativeFrom="paragraph">
              <wp:posOffset>17780</wp:posOffset>
            </wp:positionV>
            <wp:extent cx="826770" cy="505460"/>
            <wp:effectExtent l="19050" t="0" r="0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1521460</wp:posOffset>
            </wp:positionH>
            <wp:positionV relativeFrom="paragraph">
              <wp:posOffset>17780</wp:posOffset>
            </wp:positionV>
            <wp:extent cx="826770" cy="505460"/>
            <wp:effectExtent l="19050" t="0" r="0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2572385</wp:posOffset>
            </wp:positionH>
            <wp:positionV relativeFrom="paragraph">
              <wp:posOffset>17780</wp:posOffset>
            </wp:positionV>
            <wp:extent cx="826770" cy="505460"/>
            <wp:effectExtent l="19050" t="0" r="0" b="0"/>
            <wp:wrapNone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3865880</wp:posOffset>
            </wp:positionH>
            <wp:positionV relativeFrom="paragraph">
              <wp:posOffset>17780</wp:posOffset>
            </wp:positionV>
            <wp:extent cx="826770" cy="505460"/>
            <wp:effectExtent l="1905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17780</wp:posOffset>
            </wp:positionV>
            <wp:extent cx="826770" cy="505460"/>
            <wp:effectExtent l="19050" t="0" r="0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三、给加点字选择正确的读音。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摔</w:t>
      </w:r>
      <w:r>
        <w:rPr>
          <w:rFonts w:hint="eastAsia" w:ascii="宋体" w:hAnsi="宋体" w:eastAsia="宋体"/>
          <w:sz w:val="24"/>
          <w:szCs w:val="24"/>
          <w:em w:val="dot"/>
        </w:rPr>
        <w:t>跤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jiāo  jiào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     抖</w:t>
      </w:r>
      <w:r>
        <w:rPr>
          <w:rFonts w:hint="eastAsia" w:ascii="宋体" w:hAnsi="宋体" w:eastAsia="宋体"/>
          <w:sz w:val="24"/>
          <w:szCs w:val="24"/>
          <w:em w:val="dot"/>
        </w:rPr>
        <w:t>擞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sǒu  shuō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  <w:em w:val="dot"/>
        </w:rPr>
        <w:t>颧</w:t>
      </w:r>
      <w:r>
        <w:rPr>
          <w:rFonts w:hint="eastAsia" w:ascii="宋体" w:hAnsi="宋体" w:eastAsia="宋体"/>
          <w:sz w:val="24"/>
          <w:szCs w:val="24"/>
        </w:rPr>
        <w:t>骨（</w:t>
      </w:r>
      <w:r>
        <w:rPr>
          <w:rFonts w:hint="eastAsia" w:ascii="微软雅黑" w:hAnsi="微软雅黑" w:eastAsia="微软雅黑"/>
          <w:sz w:val="24"/>
          <w:szCs w:val="24"/>
        </w:rPr>
        <w:t>quán  guàn</w:t>
      </w:r>
      <w:r>
        <w:rPr>
          <w:rFonts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家</w:t>
      </w:r>
      <w:r>
        <w:rPr>
          <w:rFonts w:hint="eastAsia" w:ascii="宋体" w:hAnsi="宋体" w:eastAsia="宋体"/>
          <w:sz w:val="24"/>
          <w:szCs w:val="24"/>
          <w:em w:val="dot"/>
        </w:rPr>
        <w:t>眷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juàn  juǎn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     喉</w:t>
      </w:r>
      <w:r>
        <w:rPr>
          <w:rFonts w:hint="eastAsia" w:ascii="宋体" w:hAnsi="宋体" w:eastAsia="宋体"/>
          <w:sz w:val="24"/>
          <w:szCs w:val="24"/>
          <w:em w:val="dot"/>
        </w:rPr>
        <w:t>咙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lóng   lǒng</w:t>
      </w:r>
      <w:r>
        <w:rPr>
          <w:rFonts w:hint="eastAsia" w:ascii="宋体" w:hAnsi="宋体" w:eastAsia="宋体"/>
          <w:sz w:val="24"/>
          <w:szCs w:val="24"/>
        </w:rPr>
        <w:t>）      舅</w:t>
      </w:r>
      <w:r>
        <w:rPr>
          <w:rFonts w:hint="eastAsia" w:ascii="宋体" w:hAnsi="宋体" w:eastAsia="宋体"/>
          <w:sz w:val="24"/>
          <w:szCs w:val="24"/>
          <w:em w:val="dot"/>
        </w:rPr>
        <w:t>舅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jìu   jiu</w:t>
      </w:r>
      <w:r>
        <w:rPr>
          <w:rFonts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四、查字典填空。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“犯”用音序查字法先查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>，再查音节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 xml:space="preserve">; 用部首查字法先查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部，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再查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画，“犯”字在字典 里的解释有：①抵触，违反；②侵犯；③罪犯；④发作，</w:t>
      </w:r>
    </w:p>
    <w:p>
      <w:pPr>
        <w:ind w:firstLine="360" w:firstLineChars="1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发生。给下面词语中加点的字选择正确的解释。（填序号）</w:t>
      </w:r>
    </w:p>
    <w:p>
      <w:pPr>
        <w:ind w:firstLine="360" w:firstLineChars="1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秋毫无</w:t>
      </w:r>
      <w:r>
        <w:rPr>
          <w:rFonts w:hint="eastAsia" w:ascii="宋体" w:hAnsi="宋体" w:eastAsia="宋体"/>
          <w:sz w:val="24"/>
          <w:szCs w:val="24"/>
          <w:em w:val="dot"/>
        </w:rPr>
        <w:t>犯</w:t>
      </w:r>
      <w:r>
        <w:rPr>
          <w:rFonts w:hint="eastAsia" w:ascii="宋体" w:hAnsi="宋体" w:eastAsia="宋体"/>
          <w:sz w:val="24"/>
          <w:szCs w:val="24"/>
        </w:rPr>
        <w:t>（       ）   抓捕主</w:t>
      </w:r>
      <w:r>
        <w:rPr>
          <w:rFonts w:hint="eastAsia" w:ascii="宋体" w:hAnsi="宋体" w:eastAsia="宋体"/>
          <w:sz w:val="24"/>
          <w:szCs w:val="24"/>
          <w:em w:val="dot"/>
        </w:rPr>
        <w:t>犯</w:t>
      </w:r>
      <w:r>
        <w:rPr>
          <w:rFonts w:hint="eastAsia" w:ascii="宋体" w:hAnsi="宋体" w:eastAsia="宋体"/>
          <w:sz w:val="24"/>
          <w:szCs w:val="24"/>
        </w:rPr>
        <w:t>（    ） 别</w:t>
      </w:r>
      <w:r>
        <w:rPr>
          <w:rFonts w:hint="eastAsia" w:ascii="宋体" w:hAnsi="宋体" w:eastAsia="宋体"/>
          <w:sz w:val="24"/>
          <w:szCs w:val="24"/>
          <w:em w:val="dot"/>
        </w:rPr>
        <w:t>犯</w:t>
      </w:r>
      <w:r>
        <w:rPr>
          <w:rFonts w:hint="eastAsia" w:ascii="宋体" w:hAnsi="宋体" w:eastAsia="宋体"/>
          <w:sz w:val="24"/>
          <w:szCs w:val="24"/>
        </w:rPr>
        <w:t>错误（     ）</w:t>
      </w:r>
      <w:r>
        <w:rPr>
          <w:rFonts w:hint="eastAsia" w:ascii="宋体" w:hAnsi="宋体" w:eastAsia="宋体"/>
          <w:sz w:val="24"/>
          <w:szCs w:val="24"/>
          <w:em w:val="dot"/>
        </w:rPr>
        <w:t>犯</w:t>
      </w:r>
      <w:r>
        <w:rPr>
          <w:rFonts w:hint="eastAsia" w:ascii="宋体" w:hAnsi="宋体" w:eastAsia="宋体"/>
          <w:sz w:val="24"/>
          <w:szCs w:val="24"/>
        </w:rPr>
        <w:t>法（        ）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五、多音字组词。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4722495</wp:posOffset>
                </wp:positionH>
                <wp:positionV relativeFrom="paragraph">
                  <wp:posOffset>238760</wp:posOffset>
                </wp:positionV>
                <wp:extent cx="90805" cy="709930"/>
                <wp:effectExtent l="4445" t="4445" r="19050" b="9525"/>
                <wp:wrapNone/>
                <wp:docPr id="15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09930"/>
                        </a:xfrm>
                        <a:prstGeom prst="leftBrace">
                          <a:avLst>
                            <a:gd name="adj1" fmla="val 6515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87" type="#_x0000_t87" style="position:absolute;left:0pt;margin-left:371.85pt;margin-top:18.8pt;height:55.9pt;width:7.15pt;z-index:251663360;mso-width-relative:page;mso-height-relative:page;" filled="f" stroked="t" coordsize="21600,21600" o:gfxdata="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s74&#10;T9sAAAAKAQAADwAAAAAAAAABACAAAAAiAAAAZHJzL2Rvd25yZXYueG1sUEsBAhQAFAAAAAgAh07i&#10;QLvYuugfAgAARgQAAA4AAAAAAAAAAQAgAAAAKgEAAGRycy9lMm9Eb2MueG1sUEsFBgAAAAAGAAYA&#10;WQEAALs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3221355</wp:posOffset>
                </wp:positionH>
                <wp:positionV relativeFrom="paragraph">
                  <wp:posOffset>238760</wp:posOffset>
                </wp:positionV>
                <wp:extent cx="90805" cy="709930"/>
                <wp:effectExtent l="4445" t="4445" r="19050" b="9525"/>
                <wp:wrapNone/>
                <wp:docPr id="14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09930"/>
                        </a:xfrm>
                        <a:prstGeom prst="leftBrace">
                          <a:avLst>
                            <a:gd name="adj1" fmla="val 6515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253.65pt;margin-top:18.8pt;height:55.9pt;width:7.15pt;z-index:251662336;mso-width-relative:page;mso-height-relative:page;" filled="f" stroked="t" coordsize="21600,21600" o:gfxdata="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OV&#10;GO3bAAAACgEAAA8AAAAAAAAAAQAgAAAAIgAAAGRycy9kb3ducmV2LnhtbFBLAQIUABQAAAAIAIdO&#10;4kAV7Mn4IAIAAEYEAAAOAAAAAAAAAAEAIAAAACoBAABkcnMvZTJvRG9jLnhtbFBLBQYAAAAABgAG&#10;AFkBAAC8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238760</wp:posOffset>
                </wp:positionV>
                <wp:extent cx="90805" cy="709930"/>
                <wp:effectExtent l="4445" t="4445" r="19050" b="9525"/>
                <wp:wrapNone/>
                <wp:docPr id="13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09930"/>
                        </a:xfrm>
                        <a:prstGeom prst="leftBrace">
                          <a:avLst>
                            <a:gd name="adj1" fmla="val 6515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7" type="#_x0000_t87" style="position:absolute;left:0pt;margin-left:141.3pt;margin-top:18.8pt;height:55.9pt;width:7.15pt;z-index:251661312;mso-width-relative:page;mso-height-relative:page;" filled="f" stroked="t" coordsize="21600,21600" o:gfxdata="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IdE&#10;FNsAAAAKAQAADwAAAAAAAAABACAAAAAiAAAAZHJzL2Rvd25yZXYueG1sUEsBAhQAFAAAAAgAh07i&#10;QOsgE0IfAgAARgQAAA4AAAAAAAAAAQAgAAAAKgEAAGRycy9lMm9Eb2MueG1sUEsFBgAAAAAGAAYA&#10;WQEAALs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238760</wp:posOffset>
                </wp:positionV>
                <wp:extent cx="90805" cy="709930"/>
                <wp:effectExtent l="4445" t="4445" r="19050" b="9525"/>
                <wp:wrapNone/>
                <wp:docPr id="1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709930"/>
                        </a:xfrm>
                        <a:prstGeom prst="leftBrace">
                          <a:avLst>
                            <a:gd name="adj1" fmla="val 6515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87" type="#_x0000_t87" style="position:absolute;left:0pt;margin-left:30pt;margin-top:18.8pt;height:55.9pt;width:7.15pt;z-index:251660288;mso-width-relative:page;mso-height-relative:page;" filled="f" stroked="t" coordsize="21600,21600" o:gfxdata="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9fDq&#10;KtoAAAAIAQAADwAAAAAAAAABACAAAAAiAAAAZHJzL2Rvd25yZXYueG1sUEsBAhQAFAAAAAgAh07i&#10;QJ+1oTcgAgAARgQAAA4AAAAAAAAAAQAgAAAAKQEAAGRycy9lMm9Eb2MueG1sUEsFBgAAAAAGAAYA&#10;WQEAALs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b/>
          <w:sz w:val="24"/>
          <w:szCs w:val="24"/>
        </w:rPr>
        <w:t xml:space="preserve">       </w:t>
      </w:r>
      <w:r>
        <w:rPr>
          <w:rFonts w:hint="eastAsia" w:ascii="微软雅黑" w:hAnsi="微软雅黑" w:eastAsia="微软雅黑"/>
          <w:sz w:val="24"/>
          <w:szCs w:val="24"/>
        </w:rPr>
        <w:t>diào(</w:t>
      </w:r>
      <w:r>
        <w:rPr>
          <w:rFonts w:hint="eastAsia" w:ascii="宋体" w:hAnsi="宋体" w:eastAsia="宋体"/>
          <w:sz w:val="24"/>
          <w:szCs w:val="24"/>
        </w:rPr>
        <w:t xml:space="preserve">       )    </w:t>
      </w:r>
      <w:r>
        <w:rPr>
          <w:rFonts w:hint="eastAsia" w:ascii="微软雅黑" w:hAnsi="微软雅黑" w:eastAsia="微软雅黑"/>
          <w:sz w:val="24"/>
          <w:szCs w:val="24"/>
        </w:rPr>
        <w:t xml:space="preserve"> chuán(</w:t>
      </w:r>
      <w:r>
        <w:rPr>
          <w:rFonts w:hint="eastAsia" w:ascii="宋体" w:hAnsi="宋体" w:eastAsia="宋体"/>
          <w:sz w:val="24"/>
          <w:szCs w:val="24"/>
        </w:rPr>
        <w:t xml:space="preserve">       )      </w:t>
      </w:r>
      <w:r>
        <w:rPr>
          <w:rFonts w:hint="eastAsia" w:ascii="微软雅黑" w:hAnsi="微软雅黑" w:eastAsia="微软雅黑"/>
          <w:sz w:val="24"/>
          <w:szCs w:val="24"/>
        </w:rPr>
        <w:t>mó</w:t>
      </w:r>
      <w:r>
        <w:rPr>
          <w:rFonts w:hint="eastAsia" w:ascii="宋体" w:hAnsi="宋体" w:eastAsia="宋体"/>
          <w:sz w:val="24"/>
          <w:szCs w:val="24"/>
        </w:rPr>
        <w:t xml:space="preserve">(       )       </w:t>
      </w:r>
      <w:r>
        <w:rPr>
          <w:rFonts w:hint="eastAsia" w:ascii="微软雅黑" w:hAnsi="微软雅黑" w:eastAsia="微软雅黑"/>
          <w:sz w:val="24"/>
          <w:szCs w:val="24"/>
        </w:rPr>
        <w:t>cháo(</w:t>
      </w:r>
      <w:r>
        <w:rPr>
          <w:rFonts w:hint="eastAsia" w:ascii="宋体" w:hAnsi="宋体" w:eastAsia="宋体"/>
          <w:sz w:val="24"/>
          <w:szCs w:val="24"/>
        </w:rPr>
        <w:t xml:space="preserve">        )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调                传                 模                  朝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</w:t>
      </w:r>
      <w:r>
        <w:rPr>
          <w:rFonts w:hint="eastAsia" w:ascii="微软雅黑" w:hAnsi="微软雅黑" w:eastAsia="微软雅黑"/>
          <w:sz w:val="24"/>
          <w:szCs w:val="24"/>
        </w:rPr>
        <w:t xml:space="preserve"> tiáo</w:t>
      </w:r>
      <w:r>
        <w:rPr>
          <w:rFonts w:hint="eastAsia" w:ascii="宋体" w:hAnsi="宋体" w:eastAsia="宋体"/>
          <w:sz w:val="24"/>
          <w:szCs w:val="24"/>
        </w:rPr>
        <w:t>(        )   z</w:t>
      </w:r>
      <w:r>
        <w:rPr>
          <w:rFonts w:hint="eastAsia" w:ascii="微软雅黑" w:hAnsi="微软雅黑" w:eastAsia="微软雅黑"/>
          <w:sz w:val="24"/>
          <w:szCs w:val="24"/>
        </w:rPr>
        <w:t>huàn</w:t>
      </w:r>
      <w:r>
        <w:rPr>
          <w:rFonts w:hint="eastAsia" w:ascii="宋体" w:hAnsi="宋体" w:eastAsia="宋体"/>
          <w:sz w:val="24"/>
          <w:szCs w:val="24"/>
        </w:rPr>
        <w:t xml:space="preserve">(        )   </w:t>
      </w:r>
      <w:r>
        <w:rPr>
          <w:rFonts w:hint="eastAsia" w:ascii="微软雅黑" w:hAnsi="微软雅黑" w:eastAsia="微软雅黑"/>
          <w:sz w:val="24"/>
          <w:szCs w:val="24"/>
        </w:rPr>
        <w:t xml:space="preserve"> mú</w:t>
      </w:r>
      <w:r>
        <w:rPr>
          <w:rFonts w:hint="eastAsia" w:ascii="宋体" w:hAnsi="宋体" w:eastAsia="宋体"/>
          <w:sz w:val="24"/>
          <w:szCs w:val="24"/>
        </w:rPr>
        <w:t xml:space="preserve">(       )     </w:t>
      </w:r>
      <w:r>
        <w:rPr>
          <w:rFonts w:hint="eastAsia" w:ascii="微软雅黑" w:hAnsi="微软雅黑" w:eastAsia="微软雅黑"/>
          <w:sz w:val="24"/>
          <w:szCs w:val="24"/>
        </w:rPr>
        <w:t xml:space="preserve">  zhāo(</w:t>
      </w:r>
      <w:r>
        <w:rPr>
          <w:rFonts w:hint="eastAsia" w:ascii="宋体" w:hAnsi="宋体" w:eastAsia="宋体"/>
          <w:sz w:val="24"/>
          <w:szCs w:val="24"/>
        </w:rPr>
        <w:t xml:space="preserve">        )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六、比一比，组词语。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浆（       ）     傅（      ）   桶（      ）    袱（        ） 圣（      ）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桨（       ）     搏（       ）  涌（      ）    附（        ） 茎（      ）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馅（       ）     堪（       ）  诈（      ）    捏（       ） 怔（       ）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陷（       ）     甚（       ）  昨（       ）   捍（       ）  征（       ）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七、写近、反义词。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1、近义词。立时—（     ）   欺负—（       ）  威严—（       ）  难堪—（       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名声—（       ）  能耐—（        ）    即刻—（       ）忽然—（      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2、反义词。仔细—（        ）     雪白—（      ）</w:t>
      </w:r>
    </w:p>
    <w:p>
      <w:pPr>
        <w:ind w:firstLine="1920" w:firstLineChars="8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平平整整 —（       ）     稀溜溜—（            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八、补充词语并选词填空。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派头（      ）(      )   四四（       ）（     ）   平平（     ）(     )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一模（      ）样         高超（    ）(      )      风雨（     ）（      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地崩（     ）（    ）     指手（    ）（      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  (     )(    )立地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1、到了那儿，刷子李跟管事的人一谈，才知道师傅（         ）。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2、干活前，他把随身带的一个（        ）小包袱打开，果然一身黑衣黑裤，一双黑布</w:t>
      </w:r>
    </w:p>
    <w:p>
      <w:pPr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鞋。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3、里边的白衬裤打小洞透出来，看上去就跟粉浆落上去的白点（        ）！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九、选词填空。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回味        品味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1、人类在不断学习中，提高了 自己的（        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2、这些横竖勾勒的奇妙组合，他们在瞬间走进你的想象，然后又从想象中流出，在你的记</w:t>
      </w:r>
    </w:p>
    <w:p>
      <w:pPr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忆中留下无穷的（        ）。</w:t>
      </w:r>
    </w:p>
    <w:p>
      <w:pPr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崇尚       崇拜</w:t>
      </w:r>
    </w:p>
    <w:p>
      <w:pPr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3、我在小时候就非常（       ）大英雄。</w:t>
      </w:r>
    </w:p>
    <w:p>
      <w:pPr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4、我不是传统的盲目维护者，而是（          ）人类创造的文明。</w:t>
      </w:r>
    </w:p>
    <w:p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十、按要求写句子。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1、他把随身带的一个四四方方的小包袱打开。（改为“被”字句）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2、屋顶尤其难刷，蘸了稀溜溜的粉浆的板刷往上一举，谁能一滴不掉？（改为陈述句）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十一、阅读理解。</w:t>
      </w:r>
    </w:p>
    <w:p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（一）课内阅读。</w:t>
      </w:r>
    </w:p>
    <w:p>
      <w:pPr>
        <w:ind w:left="424" w:leftChars="202" w:firstLine="424" w:firstLineChars="177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只见师傅的手臂悠然（挥来  摆去），悠然（挥去   摆去），如同（跟  伴）着鼓点，（和    随）着琴音，每一摆刷，那长长的带浆的毛刷便在墙面“啪”地清脆一响，极是好听，啪啪声里，一道道浆，衔接得天衣无缝，刷过去的墙面，真好比平平整整打开的一面雪白的屏障。</w:t>
      </w:r>
    </w:p>
    <w:p>
      <w:pPr>
        <w:ind w:left="424" w:leftChars="202" w:firstLine="424" w:firstLineChars="177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1、在括号里正确的字和词下面画“√”。用“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”画出文中一个比喻句。</w:t>
      </w:r>
    </w:p>
    <w:p>
      <w:pPr>
        <w:ind w:left="424" w:leftChars="202" w:firstLine="424" w:firstLineChars="177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2、这段话描写了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>的情景，是细节描写，此段先写了刷子李刷墙时的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,</w:t>
      </w:r>
    </w:p>
    <w:p>
      <w:pPr>
        <w:ind w:left="424" w:leftChars="202" w:firstLine="424" w:firstLineChars="177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接着写了刷后的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/>
          <w:sz w:val="24"/>
          <w:szCs w:val="24"/>
        </w:rPr>
        <w:t>.前后映衬，说明刷子李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（二）课外阅读</w:t>
      </w:r>
    </w:p>
    <w:p>
      <w:pPr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泥人张（节选）</w:t>
      </w:r>
    </w:p>
    <w:p>
      <w:pPr>
        <w:ind w:left="424" w:leftChars="202" w:firstLine="422" w:firstLineChars="176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他两手只手各拿一只茶碗，你明明看见每只碗下边扣着两只红球儿，你连眼皮都没眨动一下，嘿！四只球儿竟然全都跑到一只茶碗下边去了，难道这球儿是从地下钻过去的？他就这样把两只碗翻来翻去，一边叫天喊地，东指一下手，西吹一口气，好像真有什么看不见的神灵做他的帮手，四只小球忽来忽去，根本猜不到它们在哪里。</w:t>
      </w:r>
    </w:p>
    <w:p>
      <w:pPr>
        <w:ind w:left="424" w:leftChars="202" w:firstLine="422" w:firstLineChars="176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这种戏法比舞台上的魔术难变，舞台只有一边对着观众，街头上的土戏法，前后左右围一圈人，人们的视线从四面八方射来，容易看出破绽。有一次，我亲眼瞧见他手指飞快地一动，把一只球儿塞在碗下边扣住，便禁不住大叫：“在右边那个碗底下哪，我看见了！”“你看见了？”快手刘明亮的大眼珠子朝我惊奇地一闪，说:“不会吧！你可得说准了，猜错就得买我的糖。”“行！我说准了！”我亲眼所见，所以一口咬定。</w:t>
      </w:r>
    </w:p>
    <w:p>
      <w:pPr>
        <w:ind w:left="424" w:leftChars="202" w:firstLine="422" w:firstLineChars="176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谁知快手刘哈哈一笑，突然把右边的茶碗翻过来：“瞧吧，在哪儿呢？”咦，碗下边怎么什么也没有呢？只有碗口在黄上一道圆圆的印子。</w:t>
      </w:r>
    </w:p>
    <w:p>
      <w:pPr>
        <w:ind w:left="424" w:leftChars="202" w:firstLine="422" w:firstLineChars="176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难道球儿从地下钻进左边那个碗下边去了？快手刘好像知道我怎么猜想，伸手又把左边的茶碗掀开，同样什么也没有！球儿都飞了，只见他将两只空碗对口合在一起，举在头顶，口呼一声“来！”双手一摇茶碗，里面竟哗哗响，打开碗一看，四只球儿又都出现在碗里边。怪，怪，怪！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1、禁不住一词在文中的意思是（     ）。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A、承受不住      B、抑制不住      C、禁止不住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2、用“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”画出快手刘动作的描写。像这样的复杂的动作作用是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left="424" w:leftChars="202" w:firstLine="422" w:firstLineChars="176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3、从选文最后一句的“怪，怪，怪”，你读出了什么？</w:t>
      </w:r>
    </w:p>
    <w:p>
      <w:pPr>
        <w:ind w:left="424" w:leftChars="202" w:firstLine="422" w:firstLineChars="176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ascii="楷体" w:hAnsi="楷体" w:eastAsia="楷体"/>
          <w:sz w:val="24"/>
          <w:szCs w:val="24"/>
        </w:rPr>
        <w:br w:type="textWrapping"/>
      </w: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1" w:hanging="422" w:hangingChars="175"/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附参考答案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一、我能写好字。略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二、看拼音，写词语。泥浆，师傅，蘸水，露馅，发怔，诈骗，包袱，神圣，侵犯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三、选正确读音。jiāo 。sǒu。quán，juàn ，lóng ， jiu，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四、查字典填空。F,fan,艹，5，②，③，①，①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五、多音字组词。调动，调和，传递，传记，模范，模型，朝鲜，朝霞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六、组词，刷浆，划桨，师傅，搏斗，木桶，涌浪，包袱，附上，神圣，根茎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露馅，陷落，难堪，甚至，诈骗，昨天，捏住，捍卫，怔住，长征。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七、写近、反义词。1、立刻，欺凌，威风，尴尬，名气，能力，马上，突然，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2、马虎，漆黑，坑坑洼洼，黏糊糊。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八、补充成语填空。十足，方方，整整，一，技艺，兼程，山裂，画脚，顶天。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1、派头十足，2、四四方方，3、一模一样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九、选词填空。1、品味，2、回味，3、崇拜，4、崇尚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十、按要求写句子。1、随身带的一个四四方方的小包袱被他打开。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2、屋顶尤其难刷，蘸了稀溜溜的粉浆的板往上一举，一滴不掉。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十一、阅读理解。（一）1、摆去，摆去，伴，和；2、如同伴着鼓点，和着琴音，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    3、师傅刷墙，动作，效果，刷墙技艺高超。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（二）1、B，2、他就这样把两只碗翻来翻去，一边叫天喊地，东指一下手，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     西吹一口气，好像真有什么看不见的神灵做他的帮手，四只小球忽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     来忽去，根本猜不到它们在哪里。让人看不见他的细微动作。</w:t>
      </w:r>
    </w:p>
    <w:p>
      <w:pPr>
        <w:ind w:left="422" w:leftChars="1" w:hanging="420" w:hangingChars="175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        3、最后一句读出了快手刘手上动作的高超和人们的惊奇的。</w:t>
      </w: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p>
      <w:pPr>
        <w:ind w:left="424" w:leftChars="202" w:firstLine="424" w:firstLineChars="176"/>
        <w:jc w:val="left"/>
        <w:rPr>
          <w:rFonts w:ascii="楷体" w:hAnsi="楷体" w:eastAsia="楷体"/>
          <w:b/>
          <w:sz w:val="24"/>
          <w:szCs w:val="24"/>
        </w:rPr>
      </w:pPr>
    </w:p>
    <w:sectPr>
      <w:headerReference r:id="rId5" w:type="firs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8E"/>
    <w:rsid w:val="0010278E"/>
    <w:rsid w:val="00180452"/>
    <w:rsid w:val="002018FB"/>
    <w:rsid w:val="00291CB6"/>
    <w:rsid w:val="00303957"/>
    <w:rsid w:val="00497F8C"/>
    <w:rsid w:val="004F309A"/>
    <w:rsid w:val="004F5C80"/>
    <w:rsid w:val="00643C72"/>
    <w:rsid w:val="00652949"/>
    <w:rsid w:val="006A2447"/>
    <w:rsid w:val="006B17D8"/>
    <w:rsid w:val="00724852"/>
    <w:rsid w:val="008515EB"/>
    <w:rsid w:val="009A3CBA"/>
    <w:rsid w:val="009E753A"/>
    <w:rsid w:val="00A308BE"/>
    <w:rsid w:val="00A430BA"/>
    <w:rsid w:val="00A61EDE"/>
    <w:rsid w:val="00A80A9E"/>
    <w:rsid w:val="00B000E3"/>
    <w:rsid w:val="00B7186A"/>
    <w:rsid w:val="00BA5D56"/>
    <w:rsid w:val="00C77FE4"/>
    <w:rsid w:val="00C934F8"/>
    <w:rsid w:val="00CD1479"/>
    <w:rsid w:val="00CF169E"/>
    <w:rsid w:val="00D152EE"/>
    <w:rsid w:val="00D829BE"/>
    <w:rsid w:val="00DD52DA"/>
    <w:rsid w:val="00E162D8"/>
    <w:rsid w:val="00EC1A7A"/>
    <w:rsid w:val="00FD2515"/>
    <w:rsid w:val="00FE61FB"/>
    <w:rsid w:val="406D3724"/>
    <w:rsid w:val="44EE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581</Words>
  <Characters>3317</Characters>
  <Lines>27</Lines>
  <Paragraphs>7</Paragraphs>
  <TotalTime>6</TotalTime>
  <ScaleCrop>false</ScaleCrop>
  <LinksUpToDate>false</LinksUpToDate>
  <CharactersWithSpaces>3891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2021-07-04T05:15:00Z</dcterms:created>
  <dc:creator>Administrator</dc:creator>
  <cp:lastModifiedBy>。</cp:lastModifiedBy>
  <dcterms:modified xsi:type="dcterms:W3CDTF">2022-02-17T10:33:39Z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CA3EBEE123A74618892FFAE722C61CFF</vt:lpwstr>
  </property>
</Properties>
</file>