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6"/>
        <w:tblW w:w="8295" w:type="dxa"/>
        <w:tblInd w:w="9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00"/>
        <w:gridCol w:w="91"/>
        <w:gridCol w:w="200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620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kern w:val="0"/>
                <w:sz w:val="24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bCs/>
                <w:kern w:val="0"/>
                <w:sz w:val="32"/>
                <w:szCs w:val="32"/>
              </w:rPr>
              <w:t>《</w:t>
            </w:r>
            <w:r>
              <w:rPr>
                <w:rFonts w:hint="eastAsia" w:cs="宋体" w:asciiTheme="minorEastAsia" w:hAnsiTheme="minorEastAsia" w:eastAsiaTheme="minorEastAsia"/>
                <w:b/>
                <w:bCs/>
                <w:kern w:val="0"/>
                <w:sz w:val="32"/>
                <w:szCs w:val="32"/>
                <w:lang w:val="en-US" w:eastAsia="zh-CN"/>
              </w:rPr>
              <w:t>合并同类项</w:t>
            </w:r>
            <w:r>
              <w:rPr>
                <w:rFonts w:hint="eastAsia" w:cs="宋体" w:asciiTheme="minorEastAsia" w:hAnsiTheme="minorEastAsia" w:eastAsiaTheme="minorEastAsia"/>
                <w:b/>
                <w:bCs/>
                <w:kern w:val="0"/>
                <w:sz w:val="32"/>
                <w:szCs w:val="32"/>
              </w:rPr>
              <w:t>》</w:t>
            </w:r>
            <w:r>
              <w:rPr>
                <w:rFonts w:hint="eastAsia" w:cs="宋体" w:asciiTheme="minorEastAsia" w:hAnsiTheme="minorEastAsia" w:eastAsiaTheme="minorEastAsia"/>
                <w:b/>
                <w:bCs/>
                <w:kern w:val="0"/>
                <w:sz w:val="32"/>
                <w:szCs w:val="32"/>
                <w:lang w:val="en-US" w:eastAsia="zh-CN"/>
              </w:rPr>
              <w:t>教案</w:t>
            </w:r>
          </w:p>
        </w:tc>
        <w:tc>
          <w:tcPr>
            <w:tcW w:w="2095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 w:eastAsiaTheme="minorEastAsia"/>
                <w:kern w:val="0"/>
                <w:sz w:val="24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4"/>
              </w:rPr>
              <w:t>总     课时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87" w:hRule="atLeast"/>
        </w:trPr>
        <w:tc>
          <w:tcPr>
            <w:tcW w:w="8295" w:type="dxa"/>
            <w:gridSpan w:val="3"/>
            <w:shd w:val="clear" w:color="auto" w:fill="auto"/>
            <w:vAlign w:val="center"/>
          </w:tcPr>
          <w:p>
            <w:pPr>
              <w:spacing w:line="360" w:lineRule="auto"/>
              <w:rPr>
                <w:rFonts w:hint="eastAsia" w:cs="宋体" w:asciiTheme="minorEastAsia" w:hAnsiTheme="minorEastAsia" w:eastAsiaTheme="minorEastAsia"/>
                <w:kern w:val="0"/>
                <w:sz w:val="24"/>
                <w:lang w:val="en-US" w:eastAsia="zh-CN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4"/>
              </w:rPr>
              <w:t>教学目标</w:t>
            </w:r>
            <w:r>
              <w:rPr>
                <w:rFonts w:hint="eastAsia" w:cs="宋体" w:asciiTheme="minorEastAsia" w:hAnsiTheme="minorEastAsia" w:eastAsiaTheme="minorEastAsia"/>
                <w:kern w:val="0"/>
                <w:sz w:val="24"/>
                <w:lang w:val="en-US" w:eastAsia="zh-CN"/>
              </w:rPr>
              <w:t>及重难点</w:t>
            </w:r>
          </w:p>
          <w:p>
            <w:pPr>
              <w:pStyle w:val="2"/>
              <w:snapToGrid w:val="0"/>
              <w:spacing w:line="360" w:lineRule="auto"/>
              <w:rPr>
                <w:rFonts w:hint="eastAsia" w:cs="Times New Roman" w:asciiTheme="minorEastAsia" w:hAnsiTheme="minorEastAsia" w:eastAsiaTheme="minorEastAsia"/>
                <w:sz w:val="24"/>
                <w:szCs w:val="24"/>
                <w:lang w:eastAsia="zh-CN"/>
              </w:rPr>
            </w:pPr>
            <w:r>
              <w:rPr>
                <w:rFonts w:cs="Times New Roman" w:asciiTheme="minorEastAsia" w:hAnsiTheme="minorEastAsia" w:eastAsiaTheme="minorEastAsia"/>
                <w:sz w:val="24"/>
                <w:szCs w:val="24"/>
              </w:rPr>
              <w:t>1．在具体的情境中了解合并同类项的法则，并能合并同类项．</w:t>
            </w:r>
            <w:r>
              <w:rPr>
                <w:rFonts w:hint="eastAsia" w:cs="Times New Roman" w:asciiTheme="minorEastAsia" w:hAnsiTheme="minorEastAsia" w:eastAsiaTheme="minorEastAsia"/>
                <w:sz w:val="24"/>
                <w:szCs w:val="24"/>
                <w:lang w:eastAsia="zh-CN"/>
              </w:rPr>
              <w:t>（</w:t>
            </w:r>
            <w:r>
              <w:rPr>
                <w:rFonts w:hint="eastAsia" w:cs="Times New Roman" w:asciiTheme="minorEastAsia" w:hAnsiTheme="minorEastAsia" w:eastAsiaTheme="minorEastAsia"/>
                <w:sz w:val="24"/>
                <w:szCs w:val="24"/>
                <w:lang w:val="en-US" w:eastAsia="zh-CN"/>
              </w:rPr>
              <w:t>重点</w:t>
            </w:r>
            <w:r>
              <w:rPr>
                <w:rFonts w:hint="eastAsia" w:cs="Times New Roman" w:asciiTheme="minorEastAsia" w:hAnsiTheme="minorEastAsia" w:eastAsiaTheme="minorEastAsia"/>
                <w:sz w:val="24"/>
                <w:szCs w:val="24"/>
                <w:lang w:eastAsia="zh-CN"/>
              </w:rPr>
              <w:t>）</w:t>
            </w:r>
          </w:p>
          <w:p>
            <w:pPr>
              <w:pStyle w:val="2"/>
              <w:snapToGrid w:val="0"/>
              <w:spacing w:line="360" w:lineRule="auto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  <w:r>
              <w:rPr>
                <w:rFonts w:cs="Times New Roman" w:asciiTheme="minorEastAsia" w:hAnsiTheme="minorEastAsia" w:eastAsiaTheme="minorEastAsia"/>
                <w:sz w:val="24"/>
                <w:szCs w:val="24"/>
              </w:rPr>
              <w:t>2．领悟判断同类项的两条标准，会识别同类项．</w:t>
            </w:r>
          </w:p>
          <w:p>
            <w:pPr>
              <w:spacing w:line="360" w:lineRule="auto"/>
              <w:rPr>
                <w:rFonts w:hint="eastAsia" w:cs="宋体" w:asciiTheme="minorEastAsia" w:hAnsiTheme="minorEastAsia" w:eastAsiaTheme="minorEastAsia"/>
                <w:kern w:val="0"/>
                <w:sz w:val="24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3</w:t>
            </w:r>
            <w:r>
              <w:rPr>
                <w:rFonts w:asciiTheme="minorEastAsia" w:hAnsiTheme="minorEastAsia" w:eastAsiaTheme="minorEastAsia"/>
                <w:sz w:val="24"/>
              </w:rPr>
              <w:t>．培养学生观察、分析、归纳和动手解决问题的能力，初步使学生了解数学的分类思想；通过合并同类项，体验化繁为简的数学思想．</w:t>
            </w:r>
            <w:r>
              <w:rPr>
                <w:rFonts w:hint="eastAsia" w:asciiTheme="minorEastAsia" w:hAnsiTheme="minorEastAsia" w:eastAsiaTheme="minorEastAsia"/>
                <w:sz w:val="24"/>
                <w:lang w:eastAsia="zh-CN"/>
              </w:rPr>
              <w:t>（</w:t>
            </w:r>
            <w:r>
              <w:rPr>
                <w:rFonts w:hint="eastAsia" w:asciiTheme="minorEastAsia" w:hAnsiTheme="minorEastAsia" w:eastAsiaTheme="minorEastAsia"/>
                <w:sz w:val="24"/>
                <w:lang w:val="en-US" w:eastAsia="zh-CN"/>
              </w:rPr>
              <w:t>难点</w:t>
            </w:r>
            <w:bookmarkStart w:id="0" w:name="_GoBack"/>
            <w:bookmarkEnd w:id="0"/>
            <w:r>
              <w:rPr>
                <w:rFonts w:hint="eastAsia" w:asciiTheme="minorEastAsia" w:hAnsiTheme="minorEastAsia" w:eastAsiaTheme="minorEastAsia"/>
                <w:sz w:val="24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39" w:hRule="atLeast"/>
        </w:trPr>
        <w:tc>
          <w:tcPr>
            <w:tcW w:w="6291" w:type="dxa"/>
            <w:gridSpan w:val="2"/>
            <w:shd w:val="clear" w:color="auto" w:fill="auto"/>
          </w:tcPr>
          <w:p>
            <w:pPr>
              <w:spacing w:line="360" w:lineRule="auto"/>
              <w:jc w:val="left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导入</w:t>
            </w:r>
          </w:p>
          <w:p>
            <w:pPr>
              <w:spacing w:line="360" w:lineRule="auto"/>
              <w:jc w:val="left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教师展示物品：</w:t>
            </w:r>
          </w:p>
          <w:p>
            <w:pPr>
              <w:jc w:val="left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bCs/>
                <w:sz w:val="24"/>
              </w:rPr>
              <w:t xml:space="preserve">看一看： </w:t>
            </w:r>
            <w:r>
              <w:rPr>
                <w:rFonts w:hint="eastAsia" w:asciiTheme="minorEastAsia" w:hAnsiTheme="minorEastAsia" w:eastAsiaTheme="minorEastAsia"/>
                <w:sz w:val="24"/>
              </w:rPr>
              <w:t>教师以手里的零钱（10元，5元，20元），创设情景，引发学生思考，如何能够快速数清楚手里的总钱数（1.按顺序数钱2.将相同金额的钱整理到一起再数）</w:t>
            </w:r>
          </w:p>
          <w:p>
            <w:pPr>
              <w:spacing w:line="360" w:lineRule="auto"/>
              <w:jc w:val="left"/>
              <w:rPr>
                <w:rFonts w:cs="+mn-cs" w:asciiTheme="minorEastAsia" w:hAnsiTheme="minorEastAsia" w:eastAsiaTheme="minorEastAsia"/>
                <w:bCs/>
                <w:color w:val="000000"/>
                <w:kern w:val="24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教师提问：</w:t>
            </w:r>
            <w:r>
              <w:rPr>
                <w:rFonts w:hint="eastAsia" w:cs="+mn-cs" w:asciiTheme="minorEastAsia" w:hAnsiTheme="minorEastAsia" w:eastAsiaTheme="minorEastAsia"/>
                <w:bCs/>
                <w:color w:val="000000"/>
                <w:kern w:val="24"/>
                <w:sz w:val="24"/>
              </w:rPr>
              <w:t xml:space="preserve"> </w:t>
            </w:r>
            <w:r>
              <w:rPr>
                <w:rFonts w:hint="eastAsia" w:asciiTheme="minorEastAsia" w:hAnsiTheme="minorEastAsia" w:eastAsiaTheme="minorEastAsia"/>
                <w:bCs/>
                <w:sz w:val="24"/>
              </w:rPr>
              <w:t xml:space="preserve"> </w:t>
            </w:r>
          </w:p>
          <w:p>
            <w:pPr>
              <w:spacing w:line="360" w:lineRule="auto"/>
              <w:ind w:right="720"/>
              <w:rPr>
                <w:rFonts w:hint="eastAsia" w:asciiTheme="minorEastAsia" w:hAnsiTheme="minorEastAsia" w:eastAsiaTheme="minorEastAsia"/>
                <w:bCs/>
                <w:sz w:val="24"/>
              </w:rPr>
            </w:pPr>
            <w:r>
              <w:rPr>
                <w:rFonts w:hint="eastAsia" w:asciiTheme="minorEastAsia" w:hAnsiTheme="minorEastAsia" w:eastAsiaTheme="minorEastAsia"/>
                <w:bCs/>
                <w:sz w:val="24"/>
              </w:rPr>
              <w:t>（1）如果有一罐硬币(分别为一角、五元一元的)，你会如何去数呢?</w:t>
            </w:r>
          </w:p>
          <w:p>
            <w:pPr>
              <w:spacing w:line="360" w:lineRule="auto"/>
              <w:ind w:right="720"/>
              <w:rPr>
                <w:rFonts w:asciiTheme="minorEastAsia" w:hAnsiTheme="minorEastAsia" w:eastAsiaTheme="minorEastAsia"/>
                <w:bCs/>
                <w:sz w:val="24"/>
              </w:rPr>
            </w:pPr>
            <w:r>
              <w:rPr>
                <w:rFonts w:hint="eastAsia" w:asciiTheme="minorEastAsia" w:hAnsiTheme="minorEastAsia" w:eastAsiaTheme="minorEastAsia"/>
                <w:bCs/>
                <w:sz w:val="24"/>
              </w:rPr>
              <w:t>（2）通过预习，我们发现数钱这个类似于课本的哪个概念呢</w:t>
            </w:r>
          </w:p>
          <w:p>
            <w:pPr>
              <w:spacing w:line="0" w:lineRule="atLeast"/>
              <w:jc w:val="left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bCs/>
                <w:sz w:val="24"/>
              </w:rPr>
              <w:t xml:space="preserve"> 通过解决问题，引入本课：整式的加减第一课时：合并同类项。</w:t>
            </w:r>
          </w:p>
          <w:p>
            <w:pPr>
              <w:jc w:val="left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asciiTheme="minorEastAsia" w:hAnsiTheme="minorEastAsia" w:eastAsiaTheme="minorEastAsia"/>
                <w:sz w:val="24"/>
              </w:rPr>
              <w:drawing>
                <wp:inline distT="0" distB="0" distL="0" distR="0">
                  <wp:extent cx="2905125" cy="1495425"/>
                  <wp:effectExtent l="0" t="0" r="0" b="0"/>
                  <wp:docPr id="1" name="对象 1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1" name="组合 0"/>
                          <a:cNvGrpSpPr/>
                        </a:nvGrpSpPr>
                        <a:grpSpPr>
                          <a:xfrm>
                            <a:off x="0" y="0"/>
                            <a:ext cx="7347631" cy="2008415"/>
                            <a:chOff x="1872345" y="2227946"/>
                            <a:chExt cx="7347631" cy="2008415"/>
                          </a:xfrm>
                        </a:grpSpPr>
                        <a:grpSp>
                          <a:nvGrpSpPr>
                            <a:cNvPr id="79" name="组合 78"/>
                            <a:cNvGrpSpPr/>
                          </a:nvGrpSpPr>
                          <a:grpSpPr>
                            <a:xfrm>
                              <a:off x="1872345" y="2227946"/>
                              <a:ext cx="7347631" cy="2008415"/>
                              <a:chOff x="1872343" y="2227942"/>
                              <a:chExt cx="7347630" cy="2008415"/>
                            </a:xfrm>
                          </a:grpSpPr>
                          <a:sp>
                            <a:nvSpPr>
                              <a:cNvPr id="49" name="Rectangle 37"/>
                              <a:cNvSpPr>
                                <a:spLocks noChangeArrowheads="1"/>
                              </a:cNvSpPr>
                            </a:nvSpPr>
                            <a:spPr bwMode="auto">
                              <a:xfrm>
                                <a:off x="1872343" y="3158481"/>
                                <a:ext cx="184731" cy="46166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</a:ln>
                            </a:spPr>
                            <a:txSp>
                              <a:txBody>
                                <a:bodyPr wrap="none" anchor="ctr">
                                  <a:spAutoFit/>
                                </a:bodyPr>
                                <a:lstStyle>
                                  <a:defPPr>
                                    <a:defRPr lang="zh-CN"/>
                                  </a:defPPr>
                                  <a:lvl1pPr algn="l" rtl="0" eaLnBrk="0" fontAlgn="base" hangingPunct="0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tx1"/>
                                      </a:solidFill>
                                      <a:latin typeface="Calibri" panose="020F0502020204030204" pitchFamily="2" charset="0"/>
                                      <a:ea typeface="宋体" panose="02010600030101010101" charset="-122"/>
                                      <a:cs typeface="+mn-cs"/>
                                    </a:defRPr>
                                  </a:lvl1pPr>
                                  <a:lvl2pPr marL="457200" algn="l" rtl="0" eaLnBrk="0" fontAlgn="base" hangingPunct="0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tx1"/>
                                      </a:solidFill>
                                      <a:latin typeface="Calibri" panose="020F0502020204030204" pitchFamily="2" charset="0"/>
                                      <a:ea typeface="宋体" panose="02010600030101010101" charset="-122"/>
                                      <a:cs typeface="+mn-cs"/>
                                    </a:defRPr>
                                  </a:lvl2pPr>
                                  <a:lvl3pPr marL="914400" algn="l" rtl="0" eaLnBrk="0" fontAlgn="base" hangingPunct="0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tx1"/>
                                      </a:solidFill>
                                      <a:latin typeface="Calibri" panose="020F0502020204030204" pitchFamily="2" charset="0"/>
                                      <a:ea typeface="宋体" panose="02010600030101010101" charset="-122"/>
                                      <a:cs typeface="+mn-cs"/>
                                    </a:defRPr>
                                  </a:lvl3pPr>
                                  <a:lvl4pPr marL="1371600" algn="l" rtl="0" eaLnBrk="0" fontAlgn="base" hangingPunct="0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tx1"/>
                                      </a:solidFill>
                                      <a:latin typeface="Calibri" panose="020F0502020204030204" pitchFamily="2" charset="0"/>
                                      <a:ea typeface="宋体" panose="02010600030101010101" charset="-122"/>
                                      <a:cs typeface="+mn-cs"/>
                                    </a:defRPr>
                                  </a:lvl4pPr>
                                  <a:lvl5pPr marL="1828800" algn="l" rtl="0" eaLnBrk="0" fontAlgn="base" hangingPunct="0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tx1"/>
                                      </a:solidFill>
                                      <a:latin typeface="Calibri" panose="020F0502020204030204" pitchFamily="2" charset="0"/>
                                      <a:ea typeface="宋体" panose="02010600030101010101" charset="-122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kern="1200">
                                      <a:solidFill>
                                        <a:schemeClr val="tx1"/>
                                      </a:solidFill>
                                      <a:latin typeface="Calibri" panose="020F0502020204030204" pitchFamily="2" charset="0"/>
                                      <a:ea typeface="宋体" panose="02010600030101010101" charset="-122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kern="1200">
                                      <a:solidFill>
                                        <a:schemeClr val="tx1"/>
                                      </a:solidFill>
                                      <a:latin typeface="Calibri" panose="020F0502020204030204" pitchFamily="2" charset="0"/>
                                      <a:ea typeface="宋体" panose="02010600030101010101" charset="-122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kern="1200">
                                      <a:solidFill>
                                        <a:schemeClr val="tx1"/>
                                      </a:solidFill>
                                      <a:latin typeface="Calibri" panose="020F0502020204030204" pitchFamily="2" charset="0"/>
                                      <a:ea typeface="宋体" panose="02010600030101010101" charset="-122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kern="1200">
                                      <a:solidFill>
                                        <a:schemeClr val="tx1"/>
                                      </a:solidFill>
                                      <a:latin typeface="Calibri" panose="020F0502020204030204" pitchFamily="2" charset="0"/>
                                      <a:ea typeface="宋体" panose="02010600030101010101" charset="-122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endParaRPr lang="zh-CN" altLang="en-US" sz="2400" b="1">
                                    <a:latin typeface="Times New Roman" panose="02020603050405020304" charset="0"/>
                                  </a:endParaRPr>
                                </a:p>
                              </a:txBody>
                              <a:useSpRect/>
                            </a:txSp>
                          </a:sp>
                          <a:pic>
                            <a:nvPicPr>
                              <a:cNvPr id="46" name="Picture 2"/>
                              <a:cNvPicPr>
                                <a:picLocks noChangeAspect="1" noChangeArrowheads="1"/>
                              </a:cNvPicPr>
                            </a:nvPicPr>
                            <a:blipFill>
                              <a:blip r:embed="rId4" cstate="print">
                                <a:clrChange>
                                  <a:clrFrom>
                                    <a:srgbClr val="FFFFFF"/>
                                  </a:clrFrom>
                                  <a:clrTo>
                                    <a:srgbClr val="FFFFFF">
                                      <a:alpha val="0"/>
                                    </a:srgbClr>
                                  </a:clrTo>
                                </a:clrChange>
                              </a:blip>
                              <a:srcRect b="12607"/>
                              <a:stretch>
                                <a:fillRect/>
                              </a:stretch>
                            </a:blipFill>
                            <a:spPr bwMode="auto">
                              <a:xfrm>
                                <a:off x="3404960" y="2347232"/>
                                <a:ext cx="5815013" cy="188912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a:spPr>
                          </a:pic>
                          <a:sp>
                            <a:nvSpPr>
                              <a:cNvPr id="56" name="TextBox 55"/>
                              <a:cNvSpPr txBox="1"/>
                            </a:nvSpPr>
                            <a:spPr>
                              <a:xfrm>
                                <a:off x="7982858" y="2235200"/>
                                <a:ext cx="391885" cy="46166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</a:spPr>
                            <a:txSp>
                              <a:txBody>
                                <a:bodyPr wrap="square" rtlCol="0">
                                  <a:spAutoFit/>
                                </a:bodyPr>
                                <a:lstStyle>
                                  <a:defPPr>
                                    <a:defRPr lang="zh-CN"/>
                                  </a:defPPr>
                                  <a:lvl1pPr algn="l" rtl="0" eaLnBrk="0" fontAlgn="base" hangingPunct="0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tx1"/>
                                      </a:solidFill>
                                      <a:latin typeface="Calibri" panose="020F0502020204030204" pitchFamily="2" charset="0"/>
                                      <a:ea typeface="宋体" panose="02010600030101010101" charset="-122"/>
                                      <a:cs typeface="+mn-cs"/>
                                    </a:defRPr>
                                  </a:lvl1pPr>
                                  <a:lvl2pPr marL="457200" algn="l" rtl="0" eaLnBrk="0" fontAlgn="base" hangingPunct="0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tx1"/>
                                      </a:solidFill>
                                      <a:latin typeface="Calibri" panose="020F0502020204030204" pitchFamily="2" charset="0"/>
                                      <a:ea typeface="宋体" panose="02010600030101010101" charset="-122"/>
                                      <a:cs typeface="+mn-cs"/>
                                    </a:defRPr>
                                  </a:lvl2pPr>
                                  <a:lvl3pPr marL="914400" algn="l" rtl="0" eaLnBrk="0" fontAlgn="base" hangingPunct="0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tx1"/>
                                      </a:solidFill>
                                      <a:latin typeface="Calibri" panose="020F0502020204030204" pitchFamily="2" charset="0"/>
                                      <a:ea typeface="宋体" panose="02010600030101010101" charset="-122"/>
                                      <a:cs typeface="+mn-cs"/>
                                    </a:defRPr>
                                  </a:lvl3pPr>
                                  <a:lvl4pPr marL="1371600" algn="l" rtl="0" eaLnBrk="0" fontAlgn="base" hangingPunct="0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tx1"/>
                                      </a:solidFill>
                                      <a:latin typeface="Calibri" panose="020F0502020204030204" pitchFamily="2" charset="0"/>
                                      <a:ea typeface="宋体" panose="02010600030101010101" charset="-122"/>
                                      <a:cs typeface="+mn-cs"/>
                                    </a:defRPr>
                                  </a:lvl4pPr>
                                  <a:lvl5pPr marL="1828800" algn="l" rtl="0" eaLnBrk="0" fontAlgn="base" hangingPunct="0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tx1"/>
                                      </a:solidFill>
                                      <a:latin typeface="Calibri" panose="020F0502020204030204" pitchFamily="2" charset="0"/>
                                      <a:ea typeface="宋体" panose="02010600030101010101" charset="-122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kern="1200">
                                      <a:solidFill>
                                        <a:schemeClr val="tx1"/>
                                      </a:solidFill>
                                      <a:latin typeface="Calibri" panose="020F0502020204030204" pitchFamily="2" charset="0"/>
                                      <a:ea typeface="宋体" panose="02010600030101010101" charset="-122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kern="1200">
                                      <a:solidFill>
                                        <a:schemeClr val="tx1"/>
                                      </a:solidFill>
                                      <a:latin typeface="Calibri" panose="020F0502020204030204" pitchFamily="2" charset="0"/>
                                      <a:ea typeface="宋体" panose="02010600030101010101" charset="-122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kern="1200">
                                      <a:solidFill>
                                        <a:schemeClr val="tx1"/>
                                      </a:solidFill>
                                      <a:latin typeface="Calibri" panose="020F0502020204030204" pitchFamily="2" charset="0"/>
                                      <a:ea typeface="宋体" panose="02010600030101010101" charset="-122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kern="1200">
                                      <a:solidFill>
                                        <a:schemeClr val="tx1"/>
                                      </a:solidFill>
                                      <a:latin typeface="Calibri" panose="020F0502020204030204" pitchFamily="2" charset="0"/>
                                      <a:ea typeface="宋体" panose="02010600030101010101" charset="-122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r>
                                    <a:rPr lang="en-US" altLang="zh-CN" sz="2400" b="1" dirty="0">
                                      <a:latin typeface="微软雅黑" panose="020B0503020204020204" pitchFamily="34" charset="-122"/>
                                      <a:ea typeface="微软雅黑" panose="020B0503020204020204" pitchFamily="34" charset="-122"/>
                                    </a:rPr>
                                    <a:t>5</a:t>
                                  </a:r>
                                  <a:endParaRPr lang="zh-CN" altLang="en-US" sz="2400" b="1" dirty="0">
                                    <a:latin typeface="微软雅黑" panose="020B0503020204020204" pitchFamily="34" charset="-122"/>
                                    <a:ea typeface="微软雅黑" panose="020B0503020204020204" pitchFamily="34" charset="-122"/>
                                  </a:endParaRPr>
                                </a:p>
                              </a:txBody>
                              <a:useSpRect/>
                            </a:txSp>
                          </a:sp>
                          <a:sp>
                            <a:nvSpPr>
                              <a:cNvPr id="74" name="TextBox 73"/>
                              <a:cNvSpPr txBox="1"/>
                            </a:nvSpPr>
                            <a:spPr>
                              <a:xfrm>
                                <a:off x="5435601" y="2227942"/>
                                <a:ext cx="391885" cy="46166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</a:spPr>
                            <a:txSp>
                              <a:txBody>
                                <a:bodyPr wrap="square" rtlCol="0">
                                  <a:spAutoFit/>
                                </a:bodyPr>
                                <a:lstStyle>
                                  <a:defPPr>
                                    <a:defRPr lang="zh-CN"/>
                                  </a:defPPr>
                                  <a:lvl1pPr algn="l" rtl="0" eaLnBrk="0" fontAlgn="base" hangingPunct="0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tx1"/>
                                      </a:solidFill>
                                      <a:latin typeface="Calibri" panose="020F0502020204030204" pitchFamily="2" charset="0"/>
                                      <a:ea typeface="宋体" panose="02010600030101010101" charset="-122"/>
                                      <a:cs typeface="+mn-cs"/>
                                    </a:defRPr>
                                  </a:lvl1pPr>
                                  <a:lvl2pPr marL="457200" algn="l" rtl="0" eaLnBrk="0" fontAlgn="base" hangingPunct="0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tx1"/>
                                      </a:solidFill>
                                      <a:latin typeface="Calibri" panose="020F0502020204030204" pitchFamily="2" charset="0"/>
                                      <a:ea typeface="宋体" panose="02010600030101010101" charset="-122"/>
                                      <a:cs typeface="+mn-cs"/>
                                    </a:defRPr>
                                  </a:lvl2pPr>
                                  <a:lvl3pPr marL="914400" algn="l" rtl="0" eaLnBrk="0" fontAlgn="base" hangingPunct="0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tx1"/>
                                      </a:solidFill>
                                      <a:latin typeface="Calibri" panose="020F0502020204030204" pitchFamily="2" charset="0"/>
                                      <a:ea typeface="宋体" panose="02010600030101010101" charset="-122"/>
                                      <a:cs typeface="+mn-cs"/>
                                    </a:defRPr>
                                  </a:lvl3pPr>
                                  <a:lvl4pPr marL="1371600" algn="l" rtl="0" eaLnBrk="0" fontAlgn="base" hangingPunct="0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tx1"/>
                                      </a:solidFill>
                                      <a:latin typeface="Calibri" panose="020F0502020204030204" pitchFamily="2" charset="0"/>
                                      <a:ea typeface="宋体" panose="02010600030101010101" charset="-122"/>
                                      <a:cs typeface="+mn-cs"/>
                                    </a:defRPr>
                                  </a:lvl4pPr>
                                  <a:lvl5pPr marL="1828800" algn="l" rtl="0" eaLnBrk="0" fontAlgn="base" hangingPunct="0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tx1"/>
                                      </a:solidFill>
                                      <a:latin typeface="Calibri" panose="020F0502020204030204" pitchFamily="2" charset="0"/>
                                      <a:ea typeface="宋体" panose="02010600030101010101" charset="-122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kern="1200">
                                      <a:solidFill>
                                        <a:schemeClr val="tx1"/>
                                      </a:solidFill>
                                      <a:latin typeface="Calibri" panose="020F0502020204030204" pitchFamily="2" charset="0"/>
                                      <a:ea typeface="宋体" panose="02010600030101010101" charset="-122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kern="1200">
                                      <a:solidFill>
                                        <a:schemeClr val="tx1"/>
                                      </a:solidFill>
                                      <a:latin typeface="Calibri" panose="020F0502020204030204" pitchFamily="2" charset="0"/>
                                      <a:ea typeface="宋体" panose="02010600030101010101" charset="-122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kern="1200">
                                      <a:solidFill>
                                        <a:schemeClr val="tx1"/>
                                      </a:solidFill>
                                      <a:latin typeface="Calibri" panose="020F0502020204030204" pitchFamily="2" charset="0"/>
                                      <a:ea typeface="宋体" panose="02010600030101010101" charset="-122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kern="1200">
                                      <a:solidFill>
                                        <a:schemeClr val="tx1"/>
                                      </a:solidFill>
                                      <a:latin typeface="Calibri" panose="020F0502020204030204" pitchFamily="2" charset="0"/>
                                      <a:ea typeface="宋体" panose="02010600030101010101" charset="-122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r>
                                    <a:rPr lang="en-US" altLang="zh-CN" sz="2400" b="1" dirty="0">
                                      <a:latin typeface="微软雅黑" panose="020B0503020204020204" pitchFamily="34" charset="-122"/>
                                      <a:ea typeface="微软雅黑" panose="020B0503020204020204" pitchFamily="34" charset="-122"/>
                                    </a:rPr>
                                    <a:t>8</a:t>
                                  </a:r>
                                  <a:endParaRPr lang="zh-CN" altLang="en-US" sz="2400" b="1" dirty="0">
                                    <a:latin typeface="微软雅黑" panose="020B0503020204020204" pitchFamily="34" charset="-122"/>
                                    <a:ea typeface="微软雅黑" panose="020B0503020204020204" pitchFamily="34" charset="-122"/>
                                  </a:endParaRPr>
                                </a:p>
                              </a:txBody>
                              <a:useSpRect/>
                            </a:txSp>
                          </a:sp>
                          <a:sp>
                            <a:nvSpPr>
                              <a:cNvPr id="76" name="TextBox 75"/>
                              <a:cNvSpPr txBox="1"/>
                            </a:nvSpPr>
                            <a:spPr>
                              <a:xfrm>
                                <a:off x="3693886" y="3229428"/>
                                <a:ext cx="391885" cy="46166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</a:spPr>
                            <a:txSp>
                              <a:txBody>
                                <a:bodyPr wrap="square" rtlCol="0">
                                  <a:spAutoFit/>
                                </a:bodyPr>
                                <a:lstStyle>
                                  <a:defPPr>
                                    <a:defRPr lang="zh-CN"/>
                                  </a:defPPr>
                                  <a:lvl1pPr algn="l" rtl="0" eaLnBrk="0" fontAlgn="base" hangingPunct="0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tx1"/>
                                      </a:solidFill>
                                      <a:latin typeface="Calibri" panose="020F0502020204030204" pitchFamily="2" charset="0"/>
                                      <a:ea typeface="宋体" panose="02010600030101010101" charset="-122"/>
                                      <a:cs typeface="+mn-cs"/>
                                    </a:defRPr>
                                  </a:lvl1pPr>
                                  <a:lvl2pPr marL="457200" algn="l" rtl="0" eaLnBrk="0" fontAlgn="base" hangingPunct="0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tx1"/>
                                      </a:solidFill>
                                      <a:latin typeface="Calibri" panose="020F0502020204030204" pitchFamily="2" charset="0"/>
                                      <a:ea typeface="宋体" panose="02010600030101010101" charset="-122"/>
                                      <a:cs typeface="+mn-cs"/>
                                    </a:defRPr>
                                  </a:lvl2pPr>
                                  <a:lvl3pPr marL="914400" algn="l" rtl="0" eaLnBrk="0" fontAlgn="base" hangingPunct="0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tx1"/>
                                      </a:solidFill>
                                      <a:latin typeface="Calibri" panose="020F0502020204030204" pitchFamily="2" charset="0"/>
                                      <a:ea typeface="宋体" panose="02010600030101010101" charset="-122"/>
                                      <a:cs typeface="+mn-cs"/>
                                    </a:defRPr>
                                  </a:lvl3pPr>
                                  <a:lvl4pPr marL="1371600" algn="l" rtl="0" eaLnBrk="0" fontAlgn="base" hangingPunct="0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tx1"/>
                                      </a:solidFill>
                                      <a:latin typeface="Calibri" panose="020F0502020204030204" pitchFamily="2" charset="0"/>
                                      <a:ea typeface="宋体" panose="02010600030101010101" charset="-122"/>
                                      <a:cs typeface="+mn-cs"/>
                                    </a:defRPr>
                                  </a:lvl4pPr>
                                  <a:lvl5pPr marL="1828800" algn="l" rtl="0" eaLnBrk="0" fontAlgn="base" hangingPunct="0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tx1"/>
                                      </a:solidFill>
                                      <a:latin typeface="Calibri" panose="020F0502020204030204" pitchFamily="2" charset="0"/>
                                      <a:ea typeface="宋体" panose="02010600030101010101" charset="-122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kern="1200">
                                      <a:solidFill>
                                        <a:schemeClr val="tx1"/>
                                      </a:solidFill>
                                      <a:latin typeface="Calibri" panose="020F0502020204030204" pitchFamily="2" charset="0"/>
                                      <a:ea typeface="宋体" panose="02010600030101010101" charset="-122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kern="1200">
                                      <a:solidFill>
                                        <a:schemeClr val="tx1"/>
                                      </a:solidFill>
                                      <a:latin typeface="Calibri" panose="020F0502020204030204" pitchFamily="2" charset="0"/>
                                      <a:ea typeface="宋体" panose="02010600030101010101" charset="-122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kern="1200">
                                      <a:solidFill>
                                        <a:schemeClr val="tx1"/>
                                      </a:solidFill>
                                      <a:latin typeface="Calibri" panose="020F0502020204030204" pitchFamily="2" charset="0"/>
                                      <a:ea typeface="宋体" panose="02010600030101010101" charset="-122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kern="1200">
                                      <a:solidFill>
                                        <a:schemeClr val="tx1"/>
                                      </a:solidFill>
                                      <a:latin typeface="Calibri" panose="020F0502020204030204" pitchFamily="2" charset="0"/>
                                      <a:ea typeface="宋体" panose="02010600030101010101" charset="-122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r>
                                    <a:rPr lang="en-US" altLang="zh-CN" sz="2400" b="1" dirty="0">
                                      <a:latin typeface="微软雅黑" panose="020B0503020204020204" pitchFamily="34" charset="-122"/>
                                      <a:ea typeface="微软雅黑" panose="020B0503020204020204" pitchFamily="34" charset="-122"/>
                                    </a:rPr>
                                    <a:t>n</a:t>
                                  </a:r>
                                  <a:endParaRPr lang="zh-CN" altLang="en-US" sz="2400" b="1" dirty="0">
                                    <a:latin typeface="微软雅黑" panose="020B0503020204020204" pitchFamily="34" charset="-122"/>
                                    <a:ea typeface="微软雅黑" panose="020B0503020204020204" pitchFamily="34" charset="-122"/>
                                  </a:endParaRPr>
                                </a:p>
                              </a:txBody>
                              <a:useSpRect/>
                            </a:txSp>
                          </a:sp>
                        </a:grpSp>
                      </lc:lockedCanvas>
                    </a:graphicData>
                  </a:graphic>
                </wp:inline>
              </w:drawing>
            </w:r>
          </w:p>
          <w:p>
            <w:pPr>
              <w:pStyle w:val="2"/>
              <w:spacing w:line="360" w:lineRule="auto"/>
              <w:ind w:firstLine="420"/>
              <w:rPr>
                <w:rFonts w:hint="eastAsia" w:asciiTheme="minorEastAsia" w:hAnsiTheme="minorEastAsia" w:eastAsiaTheme="minorEastAsia"/>
                <w:bCs/>
                <w:sz w:val="24"/>
                <w:szCs w:val="24"/>
              </w:rPr>
            </w:pPr>
          </w:p>
          <w:p>
            <w:pPr>
              <w:pStyle w:val="2"/>
              <w:spacing w:line="360" w:lineRule="auto"/>
              <w:ind w:firstLine="420"/>
              <w:rPr>
                <w:rFonts w:hint="eastAsia" w:asciiTheme="minorEastAsia" w:hAnsiTheme="minorEastAsia" w:eastAsiaTheme="minorEastAsia"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bCs/>
                <w:sz w:val="24"/>
                <w:szCs w:val="24"/>
              </w:rPr>
              <w:t>通过大长方形面积，来初步了解合并同类项的方法一（乘法分配律进行计算）。接下来通过具体的例子进一步加深理解</w:t>
            </w:r>
          </w:p>
          <w:p>
            <w:pPr>
              <w:pStyle w:val="2"/>
              <w:spacing w:line="360" w:lineRule="auto"/>
              <w:ind w:firstLine="420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bCs/>
                <w:sz w:val="24"/>
                <w:szCs w:val="24"/>
              </w:rPr>
              <w:t>像8n与5n，2a</w:t>
            </w:r>
            <w:r>
              <w:rPr>
                <w:rFonts w:hint="eastAsia" w:asciiTheme="minorEastAsia" w:hAnsiTheme="minorEastAsia" w:eastAsiaTheme="minorEastAsia"/>
                <w:bCs/>
                <w:sz w:val="24"/>
                <w:szCs w:val="24"/>
                <w:vertAlign w:val="superscript"/>
              </w:rPr>
              <w:t>2</w:t>
            </w:r>
            <w:r>
              <w:rPr>
                <w:rFonts w:hint="eastAsia" w:asciiTheme="minorEastAsia" w:hAnsiTheme="minorEastAsia" w:eastAsiaTheme="minorEastAsia"/>
                <w:bCs/>
                <w:sz w:val="24"/>
                <w:szCs w:val="24"/>
              </w:rPr>
              <w:t>b与-7a</w:t>
            </w:r>
            <w:r>
              <w:rPr>
                <w:rFonts w:hint="eastAsia" w:asciiTheme="minorEastAsia" w:hAnsiTheme="minorEastAsia" w:eastAsiaTheme="minorEastAsia"/>
                <w:bCs/>
                <w:sz w:val="24"/>
                <w:szCs w:val="24"/>
                <w:vertAlign w:val="superscript"/>
              </w:rPr>
              <w:t>2</w:t>
            </w:r>
            <w:r>
              <w:rPr>
                <w:rFonts w:hint="eastAsia" w:asciiTheme="minorEastAsia" w:hAnsiTheme="minorEastAsia" w:eastAsiaTheme="minorEastAsia"/>
                <w:bCs/>
                <w:sz w:val="24"/>
                <w:szCs w:val="24"/>
              </w:rPr>
              <w:t>b；</w:t>
            </w:r>
          </w:p>
          <w:p>
            <w:pPr>
              <w:pStyle w:val="2"/>
              <w:spacing w:line="360" w:lineRule="auto"/>
              <w:ind w:firstLine="420"/>
              <w:rPr>
                <w:rFonts w:asciiTheme="minorEastAsia" w:hAnsiTheme="minorEastAsia" w:eastAsiaTheme="minorEastAsia"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bCs/>
                <w:sz w:val="24"/>
                <w:szCs w:val="24"/>
              </w:rPr>
              <w:t xml:space="preserve">①字母相同； </w:t>
            </w:r>
          </w:p>
          <w:p>
            <w:pPr>
              <w:pStyle w:val="2"/>
              <w:spacing w:line="360" w:lineRule="auto"/>
              <w:ind w:firstLine="420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bCs/>
                <w:sz w:val="24"/>
                <w:szCs w:val="24"/>
              </w:rPr>
              <w:t xml:space="preserve">②所含字母的指数也相同. </w:t>
            </w:r>
          </w:p>
          <w:p>
            <w:pPr>
              <w:pStyle w:val="2"/>
              <w:spacing w:line="360" w:lineRule="auto"/>
              <w:ind w:firstLine="420"/>
              <w:rPr>
                <w:rFonts w:asciiTheme="minorEastAsia" w:hAnsiTheme="minorEastAsia" w:eastAsiaTheme="minorEastAsia"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bCs/>
                <w:sz w:val="24"/>
                <w:szCs w:val="24"/>
              </w:rPr>
              <w:t>这样的项叫做同类项</w:t>
            </w:r>
          </w:p>
          <w:p>
            <w:pPr>
              <w:pStyle w:val="2"/>
              <w:spacing w:line="360" w:lineRule="auto"/>
              <w:ind w:firstLine="420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bCs/>
                <w:sz w:val="24"/>
                <w:szCs w:val="24"/>
              </w:rPr>
              <w:t xml:space="preserve">8n+5n =(5+8)n =13n， </w:t>
            </w:r>
          </w:p>
          <w:p>
            <w:pPr>
              <w:pStyle w:val="2"/>
              <w:spacing w:line="360" w:lineRule="auto"/>
              <w:ind w:firstLine="420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bCs/>
                <w:sz w:val="24"/>
                <w:szCs w:val="24"/>
              </w:rPr>
              <w:t>2a</w:t>
            </w:r>
            <w:r>
              <w:rPr>
                <w:rFonts w:hint="eastAsia" w:asciiTheme="minorEastAsia" w:hAnsiTheme="minorEastAsia" w:eastAsiaTheme="minorEastAsia"/>
                <w:bCs/>
                <w:sz w:val="24"/>
                <w:szCs w:val="24"/>
                <w:vertAlign w:val="superscript"/>
              </w:rPr>
              <w:t>2</w:t>
            </w:r>
            <w:r>
              <w:rPr>
                <w:rFonts w:hint="eastAsia" w:asciiTheme="minorEastAsia" w:hAnsiTheme="minorEastAsia" w:eastAsiaTheme="minorEastAsia"/>
                <w:bCs/>
                <w:sz w:val="24"/>
                <w:szCs w:val="24"/>
              </w:rPr>
              <w:t>b-7a</w:t>
            </w:r>
            <w:r>
              <w:rPr>
                <w:rFonts w:hint="eastAsia" w:asciiTheme="minorEastAsia" w:hAnsiTheme="minorEastAsia" w:eastAsiaTheme="minorEastAsia"/>
                <w:bCs/>
                <w:sz w:val="24"/>
                <w:szCs w:val="24"/>
                <w:vertAlign w:val="superscript"/>
              </w:rPr>
              <w:t>2</w:t>
            </w:r>
            <w:r>
              <w:rPr>
                <w:rFonts w:hint="eastAsia" w:asciiTheme="minorEastAsia" w:hAnsiTheme="minorEastAsia" w:eastAsiaTheme="minorEastAsia"/>
                <w:bCs/>
                <w:sz w:val="24"/>
                <w:szCs w:val="24"/>
              </w:rPr>
              <w:t>b =(2-7)a</w:t>
            </w:r>
            <w:r>
              <w:rPr>
                <w:rFonts w:hint="eastAsia" w:asciiTheme="minorEastAsia" w:hAnsiTheme="minorEastAsia" w:eastAsiaTheme="minorEastAsia"/>
                <w:bCs/>
                <w:sz w:val="24"/>
                <w:szCs w:val="24"/>
                <w:vertAlign w:val="superscript"/>
              </w:rPr>
              <w:t>2</w:t>
            </w:r>
            <w:r>
              <w:rPr>
                <w:rFonts w:hint="eastAsia" w:asciiTheme="minorEastAsia" w:hAnsiTheme="minorEastAsia" w:eastAsiaTheme="minorEastAsia"/>
                <w:bCs/>
                <w:sz w:val="24"/>
                <w:szCs w:val="24"/>
              </w:rPr>
              <w:t>b =-5a</w:t>
            </w:r>
            <w:r>
              <w:rPr>
                <w:rFonts w:hint="eastAsia" w:asciiTheme="minorEastAsia" w:hAnsiTheme="minorEastAsia" w:eastAsiaTheme="minorEastAsia"/>
                <w:bCs/>
                <w:sz w:val="24"/>
                <w:szCs w:val="24"/>
                <w:vertAlign w:val="superscript"/>
              </w:rPr>
              <w:t>2</w:t>
            </w:r>
            <w:r>
              <w:rPr>
                <w:rFonts w:hint="eastAsia" w:asciiTheme="minorEastAsia" w:hAnsiTheme="minorEastAsia" w:eastAsiaTheme="minorEastAsia"/>
                <w:bCs/>
                <w:sz w:val="24"/>
                <w:szCs w:val="24"/>
              </w:rPr>
              <w:t>b；</w:t>
            </w:r>
          </w:p>
          <w:p>
            <w:pPr>
              <w:pStyle w:val="2"/>
              <w:spacing w:line="360" w:lineRule="auto"/>
              <w:ind w:firstLine="420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bCs/>
                <w:sz w:val="24"/>
                <w:szCs w:val="24"/>
              </w:rPr>
              <w:t>把同类项合并成一项叫做合并同类项</w:t>
            </w:r>
          </w:p>
          <w:p>
            <w:pPr>
              <w:pStyle w:val="2"/>
              <w:spacing w:line="360" w:lineRule="auto"/>
              <w:ind w:firstLine="420"/>
              <w:rPr>
                <w:rFonts w:hint="eastAsia" w:asciiTheme="minorEastAsia" w:hAnsiTheme="minorEastAsia" w:eastAsiaTheme="minorEastAsia"/>
                <w:bCs/>
                <w:sz w:val="24"/>
                <w:szCs w:val="24"/>
              </w:rPr>
            </w:pPr>
            <w:r>
              <w:rPr>
                <w:rFonts w:asciiTheme="minorEastAsia" w:hAnsiTheme="minorEastAsia" w:eastAsiaTheme="minorEastAsia"/>
                <w:sz w:val="24"/>
                <w:szCs w:val="24"/>
              </w:rPr>
              <w:t>议一议：</w:t>
            </w:r>
            <w:r>
              <w:rPr>
                <w:rFonts w:hint="eastAsia" w:asciiTheme="minorEastAsia" w:hAnsiTheme="minorEastAsia" w:eastAsiaTheme="minorEastAsia"/>
                <w:bCs/>
                <w:sz w:val="24"/>
                <w:szCs w:val="24"/>
              </w:rPr>
              <w:t>下面哪些是同类项？</w:t>
            </w:r>
          </w:p>
          <w:p>
            <w:pPr>
              <w:pStyle w:val="2"/>
              <w:spacing w:line="360" w:lineRule="auto"/>
              <w:ind w:firstLine="420"/>
              <w:rPr>
                <w:rFonts w:hint="eastAsia" w:asciiTheme="minorEastAsia" w:hAnsiTheme="minorEastAsia" w:eastAsiaTheme="minorEastAsia"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bCs/>
                <w:sz w:val="24"/>
                <w:szCs w:val="24"/>
              </w:rPr>
              <w:t>通过集体回答，挑选个别同学提问的方式进行的</w:t>
            </w:r>
          </w:p>
          <w:p>
            <w:pPr>
              <w:pStyle w:val="2"/>
              <w:spacing w:line="360" w:lineRule="auto"/>
              <w:ind w:firstLine="420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asciiTheme="minorEastAsia" w:hAnsiTheme="minorEastAsia" w:eastAsiaTheme="minorEastAsia"/>
                <w:b/>
                <w:bCs/>
                <w:sz w:val="24"/>
                <w:szCs w:val="24"/>
              </w:rPr>
              <w:drawing>
                <wp:inline distT="0" distB="0" distL="0" distR="0">
                  <wp:extent cx="3714750" cy="501650"/>
                  <wp:effectExtent l="19050" t="0" r="0" b="0"/>
                  <wp:docPr id="2" name="图片 1" descr="C:\Users\ADMINI~1\AppData\Local\Temp\WeChat Files\748bd5e8b3aad3d766de4421cc02ad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1" descr="C:\Users\ADMINI~1\AppData\Local\Temp\WeChat Files\748bd5e8b3aad3d766de4421cc02ad8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14750" cy="50168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pStyle w:val="2"/>
              <w:spacing w:line="360" w:lineRule="auto"/>
              <w:rPr>
                <w:rFonts w:asciiTheme="minorEastAsia" w:hAnsiTheme="minorEastAsia" w:eastAsiaTheme="minorEastAsia"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bCs/>
                <w:sz w:val="24"/>
                <w:szCs w:val="24"/>
              </w:rPr>
              <w:t xml:space="preserve">x 与 y        </w:t>
            </w:r>
            <w:r>
              <w:rPr>
                <w:rFonts w:hint="eastAsia" w:asciiTheme="minorEastAsia" w:hAnsiTheme="minorEastAsia" w:eastAsiaTheme="minorEastAsia"/>
                <w:bCs/>
                <w:color w:val="FF0000"/>
                <w:sz w:val="24"/>
                <w:szCs w:val="24"/>
              </w:rPr>
              <w:t>不是同类项，因为字母不同</w:t>
            </w:r>
            <w:r>
              <w:rPr>
                <w:rFonts w:asciiTheme="minorEastAsia" w:hAnsiTheme="minorEastAsia" w:eastAsiaTheme="minorEastAsia"/>
                <w:bCs/>
                <w:sz w:val="24"/>
                <w:szCs w:val="24"/>
              </w:rPr>
              <w:t xml:space="preserve"> </w:t>
            </w:r>
          </w:p>
          <w:p>
            <w:pPr>
              <w:pStyle w:val="2"/>
              <w:spacing w:line="360" w:lineRule="auto"/>
              <w:rPr>
                <w:rFonts w:asciiTheme="minorEastAsia" w:hAnsiTheme="minorEastAsia" w:eastAsiaTheme="minorEastAsia"/>
                <w:bCs/>
                <w:color w:val="FF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bCs/>
                <w:sz w:val="24"/>
                <w:szCs w:val="24"/>
              </w:rPr>
              <w:t xml:space="preserve">a ² b 与 ab² </w:t>
            </w:r>
            <w:r>
              <w:rPr>
                <w:rFonts w:hint="eastAsia" w:asciiTheme="minorEastAsia" w:hAnsiTheme="minorEastAsia" w:eastAsiaTheme="minorEastAsia"/>
                <w:bCs/>
                <w:color w:val="FF0000"/>
                <w:sz w:val="24"/>
                <w:szCs w:val="24"/>
              </w:rPr>
              <w:t>不是同类项，因为相同字母的指数不同</w:t>
            </w:r>
            <w:r>
              <w:rPr>
                <w:rFonts w:asciiTheme="minorEastAsia" w:hAnsiTheme="minorEastAsia" w:eastAsiaTheme="minorEastAsia"/>
                <w:bCs/>
                <w:color w:val="FF0000"/>
                <w:sz w:val="24"/>
                <w:szCs w:val="24"/>
              </w:rPr>
              <w:t xml:space="preserve"> </w:t>
            </w:r>
          </w:p>
          <w:p>
            <w:pPr>
              <w:pStyle w:val="2"/>
              <w:spacing w:line="360" w:lineRule="auto"/>
              <w:rPr>
                <w:rFonts w:asciiTheme="minorEastAsia" w:hAnsiTheme="minorEastAsia" w:eastAsiaTheme="minorEastAsia"/>
                <w:bCs/>
                <w:color w:val="FF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bCs/>
                <w:sz w:val="24"/>
                <w:szCs w:val="24"/>
              </w:rPr>
              <w:t xml:space="preserve">-3pq 与 3pq </w:t>
            </w:r>
            <w:r>
              <w:rPr>
                <w:rFonts w:hint="eastAsia" w:asciiTheme="minorEastAsia" w:hAnsiTheme="minorEastAsia" w:eastAsiaTheme="minorEastAsia"/>
                <w:bCs/>
                <w:color w:val="FF0000"/>
                <w:sz w:val="24"/>
                <w:szCs w:val="24"/>
              </w:rPr>
              <w:t xml:space="preserve"> 是同类项</w:t>
            </w:r>
            <w:r>
              <w:rPr>
                <w:rFonts w:asciiTheme="minorEastAsia" w:hAnsiTheme="minorEastAsia" w:eastAsiaTheme="minorEastAsia"/>
                <w:bCs/>
                <w:color w:val="FF0000"/>
                <w:sz w:val="24"/>
                <w:szCs w:val="24"/>
              </w:rPr>
              <w:t xml:space="preserve"> </w:t>
            </w:r>
          </w:p>
          <w:p>
            <w:pPr>
              <w:pStyle w:val="2"/>
              <w:spacing w:line="360" w:lineRule="auto"/>
              <w:rPr>
                <w:rFonts w:asciiTheme="minorEastAsia" w:hAnsiTheme="minorEastAsia" w:eastAsiaTheme="minorEastAsia"/>
                <w:bCs/>
                <w:color w:val="FF000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bCs/>
                <w:sz w:val="24"/>
                <w:szCs w:val="24"/>
              </w:rPr>
              <w:t xml:space="preserve">abc 与 ac    </w:t>
            </w:r>
            <w:r>
              <w:rPr>
                <w:rFonts w:hint="eastAsia" w:asciiTheme="minorEastAsia" w:hAnsiTheme="minorEastAsia" w:eastAsiaTheme="minorEastAsia"/>
                <w:bCs/>
                <w:color w:val="FF0000"/>
                <w:sz w:val="24"/>
                <w:szCs w:val="24"/>
              </w:rPr>
              <w:t>不是同类项，因为字母不同</w:t>
            </w:r>
            <w:r>
              <w:rPr>
                <w:rFonts w:asciiTheme="minorEastAsia" w:hAnsiTheme="minorEastAsia" w:eastAsiaTheme="minorEastAsia"/>
                <w:bCs/>
                <w:color w:val="FF0000"/>
                <w:sz w:val="24"/>
                <w:szCs w:val="24"/>
              </w:rPr>
              <w:t xml:space="preserve"> </w:t>
            </w:r>
          </w:p>
          <w:p>
            <w:pPr>
              <w:pStyle w:val="2"/>
              <w:spacing w:line="360" w:lineRule="auto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bCs/>
                <w:sz w:val="24"/>
                <w:szCs w:val="24"/>
              </w:rPr>
              <w:t>a² 和 a</w:t>
            </w:r>
            <w:r>
              <w:rPr>
                <w:rFonts w:hint="eastAsia" w:asciiTheme="minorEastAsia" w:hAnsiTheme="minorEastAsia" w:eastAsiaTheme="minorEastAsia"/>
                <w:bCs/>
                <w:sz w:val="24"/>
                <w:szCs w:val="24"/>
                <w:vertAlign w:val="superscript"/>
              </w:rPr>
              <w:t xml:space="preserve">3    </w:t>
            </w:r>
            <w:r>
              <w:rPr>
                <w:rFonts w:hint="eastAsia" w:asciiTheme="minorEastAsia" w:hAnsiTheme="minorEastAsia" w:eastAsiaTheme="minorEastAsia"/>
                <w:bCs/>
                <w:color w:val="FF0000"/>
                <w:sz w:val="24"/>
                <w:szCs w:val="24"/>
              </w:rPr>
              <w:t>不是同类项，因为相同字母的指数不同</w:t>
            </w:r>
            <w:r>
              <w:rPr>
                <w:rFonts w:asciiTheme="minorEastAsia" w:hAnsiTheme="minorEastAsia" w:eastAsiaTheme="minorEastAsia"/>
                <w:color w:val="FF0000"/>
                <w:sz w:val="24"/>
                <w:szCs w:val="24"/>
              </w:rPr>
              <w:t xml:space="preserve"> </w:t>
            </w:r>
          </w:p>
          <w:p>
            <w:pPr>
              <w:pStyle w:val="2"/>
              <w:spacing w:line="360" w:lineRule="auto"/>
              <w:ind w:firstLine="420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  <w:r>
              <w:rPr>
                <w:rFonts w:cs="Times New Roman" w:asciiTheme="minorEastAsia" w:hAnsiTheme="minorEastAsia" w:eastAsiaTheme="minorEastAsia"/>
                <w:sz w:val="24"/>
                <w:szCs w:val="24"/>
              </w:rPr>
              <w:t>归纳总结</w:t>
            </w:r>
          </w:p>
          <w:p>
            <w:pPr>
              <w:pStyle w:val="2"/>
              <w:spacing w:line="360" w:lineRule="auto"/>
              <w:ind w:firstLine="420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bCs/>
                <w:sz w:val="24"/>
                <w:szCs w:val="24"/>
              </w:rPr>
              <w:t>同类项的判别方法：</w:t>
            </w:r>
          </w:p>
          <w:p>
            <w:pPr>
              <w:spacing w:line="360" w:lineRule="auto"/>
              <w:jc w:val="left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bCs/>
                <w:sz w:val="24"/>
              </w:rPr>
              <w:t>（1）同类项只与字母及其指数有关，与系数无关，与字母在单项式中的排列顺序无关；</w:t>
            </w:r>
          </w:p>
          <w:p>
            <w:pPr>
              <w:spacing w:line="360" w:lineRule="auto"/>
              <w:jc w:val="left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bCs/>
                <w:sz w:val="24"/>
              </w:rPr>
              <w:t xml:space="preserve">（2）抓住“两个相同”：一是所含的字母要完全相同，二是相同字母的指数要相同，这两个条件缺一不可. </w:t>
            </w:r>
          </w:p>
          <w:p>
            <w:pPr>
              <w:spacing w:line="360" w:lineRule="auto"/>
              <w:jc w:val="left"/>
              <w:rPr>
                <w:rFonts w:hint="eastAsia" w:asciiTheme="minorEastAsia" w:hAnsiTheme="minorEastAsia" w:eastAsiaTheme="minorEastAsia"/>
                <w:bCs/>
                <w:sz w:val="24"/>
              </w:rPr>
            </w:pPr>
            <w:r>
              <w:rPr>
                <w:rFonts w:hint="eastAsia" w:asciiTheme="minorEastAsia" w:hAnsiTheme="minorEastAsia" w:eastAsiaTheme="minorEastAsia"/>
                <w:bCs/>
                <w:sz w:val="24"/>
              </w:rPr>
              <w:t xml:space="preserve">（3）不要忘记几个单独的数也是同类项. </w:t>
            </w:r>
          </w:p>
          <w:p>
            <w:pPr>
              <w:spacing w:line="360" w:lineRule="auto"/>
              <w:jc w:val="left"/>
              <w:rPr>
                <w:rFonts w:hint="eastAsia" w:asciiTheme="minorEastAsia" w:hAnsiTheme="minorEastAsia" w:eastAsiaTheme="minorEastAsia"/>
                <w:bCs/>
                <w:sz w:val="24"/>
              </w:rPr>
            </w:pPr>
            <w:r>
              <w:rPr>
                <w:rFonts w:asciiTheme="minorEastAsia" w:hAnsiTheme="minorEastAsia" w:eastAsiaTheme="minorEastAsia"/>
                <w:bCs/>
                <w:sz w:val="24"/>
              </w:rPr>
              <w:drawing>
                <wp:inline distT="0" distB="0" distL="0" distR="0">
                  <wp:extent cx="3876675" cy="1703070"/>
                  <wp:effectExtent l="19050" t="0" r="9525" b="0"/>
                  <wp:docPr id="3" name="图片 2" descr="C:\Users\ADMINI~1\AppData\Local\Temp\WeChat Files\1a94fcffe825d6bdd5922ecfb226ec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图片 2" descr="C:\Users\ADMINI~1\AppData\Local\Temp\WeChat Files\1a94fcffe825d6bdd5922ecfb226ec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76675" cy="170322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spacing w:line="360" w:lineRule="auto"/>
              <w:jc w:val="left"/>
              <w:rPr>
                <w:rFonts w:hint="eastAsia" w:asciiTheme="minorEastAsia" w:hAnsiTheme="minorEastAsia" w:eastAsiaTheme="minorEastAsia"/>
                <w:bCs/>
                <w:sz w:val="24"/>
              </w:rPr>
            </w:pPr>
            <w:r>
              <w:rPr>
                <w:rFonts w:hint="eastAsia" w:asciiTheme="minorEastAsia" w:hAnsiTheme="minorEastAsia" w:eastAsiaTheme="minorEastAsia"/>
                <w:bCs/>
                <w:sz w:val="24"/>
              </w:rPr>
              <w:t>根据上述，总结合并同类项的</w:t>
            </w:r>
            <w:r>
              <w:rPr>
                <w:rFonts w:hint="eastAsia" w:asciiTheme="minorEastAsia" w:hAnsiTheme="minorEastAsia" w:eastAsiaTheme="minorEastAsia"/>
                <w:b/>
                <w:bCs/>
                <w:sz w:val="24"/>
              </w:rPr>
              <w:t>方法</w:t>
            </w:r>
            <w:r>
              <w:rPr>
                <w:rFonts w:hint="eastAsia" w:asciiTheme="minorEastAsia" w:hAnsiTheme="minorEastAsia" w:eastAsiaTheme="minorEastAsia"/>
                <w:bCs/>
                <w:sz w:val="24"/>
              </w:rPr>
              <w:t>：</w:t>
            </w:r>
          </w:p>
          <w:p>
            <w:pPr>
              <w:spacing w:line="360" w:lineRule="auto"/>
              <w:jc w:val="left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sz w:val="24"/>
              </w:rPr>
              <w:t xml:space="preserve">      一找，找出多项式中的同类项，不同类的同类项用不同的标记标出；</w:t>
            </w:r>
          </w:p>
          <w:p>
            <w:pPr>
              <w:spacing w:line="360" w:lineRule="auto"/>
              <w:jc w:val="left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sz w:val="24"/>
              </w:rPr>
              <w:t xml:space="preserve">      二移，利用加法的交换律，将不同类的同类项集中到不同的括号内；</w:t>
            </w:r>
          </w:p>
          <w:p>
            <w:pPr>
              <w:spacing w:line="360" w:lineRule="auto"/>
              <w:jc w:val="left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sz w:val="24"/>
              </w:rPr>
              <w:t xml:space="preserve">      三合，将同一括号内的同类项相加即可.</w:t>
            </w:r>
          </w:p>
          <w:p>
            <w:pPr>
              <w:spacing w:line="360" w:lineRule="auto"/>
              <w:jc w:val="left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cs="+mn-cs" w:asciiTheme="minorEastAsia" w:hAnsiTheme="minorEastAsia" w:eastAsiaTheme="minorEastAsia"/>
                <w:b/>
                <w:bCs/>
                <w:color w:val="FF0000"/>
                <w:kern w:val="24"/>
                <w:sz w:val="24"/>
              </w:rPr>
              <w:drawing>
                <wp:inline distT="0" distB="0" distL="0" distR="0">
                  <wp:extent cx="3752850" cy="2070735"/>
                  <wp:effectExtent l="19050" t="0" r="0" b="0"/>
                  <wp:docPr id="4" name="图片 3" descr="C:\Users\ADMINI~1\AppData\Local\Temp\WeChat Files\46ff6ac1cd725bb7a611a2cf0de83f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图片 3" descr="C:\Users\ADMINI~1\AppData\Local\Temp\WeChat Files\46ff6ac1cd725bb7a611a2cf0de83f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53992" cy="207176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jc w:val="left"/>
              <w:rPr>
                <w:rFonts w:asciiTheme="minorEastAsia" w:hAnsiTheme="minorEastAsia" w:eastAsiaTheme="minorEastAsia"/>
                <w:sz w:val="24"/>
              </w:rPr>
            </w:pPr>
          </w:p>
          <w:p>
            <w:pPr>
              <w:spacing w:line="264" w:lineRule="auto"/>
              <w:jc w:val="left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代数式代入求值，</w:t>
            </w:r>
            <w:r>
              <w:rPr>
                <w:rFonts w:hint="eastAsia" w:asciiTheme="minorEastAsia" w:hAnsiTheme="minorEastAsia" w:eastAsiaTheme="minorEastAsia"/>
                <w:b/>
                <w:sz w:val="24"/>
              </w:rPr>
              <w:t>先化简，再求值。</w:t>
            </w:r>
          </w:p>
          <w:p>
            <w:pPr>
              <w:spacing w:line="360" w:lineRule="auto"/>
              <w:jc w:val="left"/>
              <w:rPr>
                <w:rFonts w:hint="eastAsia"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课堂练习（当堂完成，小组交流讨论并展示，学生互评，教师点评）</w:t>
            </w:r>
          </w:p>
          <w:p>
            <w:pPr>
              <w:spacing w:line="360" w:lineRule="auto"/>
              <w:jc w:val="left"/>
              <w:rPr>
                <w:rFonts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课后作业（随堂练习4个题）</w:t>
            </w:r>
          </w:p>
          <w:p>
            <w:pPr>
              <w:jc w:val="left"/>
              <w:rPr>
                <w:rFonts w:asciiTheme="minorEastAsia" w:hAnsiTheme="minorEastAsia" w:eastAsiaTheme="minorEastAsia"/>
                <w:sz w:val="24"/>
              </w:rPr>
            </w:pPr>
          </w:p>
          <w:p>
            <w:pPr>
              <w:jc w:val="left"/>
              <w:rPr>
                <w:rFonts w:asciiTheme="minorEastAsia" w:hAnsiTheme="minorEastAsia" w:eastAsiaTheme="minorEastAsia"/>
                <w:sz w:val="24"/>
                <w:lang w:val="de-DE"/>
              </w:rPr>
            </w:pPr>
          </w:p>
          <w:p>
            <w:pPr>
              <w:jc w:val="left"/>
              <w:rPr>
                <w:rFonts w:asciiTheme="minorEastAsia" w:hAnsiTheme="minorEastAsia" w:eastAsiaTheme="minorEastAsia"/>
                <w:sz w:val="24"/>
                <w:lang w:val="de-DE"/>
              </w:rPr>
            </w:pPr>
          </w:p>
          <w:p>
            <w:pPr>
              <w:jc w:val="left"/>
              <w:rPr>
                <w:rFonts w:asciiTheme="minorEastAsia" w:hAnsiTheme="minorEastAsia" w:eastAsiaTheme="minorEastAsia"/>
                <w:sz w:val="24"/>
                <w:lang w:val="de-DE"/>
              </w:rPr>
            </w:pPr>
          </w:p>
          <w:p>
            <w:pPr>
              <w:jc w:val="left"/>
              <w:rPr>
                <w:rFonts w:asciiTheme="minorEastAsia" w:hAnsiTheme="minorEastAsia" w:eastAsiaTheme="minorEastAsia"/>
                <w:sz w:val="24"/>
                <w:lang w:val="de-DE"/>
              </w:rPr>
            </w:pPr>
          </w:p>
          <w:p>
            <w:pPr>
              <w:jc w:val="left"/>
              <w:rPr>
                <w:rFonts w:asciiTheme="minorEastAsia" w:hAnsiTheme="minorEastAsia" w:eastAsiaTheme="minorEastAsia"/>
                <w:sz w:val="24"/>
              </w:rPr>
            </w:pPr>
          </w:p>
          <w:p>
            <w:pPr>
              <w:jc w:val="left"/>
              <w:rPr>
                <w:rFonts w:hint="eastAsia" w:asciiTheme="minorEastAsia" w:hAnsiTheme="minorEastAsia" w:eastAsiaTheme="minorEastAsia"/>
                <w:sz w:val="24"/>
              </w:rPr>
            </w:pPr>
          </w:p>
          <w:p>
            <w:pPr>
              <w:jc w:val="left"/>
              <w:rPr>
                <w:rFonts w:asciiTheme="minorEastAsia" w:hAnsiTheme="minorEastAsia" w:eastAsiaTheme="minorEastAsia"/>
                <w:sz w:val="24"/>
              </w:rPr>
            </w:pPr>
          </w:p>
          <w:p>
            <w:pPr>
              <w:widowControl/>
              <w:jc w:val="left"/>
              <w:rPr>
                <w:rFonts w:cs="宋体" w:asciiTheme="minorEastAsia" w:hAnsiTheme="minorEastAsia" w:eastAsiaTheme="minorEastAsia"/>
                <w:kern w:val="0"/>
                <w:sz w:val="24"/>
              </w:rPr>
            </w:pPr>
          </w:p>
        </w:tc>
        <w:tc>
          <w:tcPr>
            <w:tcW w:w="2004" w:type="dxa"/>
            <w:shd w:val="clear" w:color="auto" w:fill="auto"/>
          </w:tcPr>
          <w:p>
            <w:pPr>
              <w:widowControl/>
              <w:jc w:val="left"/>
              <w:rPr>
                <w:rFonts w:cs="宋体" w:asciiTheme="minorEastAsia" w:hAnsiTheme="minorEastAsia" w:eastAsiaTheme="minorEastAsia"/>
                <w:kern w:val="0"/>
                <w:sz w:val="24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4"/>
              </w:rPr>
              <w:t>二次备课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3" w:hRule="atLeast"/>
        </w:trPr>
        <w:tc>
          <w:tcPr>
            <w:tcW w:w="8295" w:type="dxa"/>
            <w:gridSpan w:val="3"/>
            <w:shd w:val="clear" w:color="auto" w:fill="auto"/>
          </w:tcPr>
          <w:p>
            <w:pPr>
              <w:widowControl/>
              <w:jc w:val="left"/>
              <w:rPr>
                <w:rFonts w:hint="eastAsia" w:cs="宋体" w:asciiTheme="minorEastAsia" w:hAnsiTheme="minorEastAsia" w:eastAsiaTheme="minorEastAsia"/>
                <w:kern w:val="0"/>
                <w:sz w:val="24"/>
              </w:rPr>
            </w:pPr>
          </w:p>
          <w:p>
            <w:pPr>
              <w:widowControl/>
              <w:jc w:val="left"/>
              <w:rPr>
                <w:rFonts w:hint="eastAsia" w:cs="宋体" w:asciiTheme="minorEastAsia" w:hAnsiTheme="minorEastAsia" w:eastAsiaTheme="minorEastAsia"/>
                <w:kern w:val="0"/>
                <w:sz w:val="24"/>
              </w:rPr>
            </w:pPr>
          </w:p>
          <w:p>
            <w:pPr>
              <w:widowControl/>
              <w:jc w:val="left"/>
              <w:rPr>
                <w:rFonts w:cs="宋体" w:asciiTheme="minorEastAsia" w:hAnsiTheme="minorEastAsia" w:eastAsiaTheme="minorEastAsia"/>
                <w:kern w:val="0"/>
                <w:sz w:val="24"/>
              </w:rPr>
            </w:pPr>
          </w:p>
        </w:tc>
      </w:tr>
    </w:tbl>
    <w:p>
      <w:pPr>
        <w:rPr>
          <w:rFonts w:asciiTheme="minorEastAsia" w:hAnsiTheme="minorEastAsia" w:eastAsiaTheme="minorEastAsia"/>
          <w:sz w:val="24"/>
        </w:rPr>
      </w:pPr>
    </w:p>
    <w:sectPr>
      <w:pgSz w:w="11850" w:h="16783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+mn-cs">
    <w:altName w:val="Segoe Print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60563"/>
    <w:rsid w:val="00017137"/>
    <w:rsid w:val="000B31E5"/>
    <w:rsid w:val="000C1C1C"/>
    <w:rsid w:val="00202DF6"/>
    <w:rsid w:val="002C5538"/>
    <w:rsid w:val="003C2CF7"/>
    <w:rsid w:val="007A2713"/>
    <w:rsid w:val="00960563"/>
    <w:rsid w:val="00976CE1"/>
    <w:rsid w:val="00AE4452"/>
    <w:rsid w:val="00F0513C"/>
    <w:rsid w:val="44711F8D"/>
    <w:rsid w:val="4F9051E8"/>
    <w:rsid w:val="60360EAD"/>
    <w:rsid w:val="650021DC"/>
    <w:rsid w:val="74E846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9"/>
    <w:uiPriority w:val="0"/>
    <w:rPr>
      <w:rFonts w:ascii="宋体" w:hAnsi="Courier New" w:cs="Courier New"/>
      <w:szCs w:val="21"/>
    </w:rPr>
  </w:style>
  <w:style w:type="paragraph" w:styleId="3">
    <w:name w:val="Balloon Text"/>
    <w:basedOn w:val="1"/>
    <w:link w:val="10"/>
    <w:uiPriority w:val="0"/>
    <w:rPr>
      <w:sz w:val="18"/>
      <w:szCs w:val="18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页眉 Char"/>
    <w:basedOn w:val="7"/>
    <w:link w:val="5"/>
    <w:uiPriority w:val="0"/>
    <w:rPr>
      <w:kern w:val="2"/>
      <w:sz w:val="18"/>
      <w:szCs w:val="18"/>
    </w:rPr>
  </w:style>
  <w:style w:type="character" w:customStyle="1" w:styleId="9">
    <w:name w:val="纯文本 Char"/>
    <w:basedOn w:val="7"/>
    <w:link w:val="2"/>
    <w:uiPriority w:val="0"/>
    <w:rPr>
      <w:rFonts w:ascii="宋体" w:hAnsi="Courier New" w:cs="Courier New"/>
      <w:kern w:val="2"/>
      <w:sz w:val="21"/>
      <w:szCs w:val="21"/>
    </w:rPr>
  </w:style>
  <w:style w:type="character" w:customStyle="1" w:styleId="10">
    <w:name w:val="批注框文本 Char"/>
    <w:basedOn w:val="7"/>
    <w:link w:val="3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155</Words>
  <Characters>888</Characters>
  <Lines>7</Lines>
  <Paragraphs>2</Paragraphs>
  <TotalTime>56</TotalTime>
  <ScaleCrop>false</ScaleCrop>
  <LinksUpToDate>false</LinksUpToDate>
  <CharactersWithSpaces>1041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euser</dc:creator>
  <cp:lastModifiedBy>杨先生</cp:lastModifiedBy>
  <dcterms:modified xsi:type="dcterms:W3CDTF">2021-12-13T13:33:13Z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46D5F89EAB30413FB6DFE3383A6D8380</vt:lpwstr>
  </property>
</Properties>
</file>