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2020-2021学年数学五年级下册第四单元（试题）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分数的意义和性质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1．下面哪一句话是正确的？（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A．12和45有公因数2</w:t>
      </w:r>
      <w:r>
        <w:tab/>
      </w:r>
      <w:r>
        <w:t>B．12和45有公因数3</w:t>
      </w:r>
      <w:r>
        <w:tab/>
      </w:r>
      <w:r>
        <w:t>C．12和45有公因数5</w:t>
      </w:r>
    </w:p>
    <w:p>
      <w:pPr>
        <w:spacing w:line="360" w:lineRule="auto"/>
        <w:jc w:val="left"/>
        <w:textAlignment w:val="center"/>
      </w:pPr>
      <w:r>
        <w:t>2．把45分解质因数是（    ），其中3的指数是（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A．45＝5×9，0</w:t>
      </w:r>
      <w:r>
        <w:tab/>
      </w:r>
      <w:r>
        <w:t>B．45＝3×3×3，3</w:t>
      </w:r>
      <w:r>
        <w:tab/>
      </w:r>
      <w:r>
        <w:t>C．45＝1×3×3×3，3</w:t>
      </w:r>
      <w:r>
        <w:tab/>
      </w:r>
      <w:r>
        <w:t>D．45＝3×3×5，2</w:t>
      </w:r>
    </w:p>
    <w:p>
      <w:pPr>
        <w:spacing w:line="360" w:lineRule="auto"/>
        <w:jc w:val="left"/>
        <w:textAlignment w:val="center"/>
      </w:pPr>
      <w:r>
        <w:t>3．一个汽车站内有两路公共汽车．甲路汽车每隔4分钟发出一辆，乙路汽车每隔6分钟发出一辆，至少每隔（　　）分钟，两路汽车会同时发车．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C．12</w:t>
      </w:r>
      <w:r>
        <w:tab/>
      </w:r>
      <w:r>
        <w:t>D．24</w:t>
      </w:r>
    </w:p>
    <w:p>
      <w:pPr>
        <w:spacing w:line="360" w:lineRule="auto"/>
        <w:jc w:val="left"/>
        <w:textAlignment w:val="center"/>
      </w:pPr>
      <w:r>
        <w:t>4．约分和通分的依据是（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A．分数和除法的关系</w:t>
      </w:r>
      <w:r>
        <w:tab/>
      </w:r>
      <w:r>
        <w:t>B．分数的基本性质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C．分数的单位</w:t>
      </w:r>
    </w:p>
    <w:p>
      <w:pPr>
        <w:spacing w:line="360" w:lineRule="auto"/>
        <w:jc w:val="left"/>
        <w:textAlignment w:val="center"/>
      </w:pPr>
      <w:r>
        <w:t>5．</w:t>
      </w:r>
      <w:r>
        <w:object>
          <v:shape id="_x0000_i1025" o:spt="75" alt="eqId03413313c20b4127ad8362d430f6119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" o:title="eqId03413313c20b4127ad8362d430f6119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是假分数，x有（　　）种可能。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</w:t>
      </w:r>
      <w:r>
        <w:tab/>
      </w:r>
      <w:r>
        <w:t>B．9</w:t>
      </w:r>
      <w:r>
        <w:drawing>
          <wp:inline distT="0" distB="0" distL="114300" distR="114300">
            <wp:extent cx="19050" cy="38100"/>
            <wp:effectExtent l="0" t="0" r="11430" b="762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C．无数</w:t>
      </w:r>
      <w:r>
        <w:tab/>
      </w:r>
      <w:r>
        <w:t>D．10</w:t>
      </w:r>
    </w:p>
    <w:p>
      <w:pPr>
        <w:spacing w:line="360" w:lineRule="auto"/>
        <w:jc w:val="left"/>
        <w:textAlignment w:val="center"/>
      </w:pPr>
      <w:r>
        <w:t>6．在下列分数</w:t>
      </w:r>
      <w:r>
        <w:object>
          <v:shape id="_x0000_i1026" o:spt="75" alt="eqIda450c9632ea944168f6cae6a4f2e2cdc" type="#_x0000_t75" style="height:27.75pt;width:57.75pt;" o:ole="t" filled="f" o:preferrelative="t" stroked="f" coordsize="21600,21600">
            <v:path/>
            <v:fill on="f" focussize="0,0"/>
            <v:stroke on="f" joinstyle="miter"/>
            <v:imagedata r:id="rId15" o:title="eqIda450c9632ea944168f6cae6a4f2e2cd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>中能化为有限小数的有(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spacing w:line="360" w:lineRule="auto"/>
        <w:jc w:val="left"/>
        <w:textAlignment w:val="center"/>
      </w:pPr>
      <w:r>
        <w:t>7．大于</w:t>
      </w:r>
      <w:r>
        <w:object>
          <v:shape id="_x0000_i1027" o:spt="75" alt="eqId722ee9dce40447d4bc64f1a9cfaf3f2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7" o:title="eqId722ee9dce40447d4bc64f1a9cfaf3f2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>又小于</w:t>
      </w:r>
      <w:r>
        <w:object>
          <v:shape id="_x0000_i1028" o:spt="75" alt="eqId8fb767471de64782aac70294fe51835d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9" o:title="eqId8fb767471de64782aac70294fe51835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>的分数有（  ）个．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C．无数</w:t>
      </w:r>
    </w:p>
    <w:p>
      <w:pPr>
        <w:spacing w:line="360" w:lineRule="auto"/>
        <w:jc w:val="left"/>
        <w:textAlignment w:val="center"/>
      </w:pPr>
      <w:r>
        <w:t>8．若</w:t>
      </w:r>
      <w:r>
        <w:object>
          <v:shape id="_x0000_i102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0">
            <o:LockedField>false</o:LockedField>
          </o:OLEObject>
        </w:object>
      </w:r>
      <w:r>
        <w:t>是假分数，那么x一定（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A．小于8</w:t>
      </w:r>
      <w:r>
        <w:tab/>
      </w:r>
      <w:r>
        <w:t>B．大于8</w:t>
      </w:r>
      <w:r>
        <w:tab/>
      </w:r>
      <w:r>
        <w:t>C．不小于8</w:t>
      </w:r>
    </w:p>
    <w:p>
      <w:pPr>
        <w:spacing w:line="360" w:lineRule="auto"/>
        <w:jc w:val="left"/>
        <w:textAlignment w:val="center"/>
      </w:pPr>
      <w:r>
        <w:t>9．</w:t>
      </w:r>
      <w:r>
        <w:object>
          <v:shape id="_x0000_i103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2">
            <o:LockedField>false</o:LockedField>
          </o:OLEObject>
        </w:object>
      </w:r>
      <w:r>
        <w:t>和</w:t>
      </w:r>
      <w:r>
        <w:object>
          <v:shape id="_x0000_i103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4">
            <o:LockedField>false</o:LockedField>
          </o:OLEObject>
        </w:object>
      </w:r>
      <w:r>
        <w:t>相比，下列说法正确的是（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A．分数大小相等，分数单位相同</w:t>
      </w:r>
      <w:r>
        <w:tab/>
      </w:r>
      <w:r>
        <w:t>B．分数大小不相等，分数单位不同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C．分数大小相等，分数单位不同</w:t>
      </w:r>
      <w:r>
        <w:tab/>
      </w:r>
      <w:r>
        <w:t>D．分数大小不相等，分数单位相同．</w:t>
      </w:r>
    </w:p>
    <w:p>
      <w:pPr>
        <w:spacing w:line="360" w:lineRule="auto"/>
        <w:jc w:val="left"/>
        <w:textAlignment w:val="center"/>
      </w:pPr>
      <w:r>
        <w:t>10．从5、7、45中任取两个数组成的分数中，最简真分数有（    ）个。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B．4</w:t>
      </w:r>
      <w:r>
        <w:tab/>
      </w:r>
      <w:r>
        <w:t>C．6</w:t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t>11．把下面的假分数化成带分数。</w:t>
      </w:r>
    </w:p>
    <w:p>
      <w:pPr>
        <w:spacing w:line="360" w:lineRule="auto"/>
        <w:jc w:val="left"/>
        <w:textAlignment w:val="center"/>
      </w:pPr>
      <w:r>
        <w:object>
          <v:shape id="_x0000_i1032" o:spt="75" alt="eqId1df2363f01324af38fe0427777af9e13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27" o:title="eqId1df2363f01324af38fe0427777af9e1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hint="eastAsia"/>
        </w:rPr>
        <w:t>=</w:t>
      </w:r>
      <w:r>
        <w:t xml:space="preserve">      </w:t>
      </w:r>
      <w:r>
        <w:object>
          <v:shape id="_x0000_i1033" o:spt="75" alt="eqId4f99952d05a340db8061225e02a962c1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29" o:title="eqId4f99952d05a340db8061225e02a962c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hint="eastAsia"/>
        </w:rPr>
        <w:t>=</w:t>
      </w:r>
      <w:r>
        <w:t xml:space="preserve">      </w:t>
      </w:r>
      <w:r>
        <w:object>
          <v:shape id="_x0000_i1034" o:spt="75" alt="eqIdb33dfb73215f46b3861bc959aa402bd5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1" o:title="eqIdb33dfb73215f46b3861bc959aa402bd5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hint="eastAsia"/>
        </w:rPr>
        <w:t>=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12．3天修完一段10千米长的公路，平均每天修这段公路的（_____），每天修（_____）千米。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13</w:t>
      </w:r>
      <w:r>
        <w:t>．用分数表示各图中的阴影部分。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00100" cy="914400"/>
            <wp:effectExtent l="0" t="0" r="0" b="0"/>
            <wp:docPr id="530305451" name="图片 5303054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305451" name="图片 530305451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304925" cy="1019175"/>
            <wp:effectExtent l="0" t="0" r="9525" b="9525"/>
            <wp:docPr id="1855457577" name="图片 18554575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457577" name="图片 1855457577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14400" cy="1143000"/>
            <wp:effectExtent l="0" t="0" r="0" b="0"/>
            <wp:docPr id="2061566706" name="图片 20615667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566706" name="图片 2061566706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14．</w:t>
      </w:r>
      <w:r>
        <w:object>
          <v:shape id="_x0000_i103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5">
            <o:LockedField>false</o:LockedField>
          </o:OLEObject>
        </w:object>
      </w:r>
      <w:r>
        <w:t>是5个</w:t>
      </w:r>
      <w:r>
        <w:object>
          <v:shape id="_x0000_i1036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7">
            <o:LockedField>false</o:LockedField>
          </o:OLEObject>
        </w:object>
      </w:r>
      <w:r>
        <w:t>；</w:t>
      </w:r>
      <w:r>
        <w:object>
          <v:shape id="_x0000_i1037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9">
            <o:LockedField>false</o:LockedField>
          </o:OLEObject>
        </w:object>
      </w:r>
      <w:r>
        <w:t>里面有7个</w:t>
      </w:r>
      <w:r>
        <w:object>
          <v:shape id="_x0000_i1038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0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15．一个大于10的数被2、3、7除结果都余1，这个数最小为_____．</w:t>
      </w:r>
    </w:p>
    <w:p>
      <w:pPr>
        <w:spacing w:line="360" w:lineRule="auto"/>
        <w:jc w:val="left"/>
        <w:textAlignment w:val="center"/>
      </w:pPr>
      <w:r>
        <w:t>16．分子比分母（_______）或分子和分母（_______）的分数叫做假分数。假分数（________）1或（________）1。</w:t>
      </w:r>
    </w:p>
    <w:p>
      <w:pPr>
        <w:spacing w:line="360" w:lineRule="auto"/>
        <w:jc w:val="left"/>
        <w:textAlignment w:val="center"/>
      </w:pPr>
      <w:r>
        <w:t>17．比较下列分数的大小（填&gt;或=或&lt; ）</w:t>
      </w:r>
    </w:p>
    <w:p>
      <w:pPr>
        <w:spacing w:line="360" w:lineRule="auto"/>
        <w:jc w:val="left"/>
        <w:textAlignment w:val="center"/>
      </w:pPr>
      <w:r>
        <w:object>
          <v:shape id="_x0000_i1039" o:spt="75" alt="eqId3c0b6a5a5f414f0882785af7c7f8e1b2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3" o:title="eqId3c0b6a5a5f414f0882785af7c7f8e1b2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t>（_____）</w:t>
      </w:r>
      <w:r>
        <w:object>
          <v:shape id="_x0000_i1040" o:spt="75" alt="eqId3ae017009c494ece8a7ea51c8d160363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5" o:title="eqId3ae017009c494ece8a7ea51c8d160363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t>；</w:t>
      </w:r>
      <w:r>
        <w:object>
          <v:shape id="_x0000_i1041" o:spt="75" alt="eqId4048640fd2a8456f935a4a0803cb3821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47" o:title="eqId4048640fd2a8456f935a4a0803cb382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t>（_____）</w:t>
      </w:r>
      <w:r>
        <w:object>
          <v:shape id="_x0000_i1042" o:spt="75" alt="eqId1451abae7d3c44389ee3d23a252693bb" type="#_x0000_t75" style="height:27pt;width:14.25pt;" o:ole="t" filled="f" o:preferrelative="t" stroked="f" coordsize="21600,21600">
            <v:path/>
            <v:fill on="f" focussize="0,0"/>
            <v:stroke on="f" joinstyle="miter"/>
            <v:imagedata r:id="rId49" o:title="eqId1451abae7d3c44389ee3d23a252693bb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t xml:space="preserve"> ；</w:t>
      </w:r>
      <w:r>
        <w:object>
          <v:shape id="_x0000_i1043" o:spt="75" alt="eqId8967204ae6d841fc878da67fecfe1aef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51" o:title="eqId8967204ae6d841fc878da67fecfe1aef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t>（_____）</w:t>
      </w:r>
      <w:r>
        <w:object>
          <v:shape id="_x0000_i1044" o:spt="75" alt="eqId4c3f1237f0904dbe930ee9de3aa6f0af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53" o:title="eqId4c3f1237f0904dbe930ee9de3aa6f0af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18．</w:t>
      </w:r>
      <w:r>
        <w:object>
          <v:shape id="_x0000_i1045" o:spt="75" alt="eqId06ba582c60af427f81b111c1d2957d61" type="#_x0000_t75" style="height:32.25pt;width:115.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19．18、24和36的最大公约数是</w:t>
      </w:r>
      <w:r>
        <w:rPr>
          <w:u w:val="single"/>
        </w:rPr>
        <w:t>　   　</w:t>
      </w:r>
      <w:r>
        <w:t>，最小公倍数是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20．</w:t>
      </w:r>
      <w:r>
        <w:object>
          <v:shape id="_x0000_i1046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6">
            <o:LockedField>false</o:LockedField>
          </o:OLEObject>
        </w:object>
      </w:r>
      <w:r>
        <w:t>的分数单位是</w:t>
      </w:r>
      <w:r>
        <w:rPr>
          <w:u w:val="single"/>
        </w:rPr>
        <w:t>　  　</w:t>
      </w:r>
      <w:r>
        <w:t xml:space="preserve">，从 </w:t>
      </w:r>
      <w:r>
        <w:object>
          <v:shape id="_x0000_i104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8">
            <o:LockedField>false</o:LockedField>
          </o:OLEObject>
        </w:object>
      </w:r>
      <w:r>
        <w:t>中至少去掉</w:t>
      </w:r>
      <w:r>
        <w:rPr>
          <w:u w:val="single"/>
        </w:rPr>
        <w:t>　   　</w:t>
      </w:r>
      <w:r>
        <w:t>个这样的分数单位正好是最小的素数．</w:t>
      </w:r>
    </w:p>
    <w:p>
      <w:pPr>
        <w:spacing w:line="360" w:lineRule="auto"/>
        <w:jc w:val="left"/>
        <w:textAlignment w:val="center"/>
      </w:pPr>
      <w:r>
        <w:t>21．把2吨水泥平均分成5份，每份是2吨水泥的</w:t>
      </w:r>
      <w:r>
        <w:rPr>
          <w:u w:val="single"/>
        </w:rPr>
        <w:t>　  　</w:t>
      </w:r>
      <w:r>
        <w:t>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22．一块巧克力，我和表哥每人分到</w:t>
      </w:r>
      <w:r>
        <w:object>
          <v:shape id="_x0000_i1048" o:spt="75" alt="eqIddda48cced83d424b89b7d8f8c62b1056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60" o:title="eqIddda48cced83d424b89b7d8f8c62b1056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t>。（______）</w:t>
      </w:r>
    </w:p>
    <w:p>
      <w:pPr>
        <w:spacing w:line="360" w:lineRule="auto"/>
        <w:jc w:val="left"/>
        <w:textAlignment w:val="center"/>
      </w:pPr>
      <w:r>
        <w:t>23．4和9的最大公因数是9．（______）</w:t>
      </w:r>
    </w:p>
    <w:p>
      <w:pPr>
        <w:spacing w:line="360" w:lineRule="auto"/>
        <w:jc w:val="left"/>
        <w:textAlignment w:val="center"/>
      </w:pPr>
      <w:r>
        <w:t>24．假分数一定大于1或等于1 ．    （______）</w:t>
      </w:r>
    </w:p>
    <w:p>
      <w:pPr>
        <w:spacing w:line="360" w:lineRule="auto"/>
        <w:jc w:val="left"/>
        <w:textAlignment w:val="center"/>
      </w:pPr>
      <w:r>
        <w:t>25．在除法算式中，被除数是分子，除数是分母。（________）</w:t>
      </w:r>
    </w:p>
    <w:p>
      <w:pPr>
        <w:spacing w:line="360" w:lineRule="auto"/>
        <w:jc w:val="left"/>
        <w:textAlignment w:val="center"/>
      </w:pPr>
      <w:r>
        <w:t>26．大于</w:t>
      </w:r>
      <w:r>
        <w:object>
          <v:shape id="_x0000_i1049" o:spt="75" alt="eqIdf2d8e61c437a452482d107f2a29b393a" type="#_x0000_t75" style="height:27pt;width:13.5pt;" o:ole="t" filled="f" o:preferrelative="t" stroked="f" coordsize="21600,21600">
            <v:path/>
            <v:fill on="f" focussize="0,0"/>
            <v:stroke on="f" joinstyle="miter"/>
            <v:imagedata r:id="rId62" o:title="eqIdf2d8e61c437a452482d107f2a29b393a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t>而小于</w:t>
      </w:r>
      <w:r>
        <w:object>
          <v:shape id="_x0000_i1050" o:spt="75" alt="eqId3643f940415a47508503cf1a4a909dd0" type="#_x0000_t75" style="height:27pt;width:13.5pt;" o:ole="t" filled="f" o:preferrelative="t" stroked="f" coordsize="21600,21600">
            <v:path/>
            <v:fill on="f" focussize="0,0"/>
            <v:stroke on="f" joinstyle="miter"/>
            <v:imagedata r:id="rId64" o:title="eqId3643f940415a47508503cf1a4a909dd0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t>的真分数只有</w:t>
      </w:r>
      <w:r>
        <w:object>
          <v:shape id="_x0000_i1051" o:spt="75" alt="eqIdeb0b7f63f47940c682ad74e0ebb350c6" type="#_x0000_t75" style="height:27pt;width:13.5pt;" o:ole="t" filled="f" o:preferrelative="t" stroked="f" coordsize="21600,21600">
            <v:path/>
            <v:fill on="f" focussize="0,0"/>
            <v:stroke on="f" joinstyle="miter"/>
            <v:imagedata r:id="rId66" o:title="eqIdeb0b7f63f47940c682ad74e0ebb350c6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t>。（________）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27．求403，527，713的最大公约数与最小公倍数．</w:t>
      </w:r>
    </w:p>
    <w:p>
      <w:pPr>
        <w:spacing w:line="360" w:lineRule="auto"/>
        <w:jc w:val="left"/>
        <w:textAlignment w:val="center"/>
      </w:pPr>
      <w:r>
        <w:t>28．一个自然数既能被8整除，又是12的倍数，这个数最小是多少？</w:t>
      </w:r>
    </w:p>
    <w:p>
      <w:pPr>
        <w:spacing w:line="360" w:lineRule="auto"/>
        <w:jc w:val="left"/>
        <w:textAlignment w:val="center"/>
      </w:pPr>
      <w:r>
        <w:t xml:space="preserve">29．五（1）班期中考试成绩达到优秀的学生有52人，其中男生有28人。    </w:t>
      </w:r>
    </w:p>
    <w:p>
      <w:pPr>
        <w:spacing w:line="360" w:lineRule="auto"/>
        <w:jc w:val="left"/>
        <w:textAlignment w:val="center"/>
      </w:pPr>
      <w:r>
        <w:t xml:space="preserve">（1）女生达到优秀的人数占男生达到优秀的人数的几分之几？    </w:t>
      </w:r>
    </w:p>
    <w:p>
      <w:pPr>
        <w:spacing w:line="360" w:lineRule="auto"/>
        <w:jc w:val="left"/>
        <w:textAlignment w:val="center"/>
      </w:pPr>
      <w:r>
        <w:t>（2）女生达到优秀的人数占全班达到优秀的人数的几分之几？</w:t>
      </w:r>
    </w:p>
    <w:p>
      <w:pPr>
        <w:spacing w:line="360" w:lineRule="auto"/>
        <w:jc w:val="left"/>
      </w:pPr>
      <w:r>
        <w:t>30．小明看一本书，第一天看了这本书的</w:t>
      </w:r>
      <m:oMath>
        <m:f>
          <m:fPr/>
          <m:num>
            <m:r>
              <m:rPr/>
              <w:rPr>
                <w:rFonts w:ascii="Cambria Math" w:hAnsi="Cambria Math"/>
              </w:rPr>
              <m:t>3</m:t>
            </m:r>
          </m:num>
          <m:den>
            <m:r>
              <m:rPr/>
              <w:rPr>
                <w:rFonts w:ascii="Cambria Math" w:hAnsi="Cambria Math"/>
              </w:rPr>
              <m:t>19</m:t>
            </m:r>
          </m:den>
        </m:f>
      </m:oMath>
      <w:r>
        <w:t>，第二天看了这本书的</w:t>
      </w:r>
      <m:oMath>
        <m:f>
          <m:fPr/>
          <m:num>
            <m:r>
              <m:rPr/>
              <w:rPr>
                <w:rFonts w:ascii="Cambria Math" w:hAnsi="Cambria Math"/>
              </w:rPr>
              <m:t>5</m:t>
            </m:r>
          </m:num>
          <m:den>
            <m:r>
              <m:rPr/>
              <w:rPr>
                <w:rFonts w:ascii="Cambria Math" w:hAnsi="Cambria Math"/>
              </w:rPr>
              <m:t>19</m:t>
            </m:r>
          </m:den>
        </m:f>
      </m:oMath>
      <w:r>
        <w:t>，第三天看了这本书的</w:t>
      </w:r>
      <m:oMath>
        <m:f>
          <m:fPr/>
          <m:num>
            <m:r>
              <m:rPr/>
              <w:rPr>
                <w:rFonts w:ascii="Cambria Math" w:hAnsi="Cambria Math"/>
              </w:rPr>
              <m:t>4</m:t>
            </m:r>
          </m:num>
          <m:den>
            <m:r>
              <m:rPr/>
              <w:rPr>
                <w:rFonts w:ascii="Cambria Math" w:hAnsi="Cambria Math"/>
              </w:rPr>
              <m:t>19</m:t>
            </m:r>
          </m:den>
        </m:f>
      </m:oMath>
      <w:r>
        <w:t>。小明三天共看了这本书的几分之几？</w:t>
      </w:r>
    </w:p>
    <w:p>
      <w:pPr>
        <w:spacing w:line="360" w:lineRule="auto"/>
        <w:jc w:val="left"/>
        <w:textAlignment w:val="center"/>
      </w:pPr>
      <w:r>
        <w:t>31．同学们参加跳绳比赛，分成6人一组和分成9人一组，都正好分完。如果这些学生的总人数在40人以内，可能是多少人？</w:t>
      </w:r>
    </w:p>
    <w:p>
      <w:pPr>
        <w:spacing w:line="360" w:lineRule="auto"/>
        <w:jc w:val="left"/>
        <w:textAlignment w:val="center"/>
      </w:pPr>
      <w:r>
        <w:t>32．五（1）班在男生24人，女生20人。体育课上，老师要把男女生分别分小组活动，但每组的人数都要相等，每组最多应是几人？一共可分成多少个小组？</w:t>
      </w:r>
    </w:p>
    <w:p>
      <w:pPr>
        <w:spacing w:line="360" w:lineRule="auto"/>
        <w:jc w:val="left"/>
        <w:textAlignment w:val="center"/>
      </w:pPr>
      <w:r>
        <w:t>33．现在学生过多使用电子产品导致近视人数不断增加，某班48名学生参加了体检，其中26人有不同程度的近视，这个班近视的学生占全班学生的几分之几？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10．A</w:t>
      </w:r>
    </w:p>
    <w:p>
      <w:pPr>
        <w:spacing w:line="360" w:lineRule="auto"/>
        <w:jc w:val="left"/>
        <w:textAlignment w:val="center"/>
      </w:pPr>
      <w:r>
        <w:t>11．4</w:t>
      </w:r>
      <w:r>
        <w:object>
          <v:shape id="_x0000_i1052" o:spt="75" alt="eqId823789c72c8b4ed69795a9ee1f0983b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8" o:title="eqId823789c72c8b4ed69795a9ee1f0983b0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t>；2</w:t>
      </w:r>
      <w:r>
        <w:object>
          <v:shape id="_x0000_i1053" o:spt="75" alt="eqIdd4502002459e43f9a69e9f8c61d3b57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70" o:title="eqIdd4502002459e43f9a69e9f8c61d3b57d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t>；1</w:t>
      </w:r>
      <w:r>
        <w:object>
          <v:shape id="_x0000_i1054" o:spt="75" alt="eqId5f2c19a95e0046cb8e90902b40073b6a" type="#_x0000_t75" style="height:27pt;width:13.5pt;" o:ole="t" filled="f" o:preferrelative="t" stroked="f" coordsize="21600,21600">
            <v:path/>
            <v:fill on="f" focussize="0,0"/>
            <v:stroke on="f" joinstyle="miter"/>
            <v:imagedata r:id="rId72" o:title="eqId5f2c19a95e0046cb8e90902b40073b6a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1.2；60；</w:t>
      </w:r>
      <w:r>
        <w:drawing>
          <wp:inline distT="0" distB="0" distL="114300" distR="114300">
            <wp:extent cx="114300" cy="266700"/>
            <wp:effectExtent l="0" t="0" r="7620" b="762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12．</w:t>
      </w:r>
      <m:oMath>
        <m:f>
          <m:fPr/>
          <m:num>
            <m:r>
              <m:rPr/>
              <w:rPr>
                <w:rFonts w:ascii="Cambria Math" w:hAnsi="Cambria Math"/>
              </w:rPr>
              <m:t>1</m:t>
            </m:r>
          </m:num>
          <m:den>
            <m:r>
              <m:rPr/>
              <w:rPr>
                <w:rFonts w:ascii="Cambria Math" w:hAnsi="Cambria Math"/>
              </w:rPr>
              <m:t>3</m:t>
            </m:r>
          </m:den>
        </m:f>
      </m:oMath>
      <w:r>
        <w:t xml:space="preserve">    </w:t>
      </w:r>
      <m:oMath>
        <m:f>
          <m:fPr/>
          <m:num>
            <m:r>
              <m:rPr/>
              <w:rPr>
                <w:rFonts w:ascii="Cambria Math" w:hAnsi="Cambria Math"/>
              </w:rPr>
              <m:t>10</m:t>
            </m:r>
          </m:num>
          <m:den>
            <m:r>
              <m:rPr/>
              <w:rPr>
                <w:rFonts w:ascii="Cambria Math" w:hAnsi="Cambria Math"/>
              </w:rPr>
              <m:t>3</m:t>
            </m:r>
          </m:den>
        </m:f>
      </m:oMath>
      <w:r>
        <w:t xml:space="preserve">    </w:t>
      </w:r>
    </w:p>
    <w:p>
      <w:pPr>
        <w:spacing w:line="360" w:lineRule="auto"/>
        <w:jc w:val="left"/>
        <w:textAlignment w:val="center"/>
      </w:pPr>
      <w:r>
        <w:t>13．</w:t>
      </w:r>
      <w:r>
        <w:object>
          <v:shape id="_x0000_i1055" o:spt="75" alt="eqIdad04b6cca48b47cdbd0d239142650251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75" o:title="eqIdad04b6cca48b47cdbd0d239142650251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t xml:space="preserve"> ,</w:t>
      </w:r>
      <w:r>
        <w:object>
          <v:shape id="_x0000_i1056" o:spt="75" alt="eqId57b3d7f61b5e48a1a1c959fa66d7472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7" o:title="eqId57b3d7f61b5e48a1a1c959fa66d74726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t xml:space="preserve"> ,</w:t>
      </w:r>
      <w:r>
        <w:object>
          <v:shape id="_x0000_i1057" o:spt="75" alt="eqId231e56cfb91a489890b9c771c5aad8e9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79" o:title="eqId231e56cfb91a489890b9c771c5aad8e9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14．</w:t>
      </w:r>
      <w:r>
        <w:object>
          <v:shape id="_x0000_i105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80">
            <o:LockedField>false</o:LockedField>
          </o:OLEObject>
        </w:object>
      </w:r>
      <w:r>
        <w:t>，</w:t>
      </w:r>
      <w:r>
        <w:object>
          <v:shape id="_x0000_i105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8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15．43</w:t>
      </w:r>
    </w:p>
    <w:p>
      <w:pPr>
        <w:spacing w:line="360" w:lineRule="auto"/>
        <w:jc w:val="left"/>
        <w:textAlignment w:val="center"/>
      </w:pPr>
      <w:r>
        <w:t xml:space="preserve">16．大    相等    等于    大于    </w:t>
      </w:r>
    </w:p>
    <w:p>
      <w:pPr>
        <w:spacing w:line="360" w:lineRule="auto"/>
        <w:jc w:val="left"/>
        <w:textAlignment w:val="center"/>
      </w:pPr>
      <w:r>
        <w:t xml:space="preserve">17．&lt;    &lt;    &lt;     </w:t>
      </w:r>
    </w:p>
    <w:p>
      <w:pPr>
        <w:spacing w:line="360" w:lineRule="auto"/>
        <w:jc w:val="left"/>
        <w:textAlignment w:val="center"/>
      </w:pPr>
      <w:r>
        <w:t>18．27；18；</w:t>
      </w:r>
      <w:r>
        <w:object>
          <v:shape id="_x0000_i1060" o:spt="75" alt="eqId3dad1c0256904d0bb24a6706db6f9551" type="#_x0000_t75" style="height:27pt;width:14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19．6，72</w:t>
      </w:r>
    </w:p>
    <w:p>
      <w:pPr>
        <w:spacing w:line="360" w:lineRule="auto"/>
        <w:jc w:val="left"/>
        <w:textAlignment w:val="center"/>
      </w:pPr>
      <w:r>
        <w:t>20．</w:t>
      </w:r>
      <w:r>
        <w:object>
          <v:shape id="_x0000_i106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6">
            <o:LockedField>false</o:LockedField>
          </o:OLEObject>
        </w:object>
      </w:r>
      <w:r>
        <w:t>，2</w:t>
      </w:r>
    </w:p>
    <w:p>
      <w:pPr>
        <w:spacing w:line="360" w:lineRule="auto"/>
        <w:jc w:val="left"/>
        <w:textAlignment w:val="center"/>
      </w:pPr>
      <w:r>
        <w:t>21．</w:t>
      </w:r>
      <w:r>
        <w:object>
          <v:shape id="_x0000_i106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27．31，157573</w:t>
      </w:r>
    </w:p>
    <w:p>
      <w:pPr>
        <w:spacing w:line="360" w:lineRule="auto"/>
        <w:jc w:val="left"/>
        <w:textAlignment w:val="center"/>
      </w:pPr>
      <w:r>
        <w:t>28．24</w:t>
      </w:r>
    </w:p>
    <w:p>
      <w:pPr>
        <w:spacing w:line="360" w:lineRule="auto"/>
        <w:jc w:val="left"/>
        <w:textAlignment w:val="center"/>
      </w:pPr>
      <w:r>
        <w:t>29．（1）</w:t>
      </w:r>
      <w:r>
        <w:drawing>
          <wp:inline distT="0" distB="0" distL="114300" distR="114300">
            <wp:extent cx="152400" cy="342900"/>
            <wp:effectExtent l="0" t="0" r="0" b="7620"/>
            <wp:docPr id="100126" name="图片 100126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6" name="图片 100126" descr="figure"/>
                    <pic:cNvPicPr/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（2）</w:t>
      </w:r>
      <w:r>
        <w:drawing>
          <wp:inline distT="0" distB="0" distL="114300" distR="114300">
            <wp:extent cx="247650" cy="342900"/>
            <wp:effectExtent l="0" t="0" r="11430" b="7620"/>
            <wp:docPr id="100127" name="图片 100127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7" name="图片 100127" descr="figure"/>
                    <pic:cNvPicPr/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30．</w:t>
      </w:r>
      <m:oMath>
        <m:f>
          <m:fPr/>
          <m:num>
            <m:r>
              <m:rPr/>
              <w:rPr>
                <w:rFonts w:ascii="Cambria Math" w:hAnsi="Cambria Math"/>
              </w:rPr>
              <m:t>12</m:t>
            </m:r>
          </m:num>
          <m:den>
            <m:r>
              <m:rPr/>
              <w:rPr>
                <w:rFonts w:ascii="Cambria Math" w:hAnsi="Cambria Math"/>
              </w:rPr>
              <m:t>19</m:t>
            </m:r>
          </m:den>
        </m:f>
      </m:oMath>
    </w:p>
    <w:p>
      <w:pPr>
        <w:spacing w:line="360" w:lineRule="auto"/>
        <w:jc w:val="left"/>
        <w:textAlignment w:val="center"/>
      </w:pPr>
      <w:r>
        <w:t>31．18人或36人</w:t>
      </w:r>
    </w:p>
    <w:p>
      <w:pPr>
        <w:spacing w:line="360" w:lineRule="auto"/>
        <w:jc w:val="left"/>
        <w:textAlignment w:val="center"/>
      </w:pPr>
      <w:r>
        <w:t>32．4人；11组</w:t>
      </w:r>
    </w:p>
    <w:p>
      <w:pPr>
        <w:spacing w:line="360" w:lineRule="auto"/>
        <w:jc w:val="left"/>
        <w:textAlignment w:val="center"/>
      </w:pPr>
      <w:r>
        <w:t>33．</w:t>
      </w:r>
      <w:r>
        <w:object>
          <v:shape id="_x0000_i1063" o:spt="75" alt="eqIda6e076fc6af449d4a8a83d7223558aad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93" o:title="eqIda6e076fc6af449d4a8a83d7223558aad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13320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51F7A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0497664D"/>
    <w:rsid w:val="17D70CE5"/>
    <w:rsid w:val="2AB06605"/>
    <w:rsid w:val="54194F8E"/>
    <w:rsid w:val="576915BE"/>
    <w:rsid w:val="6C664635"/>
    <w:rsid w:val="6DD7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6" Type="http://schemas.openxmlformats.org/officeDocument/2006/relationships/fontTable" Target="fontTable.xml"/><Relationship Id="rId95" Type="http://schemas.openxmlformats.org/officeDocument/2006/relationships/customXml" Target="../customXml/item2.xml"/><Relationship Id="rId94" Type="http://schemas.openxmlformats.org/officeDocument/2006/relationships/customXml" Target="../customXml/item1.xml"/><Relationship Id="rId93" Type="http://schemas.openxmlformats.org/officeDocument/2006/relationships/image" Target="media/image45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4.png"/><Relationship Id="rId90" Type="http://schemas.openxmlformats.org/officeDocument/2006/relationships/image" Target="media/image43.png"/><Relationship Id="rId9" Type="http://schemas.openxmlformats.org/officeDocument/2006/relationships/footer" Target="footer4.xml"/><Relationship Id="rId89" Type="http://schemas.openxmlformats.org/officeDocument/2006/relationships/image" Target="media/image42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1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0.wmf"/><Relationship Id="rId84" Type="http://schemas.openxmlformats.org/officeDocument/2006/relationships/oleObject" Target="embeddings/oleObject36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5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4.bin"/><Relationship Id="rId8" Type="http://schemas.openxmlformats.org/officeDocument/2006/relationships/footer" Target="footer3.xml"/><Relationship Id="rId79" Type="http://schemas.openxmlformats.org/officeDocument/2006/relationships/image" Target="media/image37.wmf"/><Relationship Id="rId78" Type="http://schemas.openxmlformats.org/officeDocument/2006/relationships/oleObject" Target="embeddings/oleObject33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4.png"/><Relationship Id="rId72" Type="http://schemas.openxmlformats.org/officeDocument/2006/relationships/image" Target="media/image33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2.wmf"/><Relationship Id="rId7" Type="http://schemas.openxmlformats.org/officeDocument/2006/relationships/header" Target="header3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1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7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6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7.wmf"/><Relationship Id="rId6" Type="http://schemas.openxmlformats.org/officeDocument/2006/relationships/header" Target="header2.xml"/><Relationship Id="rId59" Type="http://schemas.openxmlformats.org/officeDocument/2006/relationships/oleObject" Target="embeddings/oleObject24.bin"/><Relationship Id="rId58" Type="http://schemas.openxmlformats.org/officeDocument/2006/relationships/oleObject" Target="embeddings/oleObject23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3.wmf"/><Relationship Id="rId50" Type="http://schemas.openxmlformats.org/officeDocument/2006/relationships/oleObject" Target="embeddings/oleObject19.bin"/><Relationship Id="rId5" Type="http://schemas.openxmlformats.org/officeDocument/2006/relationships/footer" Target="footer2.xml"/><Relationship Id="rId49" Type="http://schemas.openxmlformats.org/officeDocument/2006/relationships/image" Target="media/image22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6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5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4.bin"/><Relationship Id="rId4" Type="http://schemas.openxmlformats.org/officeDocument/2006/relationships/footer" Target="footer1.xml"/><Relationship Id="rId39" Type="http://schemas.openxmlformats.org/officeDocument/2006/relationships/oleObject" Target="embeddings/oleObject13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2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5.png"/><Relationship Id="rId33" Type="http://schemas.openxmlformats.org/officeDocument/2006/relationships/image" Target="media/image14.png"/><Relationship Id="rId32" Type="http://schemas.openxmlformats.org/officeDocument/2006/relationships/image" Target="media/image13.png"/><Relationship Id="rId31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9.bin"/><Relationship Id="rId27" Type="http://schemas.openxmlformats.org/officeDocument/2006/relationships/image" Target="media/image10.wmf"/><Relationship Id="rId26" Type="http://schemas.openxmlformats.org/officeDocument/2006/relationships/oleObject" Target="embeddings/oleObject8.bin"/><Relationship Id="rId25" Type="http://schemas.openxmlformats.org/officeDocument/2006/relationships/image" Target="media/image9.wmf"/><Relationship Id="rId24" Type="http://schemas.openxmlformats.org/officeDocument/2006/relationships/oleObject" Target="embeddings/oleObject7.bin"/><Relationship Id="rId23" Type="http://schemas.openxmlformats.org/officeDocument/2006/relationships/image" Target="media/image8.wmf"/><Relationship Id="rId22" Type="http://schemas.openxmlformats.org/officeDocument/2006/relationships/oleObject" Target="embeddings/oleObject6.bin"/><Relationship Id="rId21" Type="http://schemas.openxmlformats.org/officeDocument/2006/relationships/image" Target="media/image7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4.bin"/><Relationship Id="rId17" Type="http://schemas.openxmlformats.org/officeDocument/2006/relationships/image" Target="media/image5.wmf"/><Relationship Id="rId16" Type="http://schemas.openxmlformats.org/officeDocument/2006/relationships/oleObject" Target="embeddings/oleObject3.bin"/><Relationship Id="rId15" Type="http://schemas.openxmlformats.org/officeDocument/2006/relationships/image" Target="media/image4.wmf"/><Relationship Id="rId14" Type="http://schemas.openxmlformats.org/officeDocument/2006/relationships/oleObject" Target="embeddings/oleObject2.bin"/><Relationship Id="rId13" Type="http://schemas.openxmlformats.org/officeDocument/2006/relationships/image" Target="media/image3.png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F38EF4-4A97-4DF7-B831-A6DBFD33F6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1409</Words>
  <Characters>1607</Characters>
  <Lines>20</Lines>
  <Paragraphs>5</Paragraphs>
  <TotalTime>1</TotalTime>
  <ScaleCrop>false</ScaleCrop>
  <LinksUpToDate>false</LinksUpToDate>
  <CharactersWithSpaces>1750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2021-08-12T09:07:00Z</dcterms:created>
  <dc:creator>zxxk</dc:creator>
  <cp:lastModifiedBy>。</cp:lastModifiedBy>
  <dcterms:modified xsi:type="dcterms:W3CDTF">2022-03-17T13:20:31Z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41DAC344872C4059B666518FD28440E3</vt:lpwstr>
  </property>
</Properties>
</file>