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2020-2021学年数学六年级下册第四单元（单元测试）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1．一个圆柱和一个圆锥的体积相等，圆柱的底面半径是圆锥的2倍，圆柱与圆锥高的比是（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A．1：6</w:t>
      </w:r>
      <w:r>
        <w:tab/>
      </w:r>
      <w:r>
        <w:t>B．1：12</w:t>
      </w:r>
      <w:r>
        <w:tab/>
      </w:r>
      <w:r>
        <w:t>C．12：1</w:t>
      </w:r>
      <w:r>
        <w:tab/>
      </w:r>
      <w:r>
        <w:t>D．6：1</w:t>
      </w:r>
    </w:p>
    <w:p>
      <w:pPr>
        <w:spacing w:line="360" w:lineRule="auto"/>
        <w:jc w:val="left"/>
        <w:textAlignment w:val="center"/>
      </w:pPr>
      <w:r>
        <w:t>2．下面各等式中,a、b两种量成正比例关系的是(    )．</w:t>
      </w:r>
    </w:p>
    <w:p>
      <w:pPr>
        <w:spacing w:line="360" w:lineRule="auto"/>
        <w:jc w:val="left"/>
        <w:textAlignment w:val="center"/>
      </w:pPr>
      <w:r>
        <w:t>①a×b=10    ②a-b=10     ③</w:t>
      </w:r>
      <w:r>
        <w:object>
          <v:shape id="_x0000_i1025" o:spt="75" alt="eqIda158ed40ccf84473adda229734d1c910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2" o:title="eqIda158ed40ccf84473adda229734d1c91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=10</w:t>
      </w:r>
    </w:p>
    <w:p>
      <w:pPr>
        <w:spacing w:line="360" w:lineRule="auto"/>
        <w:jc w:val="left"/>
        <w:textAlignment w:val="center"/>
      </w:pPr>
      <w:r>
        <w:t>3．一个等腰三角形的底边与一条腰的长度之比是3：2，周长是35厘米．那么，这个三角形底边是（  ）厘米．</w:t>
      </w:r>
    </w:p>
    <w:p>
      <w:pPr>
        <w:spacing w:line="360" w:lineRule="auto"/>
        <w:jc w:val="left"/>
        <w:textAlignment w:val="center"/>
      </w:pPr>
      <w:r>
        <w:t>A．21</w:t>
      </w:r>
      <w:r>
        <w:tab/>
      </w:r>
      <w:r>
        <w:rPr>
          <w:rFonts w:hint="eastAsia"/>
        </w:rPr>
        <w:t xml:space="preserve">            </w:t>
      </w:r>
      <w:r>
        <w:t>B．15</w:t>
      </w:r>
      <w:r>
        <w:tab/>
      </w:r>
      <w:r>
        <w:rPr>
          <w:rFonts w:hint="eastAsia"/>
        </w:rPr>
        <w:t xml:space="preserve">            </w:t>
      </w:r>
      <w:r>
        <w:t>C．10</w:t>
      </w:r>
      <w:r>
        <w:rPr>
          <w:rFonts w:hint="eastAsia"/>
        </w:rPr>
        <w:t xml:space="preserve">           </w:t>
      </w:r>
      <w:r>
        <w:tab/>
      </w:r>
      <w:r>
        <w:t>D．13</w:t>
      </w:r>
      <w:r>
        <w:object>
          <v:shape id="_x0000_i1026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4" o:title="eqId231e56cfb91a489890b9c771c5aad8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4．如果3X=4Y，那么Y：X=（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A．1：2</w:t>
      </w:r>
      <w:r>
        <w:tab/>
      </w:r>
      <w:r>
        <w:t>B．1：1</w:t>
      </w:r>
      <w:r>
        <w:tab/>
      </w:r>
      <w:r>
        <w:t>C．3：4</w:t>
      </w:r>
      <w:r>
        <w:tab/>
      </w:r>
      <w:r>
        <w:t>D．4：3</w:t>
      </w:r>
    </w:p>
    <w:p>
      <w:pPr>
        <w:spacing w:line="360" w:lineRule="auto"/>
        <w:jc w:val="left"/>
        <w:textAlignment w:val="center"/>
      </w:pPr>
      <w:r>
        <w:t>5．一个半径是4毫米的圆形零件，画在图纸上半径是2厘米，一个半径是3毫米的圆形零件画在这张图纸上面积应是（    ）平方厘米。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A．2.5π</w:t>
      </w:r>
      <w:r>
        <w:tab/>
      </w:r>
      <w:r>
        <w:t>B．2.25π</w:t>
      </w:r>
      <w:r>
        <w:tab/>
      </w:r>
      <w:r>
        <w:t>C．25π</w:t>
      </w:r>
    </w:p>
    <w:p>
      <w:pPr>
        <w:spacing w:line="360" w:lineRule="auto"/>
        <w:jc w:val="left"/>
        <w:textAlignment w:val="center"/>
      </w:pPr>
      <w:r>
        <w:t>6．一段路，甲用8小时可以走完，乙用6小时可以走完，甲乙二人速度的最简比是（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A．8：6</w:t>
      </w:r>
      <w:r>
        <w:tab/>
      </w:r>
      <w:r>
        <w:t>B．6：8</w:t>
      </w:r>
      <w:r>
        <w:tab/>
      </w:r>
      <w:r>
        <w:t>C．</w:t>
      </w:r>
      <w: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：</w:t>
      </w:r>
      <w: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tab/>
      </w:r>
      <w:r>
        <w:t>D．3：4</w:t>
      </w:r>
    </w:p>
    <w:p>
      <w:pPr>
        <w:spacing w:line="360" w:lineRule="auto"/>
        <w:jc w:val="left"/>
        <w:textAlignment w:val="center"/>
      </w:pPr>
      <w:r>
        <w:t>7．在浓度为10%的1000克盐水中加入100克盐，溶解之后，盐与盐水的质量比是（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A．2：10</w:t>
      </w:r>
      <w:r>
        <w:tab/>
      </w:r>
      <w:r>
        <w:t>B．2：11</w:t>
      </w:r>
      <w:r>
        <w:tab/>
      </w:r>
      <w:r>
        <w:t>C．2：9</w:t>
      </w:r>
      <w:r>
        <w:tab/>
      </w:r>
      <w:r>
        <w:t>D．2：7</w:t>
      </w:r>
    </w:p>
    <w:p>
      <w:pPr>
        <w:spacing w:line="360" w:lineRule="auto"/>
        <w:jc w:val="left"/>
        <w:textAlignment w:val="center"/>
      </w:pPr>
      <w:r>
        <w:t>8．有一堆煤,烧掉的质量和剩余的质量(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A．成反比例</w:t>
      </w:r>
      <w:r>
        <w:tab/>
      </w:r>
      <w:r>
        <w:t>B．成正比例</w:t>
      </w:r>
      <w:r>
        <w:tab/>
      </w:r>
      <w:r>
        <w:t>C．不成比例</w:t>
      </w:r>
    </w:p>
    <w:p>
      <w:pPr>
        <w:spacing w:line="360" w:lineRule="auto"/>
        <w:jc w:val="left"/>
        <w:textAlignment w:val="center"/>
      </w:pPr>
      <w:r>
        <w:t>9．含糖</w:t>
      </w:r>
      <w:r>
        <w:object>
          <v:shape id="_x0000_i102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t>的糖水中，糖与水的比是（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A．3：10</w:t>
      </w:r>
      <w:r>
        <w:tab/>
      </w:r>
      <w:r>
        <w:t>B．3：7</w:t>
      </w:r>
      <w:r>
        <w:tab/>
      </w:r>
      <w:r>
        <w:t>C．3：13</w:t>
      </w:r>
      <w:r>
        <w:tab/>
      </w:r>
      <w:r>
        <w:t>D．7：13</w:t>
      </w:r>
    </w:p>
    <w:p>
      <w:pPr>
        <w:spacing w:line="360" w:lineRule="auto"/>
        <w:jc w:val="left"/>
        <w:textAlignment w:val="center"/>
      </w:pPr>
      <w:r>
        <w:t>10．同学们做广播体操，每行站20人，正好站18行，如果每行站24人，可以站多少行？列成比例式为(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2875" cy="2571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142875" cy="2571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B．20×18＝24x</w:t>
      </w:r>
      <w:r>
        <w:tab/>
      </w:r>
      <w:r>
        <w:t>C．18∶20＝x∶24</w:t>
      </w:r>
      <w:r>
        <w:tab/>
      </w:r>
      <w:r>
        <w:t>D．20x＝18×24</w:t>
      </w:r>
    </w:p>
    <w:p/>
    <w:p>
      <w:pPr>
        <w:rPr>
          <w:b/>
        </w:rPr>
      </w:pPr>
      <w:r>
        <w:rPr>
          <w:rFonts w:hint="eastAsia"/>
          <w:b/>
        </w:rPr>
        <w:t>二、解比例</w:t>
      </w:r>
    </w:p>
    <w:p>
      <w:pPr>
        <w:spacing w:line="360" w:lineRule="auto"/>
        <w:jc w:val="left"/>
        <w:textAlignment w:val="center"/>
      </w:pPr>
      <w:r>
        <w:t>11．解比例。</w:t>
      </w:r>
    </w:p>
    <w:p>
      <w:pPr>
        <w:spacing w:line="360" w:lineRule="auto"/>
        <w:jc w:val="left"/>
        <w:textAlignment w:val="center"/>
      </w:pPr>
      <w:r>
        <w:object>
          <v:shape id="_x0000_i1030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4" o:title="eqId5f51ce9cc7fe4412baeb871cceb2666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∶</w:t>
      </w:r>
      <w:r>
        <w:object>
          <v:shape id="_x0000_i1031" o:spt="75" alt="eqId885b4932a14a4705b5c0598a9ab9795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6" o:title="eqId885b4932a14a4705b5c0598a9ab9795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＝</w:t>
      </w:r>
      <w:r>
        <w:object>
          <v:shape id="_x0000_i1032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8" o:title="eqIdad04b6cca48b47cdbd0d23914265025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∶x　　　　　　　　　　　</w:t>
      </w:r>
      <w:r>
        <w:object>
          <v:shape id="_x0000_i1033" o:spt="75" alt="eqId534168dc4f2d4dea876e53c44f125e1f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0" o:title="eqId534168dc4f2d4dea876e53c44f125e1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>＝</w:t>
      </w:r>
      <w:r>
        <w:object>
          <v:shape id="_x0000_i1034" o:spt="75" alt="eqIdc0ded6ce3e3c4ac68d22cdb5a7473d0d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32" o:title="eqIdc0ded6ce3e3c4ac68d22cdb5a7473d0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0.6∶1.8＝</w:t>
      </w:r>
      <w:r>
        <w:object>
          <v:shape id="_x0000_i1035" o:spt="75" alt="eqId9bbe750a150342e1a267795336f4eb5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4" o:title="eqId9bbe750a150342e1a267795336f4eb5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x　　　　　　　　　　</w:t>
      </w:r>
      <w:r>
        <w:object>
          <v:shape id="_x0000_i1036" o:spt="75" alt="eqIdbeefd3dbe1b9414cba10ded212b751a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6" o:title="eqIdbeefd3dbe1b9414cba10ded212b751a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＝40∶9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12．总价一定，数量与单价成________比例．</w:t>
      </w:r>
    </w:p>
    <w:p>
      <w:pPr>
        <w:spacing w:line="360" w:lineRule="auto"/>
        <w:jc w:val="left"/>
        <w:textAlignment w:val="center"/>
      </w:pPr>
      <w:r>
        <w:t>13．一种微型零件的长5毫米，画在图纸上长20厘米，这幅图的比例尺是（_________）。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u w:val="single"/>
        </w:rPr>
        <w:t>　   　</w:t>
      </w:r>
      <w:r>
        <w:t>：5=0.4=</w:t>
      </w:r>
      <w:r>
        <w:object>
          <v:shape id="_x0000_i1037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7">
            <o:LockedField>false</o:LockedField>
          </o:OLEObject>
        </w:object>
      </w:r>
      <w:r>
        <w:t>=</w:t>
      </w:r>
      <w:r>
        <w:rPr>
          <w:u w:val="single"/>
        </w:rPr>
        <w:t>　   　</w:t>
      </w:r>
      <w:r>
        <w:t>%．</w:t>
      </w:r>
    </w:p>
    <w:p>
      <w:pPr>
        <w:spacing w:line="360" w:lineRule="auto"/>
        <w:jc w:val="left"/>
        <w:textAlignment w:val="center"/>
      </w:pPr>
      <w:r>
        <w:t>15．甲数的</w:t>
      </w:r>
      <w: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9">
            <o:LockedField>false</o:LockedField>
          </o:OLEObject>
        </w:object>
      </w:r>
      <w:r>
        <w:t>与乙数的</w:t>
      </w:r>
      <w: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1">
            <o:LockedField>false</o:LockedField>
          </o:OLEObject>
        </w:object>
      </w:r>
      <w:r>
        <w:t>相等，（甲≠乙）那么甲与 乙的比是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16．男生人数的</w:t>
      </w:r>
      <w:r>
        <w:object>
          <v:shape id="_x0000_i104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3">
            <o:LockedField>false</o:LockedField>
          </o:OLEObject>
        </w:object>
      </w:r>
      <w:r>
        <w:t>与女生人数的</w:t>
      </w:r>
      <w: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5">
            <o:LockedField>false</o:LockedField>
          </o:OLEObject>
        </w:object>
      </w:r>
      <w:r>
        <w:t>相等，男、女人数的比是</w:t>
      </w:r>
      <w:r>
        <w:rPr>
          <w:u w:val="single"/>
        </w:rPr>
        <w:t>　   　</w:t>
      </w:r>
      <w:r>
        <w:t>，男生与全班人数的比是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17．①写出两个比值是3的比，再组成比例是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②如果a×4=b×6，那么a：b=</w:t>
      </w:r>
      <w:r>
        <w:rPr>
          <w:u w:val="single"/>
        </w:rPr>
        <w:t>　   　</w:t>
      </w:r>
      <w:r>
        <w:t>：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18．m、n均不为0，如果</w:t>
      </w:r>
      <w:r>
        <w:object>
          <v:shape id="_x0000_i1042" o:spt="75" alt="eqId5b0cac47b02b42bfbec43c4bc5623b47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8" o:title="eqId5b0cac47b02b42bfbec43c4bc5623b4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，那么m和n成（______）比例关系。如果</w:t>
      </w:r>
      <w:r>
        <w:object>
          <v:shape id="_x0000_i1043" o:spt="75" alt="eqId9afe2469e8244bb49a1655a970858bdb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50" o:title="eqId9afe2469e8244bb49a1655a970858bd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，那么m和n成（______）比例关系。</w:t>
      </w:r>
    </w:p>
    <w:p>
      <w:pPr>
        <w:spacing w:line="360" w:lineRule="auto"/>
        <w:jc w:val="left"/>
        <w:textAlignment w:val="center"/>
      </w:pPr>
      <w:r>
        <w:t>19．在比例尺为</w:t>
      </w:r>
      <w:r>
        <w:object>
          <v:shape id="_x0000_i1044" o:spt="75" alt="eqIddb356f7a843d40bd85d54b62cde66c99" type="#_x0000_t75" style="height:12pt;width:48.75pt;" o:ole="t" filled="f" o:preferrelative="t" stroked="f" coordsize="21600,21600">
            <v:path/>
            <v:fill on="f" focussize="0,0"/>
            <v:stroke on="f" joinstyle="miter"/>
            <v:imagedata r:id="rId52" o:title="eqIddb356f7a843d40bd85d54b62cde66c9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的图纸上，图上6厘米代表实际距离是（______）千米。</w:t>
      </w:r>
    </w:p>
    <w:p>
      <w:pPr>
        <w:spacing w:line="360" w:lineRule="auto"/>
        <w:jc w:val="left"/>
        <w:textAlignment w:val="center"/>
      </w:pPr>
      <w:r>
        <w:t>20．甲数的</w:t>
      </w:r>
      <w: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3">
            <o:LockedField>false</o:LockedField>
          </o:OLEObject>
        </w:object>
      </w:r>
      <w:r>
        <w:t>是乙数的</w:t>
      </w:r>
      <w:r>
        <w:object>
          <v:shape id="_x0000_i10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5">
            <o:LockedField>false</o:LockedField>
          </o:OLEObject>
        </w:object>
      </w:r>
      <w:r>
        <w:t>，甲乙两个数的比是</w:t>
      </w:r>
      <w:r>
        <w:rPr>
          <w:u w:val="single"/>
        </w:rPr>
        <w:t>　   　</w:t>
      </w:r>
      <w:r>
        <w:t>，比值是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</w:pPr>
      <w:r>
        <w:t>21．如果</w:t>
      </w:r>
      <m:oMath>
        <m:f>
          <m:fPr/>
          <m:num>
            <m:r>
              <m:rPr/>
              <w:rPr>
                <w:rFonts w:ascii="Cambria Math" w:hAnsi="Cambria Math"/>
              </w:rPr>
              <m:t>y</m:t>
            </m:r>
          </m:num>
          <m:den>
            <m:r>
              <m:rPr/>
              <w:rPr>
                <w:rFonts w:ascii="Cambria Math" w:hAnsi="Cambria Math"/>
              </w:rPr>
              <m:t>5</m:t>
            </m:r>
          </m:den>
        </m:f>
      </m:oMath>
      <w: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6</m:t>
            </m:r>
          </m:num>
          <m:den>
            <m:r>
              <m:rPr/>
              <w:rPr>
                <w:rFonts w:ascii="Cambria Math" w:hAnsi="Cambria Math"/>
              </w:rPr>
              <m:t>x</m:t>
            </m:r>
          </m:den>
        </m:f>
      </m:oMath>
      <w:r>
        <w:t>，那么x和y成（_____）比例；如果</w:t>
      </w:r>
      <m:oMath>
        <m:f>
          <m:fPr/>
          <m:num>
            <m:r>
              <m:rPr/>
              <w:rPr>
                <w:rFonts w:ascii="Cambria Math" w:hAnsi="Cambria Math"/>
              </w:rPr>
              <m:t>y</m:t>
            </m:r>
          </m:num>
          <m:den>
            <m:r>
              <m:rPr/>
              <w:rPr>
                <w:rFonts w:ascii="Cambria Math" w:hAnsi="Cambria Math"/>
              </w:rPr>
              <m:t>5</m:t>
            </m:r>
          </m:den>
        </m:f>
      </m:oMath>
      <w: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x</m:t>
            </m:r>
          </m:num>
          <m:den>
            <m:r>
              <m:rPr/>
              <w:rPr>
                <w:rFonts w:ascii="Cambria Math" w:hAnsi="Cambria Math"/>
              </w:rPr>
              <m:t>6</m:t>
            </m:r>
          </m:den>
        </m:f>
      </m:oMath>
      <w:r>
        <w:t>，那么x和y成（_____）比例。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22．线段比例尺</w:t>
      </w:r>
      <w:r>
        <w:drawing>
          <wp:inline distT="0" distB="0" distL="114300" distR="114300">
            <wp:extent cx="866775" cy="28575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千米，改写成数值比例尺是1∶50。（______）</w:t>
      </w:r>
    </w:p>
    <w:p>
      <w:pPr>
        <w:spacing w:line="360" w:lineRule="auto"/>
        <w:jc w:val="left"/>
        <w:textAlignment w:val="center"/>
      </w:pPr>
      <w:r>
        <w:t>23．工作总量一定，工作效率和工作时间成</w:t>
      </w:r>
      <w:r>
        <w:rPr>
          <w:rFonts w:hint="eastAsia"/>
        </w:rPr>
        <w:t>反比例</w:t>
      </w:r>
      <w:r>
        <w:t>（______）</w:t>
      </w:r>
    </w:p>
    <w:p>
      <w:pPr>
        <w:spacing w:line="360" w:lineRule="auto"/>
        <w:jc w:val="left"/>
        <w:textAlignment w:val="center"/>
      </w:pPr>
      <w:r>
        <w:t>24．任何两个比只要比值相等，那么这两个比就能组成比例。（______）</w:t>
      </w:r>
    </w:p>
    <w:p>
      <w:pPr>
        <w:spacing w:line="360" w:lineRule="auto"/>
        <w:jc w:val="left"/>
        <w:textAlignment w:val="center"/>
      </w:pPr>
      <w:r>
        <w:t>25．淘气存款的</w:t>
      </w:r>
      <w:r>
        <w:object>
          <v:shape id="_x0000_i104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8">
            <o:LockedField>false</o:LockedField>
          </o:OLEObject>
        </w:object>
      </w:r>
      <w:r>
        <w:t>与笑笑存款的</w:t>
      </w:r>
      <w: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0">
            <o:LockedField>false</o:LockedField>
          </o:OLEObject>
        </w:object>
      </w:r>
      <w:r>
        <w:t>相等，笑笑存款：淘气存款=6：5．（______）</w:t>
      </w:r>
    </w:p>
    <w:p>
      <w:pPr>
        <w:spacing w:line="360" w:lineRule="auto"/>
        <w:jc w:val="left"/>
      </w:pPr>
      <w:r>
        <w:t>26．A：B=</w:t>
      </w:r>
      <m:oMath>
        <m:r>
          <m:rPr/>
          <w:rPr>
            <w:rFonts w:ascii="Cambria Math" w:hAnsi="Cambria Math"/>
          </w:rPr>
          <m:t>1</m:t>
        </m:r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3</m:t>
            </m:r>
          </m:den>
        </m:f>
      </m:oMath>
      <w:r>
        <w:t>，那么3A=4B。（________）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27．小明一家三口开车从北京去距离小明家</w:t>
      </w:r>
      <w:r>
        <w:object>
          <v:shape id="_x0000_i1049" o:spt="75" alt="eqId61b94ef6bc86488eabe3a5a24067ec99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3" o:title="eqId61b94ef6bc86488eabe3a5a24067ec9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的外公家。汽车每行驶</w:t>
      </w:r>
      <w:r>
        <w:object>
          <v:shape id="_x0000_i1050" o:spt="75" alt="eqIdd9cf00371495468ca25aaf85bdcc6922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65" o:title="eqIdd9cf00371495468ca25aaf85bdcc692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>耗油</w:t>
      </w:r>
      <w:r>
        <w:object>
          <v:shape id="_x0000_i1051" o:spt="75" alt="eqIdc82265947c374127842f2904e9fa66a4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7" o:title="eqIdc82265947c374127842f2904e9fa66a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t>，按照这样计算，出发时加满</w:t>
      </w:r>
      <w:r>
        <w:object>
          <v:shape id="_x0000_i1052" o:spt="75" alt="eqId2e5b95f8e7aa47f9a00e1481a5f87423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9" o:title="eqId2e5b95f8e7aa47f9a00e1481a5f8742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t>汽油，能到达外公家吗？</w:t>
      </w:r>
    </w:p>
    <w:p>
      <w:r>
        <w:t>28．食堂运来一批大米，计划每天吃25千克，48天吃完．实际每天比计划少吃1千克，这批大米实际吃了多少天？</w:t>
      </w:r>
    </w:p>
    <w:p>
      <w:pPr>
        <w:spacing w:line="360" w:lineRule="auto"/>
        <w:jc w:val="left"/>
        <w:textAlignment w:val="center"/>
      </w:pPr>
      <w:r>
        <w:t>29．一个圆锥形沙堆，底面积是</w:t>
      </w:r>
      <w:r>
        <w:object>
          <v:shape id="_x0000_i1053" o:spt="75" alt="eqId4be512623ca44a3a925830fde0b53f64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71" o:title="eqId4be512623ca44a3a925830fde0b53f64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，高是</w:t>
      </w:r>
      <w:r>
        <w:object>
          <v:shape id="_x0000_i1054" o:spt="75" alt="eqId1c01e396973946fe81cc17d128153d16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3" o:title="eqId1c01e396973946fe81cc17d128153d1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>，用这堆沙在10米宽的公路上铺</w:t>
      </w:r>
      <w:r>
        <w:object>
          <v:shape id="_x0000_i1055" o:spt="75" alt="eqId8930af5475c1455f8c9564e18abcf2f9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75" o:title="eqId8930af5475c1455f8c9564e18abcf2f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>厚的路面，能铺多少米？（用比例解题）</w:t>
      </w:r>
    </w:p>
    <w:p>
      <w:pPr>
        <w:spacing w:line="360" w:lineRule="auto"/>
        <w:jc w:val="left"/>
        <w:textAlignment w:val="center"/>
      </w:pPr>
      <w:r>
        <w:t>30．把一张长7厘米、宽5厘米的长方形卡片按3：1的比例放大后，得到的卡片的面积是多少平方厘米?</w:t>
      </w:r>
    </w:p>
    <w:p>
      <w:pPr>
        <w:spacing w:line="360" w:lineRule="auto"/>
        <w:jc w:val="left"/>
        <w:textAlignment w:val="center"/>
      </w:pPr>
      <w:r>
        <w:t>31．下图每个小正方形的边长表示1厘米，请按要求画图形。</w:t>
      </w:r>
    </w:p>
    <w:p>
      <w:pPr>
        <w:spacing w:line="360" w:lineRule="auto"/>
        <w:jc w:val="left"/>
        <w:textAlignment w:val="center"/>
      </w:pPr>
      <w:r>
        <w:t>（1）画出图形A向右平移4格后的图形，得到图形B。</w:t>
      </w:r>
    </w:p>
    <w:p>
      <w:pPr>
        <w:spacing w:line="360" w:lineRule="auto"/>
        <w:jc w:val="left"/>
        <w:textAlignment w:val="center"/>
      </w:pPr>
      <w:r>
        <w:t>（2）画出将图形A按3∶1放大后的图形，得到图形C。</w:t>
      </w:r>
    </w:p>
    <w:p>
      <w:pPr>
        <w:spacing w:line="360" w:lineRule="auto"/>
        <w:jc w:val="left"/>
        <w:textAlignment w:val="center"/>
      </w:pPr>
      <w:r>
        <w:t>（3）如果以图形A的一条较长的直角边为轴旋转一周，会形成一个圆锥，这个圆锥的体积是（    ）立方厘米。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05175" cy="1752600"/>
            <wp:effectExtent l="0" t="0" r="9525" b="0"/>
            <wp:docPr id="1252652354" name="图片 12526523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652354" name="图片 1252652354" descr="figure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32．甲、乙两地相距1200千米，一列货车和一列客车同时从两地相对开出，8小时后相遇。如果客车每小时行驶94千米，那么货车每小时行驶多少千米？</w:t>
      </w:r>
    </w:p>
    <w:p>
      <w:pPr>
        <w:spacing w:line="360" w:lineRule="auto"/>
        <w:jc w:val="left"/>
        <w:textAlignment w:val="center"/>
      </w:pPr>
      <w:r>
        <w:t>33．工程队修建一段高速公路，原计划每天修0.4千米，60天完成任务。由于增加了机器设备，实际每天比原计划多修25%，实际多少天完成任务？（用比例解）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2．③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11．x＝</w:t>
      </w:r>
      <w:r>
        <w:object>
          <v:shape id="_x0000_i1056" o:spt="75" alt="eqId776b02c955e84bbca3c918bacf41d39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8" o:title="eqId776b02c955e84bbca3c918bacf41d39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t>；x＝</w:t>
      </w:r>
      <w:r>
        <w:object>
          <v:shape id="_x0000_i1057" o:spt="75" alt="eqId84ec7bb5017042999af7db2397a1df7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80" o:title="eqId84ec7bb5017042999af7db2397a1df7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x＝0.375；x＝</w:t>
      </w:r>
      <w:r>
        <w:object>
          <v:shape id="_x0000_i1058" o:spt="75" alt="eqIdc57855016e7144239cc49e3bbb5d2e64" type="#_x0000_t75" style="height:27.75pt;width:21pt;" o:ole="t" filled="f" o:preferrelative="t" stroked="f" coordsize="21600,21600">
            <v:path/>
            <v:fill on="f" focussize="0,0"/>
            <v:stroke on="f" joinstyle="miter"/>
            <v:imagedata r:id="rId82" o:title="eqIdc57855016e7144239cc49e3bbb5d2e6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12．反</w:t>
      </w:r>
    </w:p>
    <w:p>
      <w:pPr>
        <w:spacing w:line="360" w:lineRule="auto"/>
        <w:jc w:val="left"/>
        <w:textAlignment w:val="center"/>
      </w:pPr>
      <w:r>
        <w:t>13．40：1</w:t>
      </w:r>
    </w:p>
    <w:p>
      <w:pPr>
        <w:spacing w:line="360" w:lineRule="auto"/>
        <w:jc w:val="left"/>
        <w:textAlignment w:val="center"/>
      </w:pPr>
      <w:r>
        <w:t>14．2，40．</w:t>
      </w:r>
    </w:p>
    <w:p>
      <w:pPr>
        <w:spacing w:line="360" w:lineRule="auto"/>
        <w:jc w:val="left"/>
        <w:textAlignment w:val="center"/>
      </w:pPr>
      <w:r>
        <w:t>15．24：25．</w:t>
      </w:r>
    </w:p>
    <w:p>
      <w:pPr>
        <w:spacing w:line="360" w:lineRule="auto"/>
        <w:jc w:val="left"/>
        <w:textAlignment w:val="center"/>
      </w:pPr>
      <w:r>
        <w:t>16．20：21，20：41．</w:t>
      </w:r>
    </w:p>
    <w:p>
      <w:pPr>
        <w:spacing w:line="360" w:lineRule="auto"/>
        <w:jc w:val="left"/>
        <w:textAlignment w:val="center"/>
      </w:pPr>
      <w:r>
        <w:t>17．6；4．</w:t>
      </w:r>
    </w:p>
    <w:p>
      <w:pPr>
        <w:spacing w:line="360" w:lineRule="auto"/>
        <w:jc w:val="left"/>
        <w:textAlignment w:val="center"/>
      </w:pPr>
      <w:r>
        <w:t xml:space="preserve">18．反    正    </w:t>
      </w:r>
    </w:p>
    <w:p>
      <w:pPr>
        <w:spacing w:line="360" w:lineRule="auto"/>
        <w:jc w:val="left"/>
        <w:textAlignment w:val="center"/>
      </w:pPr>
      <w:r>
        <w:t>19．120</w:t>
      </w:r>
    </w:p>
    <w:p>
      <w:pPr>
        <w:spacing w:line="360" w:lineRule="auto"/>
        <w:jc w:val="left"/>
        <w:textAlignment w:val="center"/>
      </w:pPr>
      <w:r>
        <w:t>20．15：7，</w:t>
      </w:r>
      <w:r>
        <w:object>
          <v:shape id="_x0000_i105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 xml:space="preserve">21．反    正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27．能</w:t>
      </w:r>
    </w:p>
    <w:p>
      <w:r>
        <w:t>28．解：25×48÷（25﹣1）  =1200÷24</w:t>
      </w:r>
    </w:p>
    <w:p>
      <w:r>
        <w:t>=50（天）</w:t>
      </w:r>
    </w:p>
    <w:p>
      <w:r>
        <w:t>答：这批大米实际吃了50天</w:t>
      </w:r>
    </w:p>
    <w:p>
      <w:pPr>
        <w:spacing w:line="360" w:lineRule="auto"/>
        <w:jc w:val="left"/>
        <w:textAlignment w:val="center"/>
      </w:pPr>
      <w:r>
        <w:t>29．78.5米</w:t>
      </w:r>
    </w:p>
    <w:p>
      <w:pPr>
        <w:spacing w:line="360" w:lineRule="auto"/>
        <w:jc w:val="left"/>
        <w:textAlignment w:val="center"/>
      </w:pPr>
      <w:r>
        <w:t>30．315平方厘米</w:t>
      </w:r>
    </w:p>
    <w:p>
      <w:pPr>
        <w:spacing w:line="360" w:lineRule="auto"/>
        <w:jc w:val="left"/>
        <w:textAlignment w:val="center"/>
      </w:pPr>
      <w:r>
        <w:t>31．（1）略；（2）略；（3）12.56</w:t>
      </w:r>
    </w:p>
    <w:p>
      <w:pPr>
        <w:spacing w:line="360" w:lineRule="auto"/>
        <w:jc w:val="left"/>
        <w:textAlignment w:val="center"/>
      </w:pPr>
      <w:r>
        <w:t>32．56千米</w:t>
      </w:r>
    </w:p>
    <w:p>
      <w:pPr>
        <w:spacing w:line="360" w:lineRule="auto"/>
        <w:jc w:val="left"/>
        <w:textAlignment w:val="center"/>
      </w:pPr>
      <w:r>
        <w:t>33．48天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17190"/>
    <w:rsid w:val="001A75D0"/>
    <w:rsid w:val="002A2386"/>
    <w:rsid w:val="003F38F2"/>
    <w:rsid w:val="004D42A0"/>
    <w:rsid w:val="004E63D0"/>
    <w:rsid w:val="005867B6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62A06"/>
    <w:rsid w:val="009C0381"/>
    <w:rsid w:val="009C38D0"/>
    <w:rsid w:val="009E1FB8"/>
    <w:rsid w:val="009E611B"/>
    <w:rsid w:val="00A0138B"/>
    <w:rsid w:val="00A53BDA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3C14E1D"/>
    <w:rsid w:val="1AF23C78"/>
    <w:rsid w:val="3E71346D"/>
    <w:rsid w:val="4729455B"/>
    <w:rsid w:val="4B05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image" Target="media/image40.wmf"/><Relationship Id="rId83" Type="http://schemas.openxmlformats.org/officeDocument/2006/relationships/oleObject" Target="embeddings/oleObject35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6.png"/><Relationship Id="rId75" Type="http://schemas.openxmlformats.org/officeDocument/2006/relationships/image" Target="media/image35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3.wmf"/><Relationship Id="rId70" Type="http://schemas.openxmlformats.org/officeDocument/2006/relationships/oleObject" Target="embeddings/oleObject29.bin"/><Relationship Id="rId7" Type="http://schemas.openxmlformats.org/officeDocument/2006/relationships/header" Target="header3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6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4.bin"/><Relationship Id="rId6" Type="http://schemas.openxmlformats.org/officeDocument/2006/relationships/header" Target="header2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6.png"/><Relationship Id="rId56" Type="http://schemas.openxmlformats.org/officeDocument/2006/relationships/image" Target="media/image25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" Type="http://schemas.openxmlformats.org/officeDocument/2006/relationships/footer" Target="footer2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7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1.wmf"/><Relationship Id="rId27" Type="http://schemas.openxmlformats.org/officeDocument/2006/relationships/oleObject" Target="embeddings/oleObject8.bin"/><Relationship Id="rId26" Type="http://schemas.openxmlformats.org/officeDocument/2006/relationships/image" Target="media/image10.wmf"/><Relationship Id="rId25" Type="http://schemas.openxmlformats.org/officeDocument/2006/relationships/oleObject" Target="embeddings/oleObject7.bin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png"/><Relationship Id="rId21" Type="http://schemas.openxmlformats.org/officeDocument/2006/relationships/image" Target="media/image7.png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1E0E68-6590-4D88-83A6-D7DC09AE2D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1659</Words>
  <Characters>1914</Characters>
  <Lines>22</Lines>
  <Paragraphs>6</Paragraphs>
  <TotalTime>0</TotalTime>
  <ScaleCrop>false</ScaleCrop>
  <LinksUpToDate>false</LinksUpToDate>
  <CharactersWithSpaces>2099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2021-08-14T08:48:00Z</dcterms:created>
  <dc:creator>zxxk</dc:creator>
  <cp:lastModifiedBy>。</cp:lastModifiedBy>
  <dcterms:modified xsi:type="dcterms:W3CDTF">2022-03-18T06:58:59Z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F0B99AF2B9F04CEC93BCE13E2565BD93</vt:lpwstr>
  </property>
</Properties>
</file>