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widowControl/>
        <w:adjustRightInd w:val="0"/>
        <w:snapToGrid w:val="0"/>
        <w:spacing w:line="312" w:lineRule="auto"/>
        <w:jc w:val="left"/>
        <w:rPr>
          <w:rFonts w:hint="eastAsia"/>
          <w:b/>
        </w:rPr>
      </w:pPr>
      <w:r>
        <w:rPr>
          <w:b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10731500</wp:posOffset>
            </wp:positionV>
            <wp:extent cx="482600" cy="4191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7540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20</w:t>
      </w:r>
      <w:r>
        <w:rPr>
          <w:rFonts w:hint="eastAsia"/>
          <w:b/>
        </w:rPr>
        <w:t>21</w:t>
      </w:r>
      <w:r>
        <w:rPr>
          <w:b/>
        </w:rPr>
        <w:t>－202</w:t>
      </w:r>
      <w:r>
        <w:rPr>
          <w:rFonts w:hint="eastAsia"/>
          <w:b/>
        </w:rPr>
        <w:t>2</w:t>
      </w:r>
      <w:r>
        <w:rPr>
          <w:b/>
        </w:rPr>
        <w:t>学年第</w:t>
      </w:r>
      <w:r>
        <w:rPr>
          <w:rFonts w:hint="eastAsia"/>
          <w:b/>
        </w:rPr>
        <w:t>二</w:t>
      </w:r>
      <w:r>
        <w:rPr>
          <w:b/>
        </w:rPr>
        <w:t>学期</w:t>
      </w:r>
      <w:r>
        <w:rPr>
          <w:rFonts w:hint="eastAsia"/>
          <w:b/>
        </w:rPr>
        <w:t>八</w:t>
      </w:r>
      <w:r>
        <w:rPr>
          <w:b/>
        </w:rPr>
        <w:t>年级</w:t>
      </w:r>
      <w:r>
        <w:rPr>
          <w:rFonts w:hint="eastAsia"/>
          <w:b/>
        </w:rPr>
        <w:t>英语阶段练习（一）</w:t>
      </w:r>
      <w:r>
        <w:rPr>
          <w:rFonts w:hint="eastAsia"/>
        </w:rPr>
        <w:t>参考答案</w:t>
      </w:r>
    </w:p>
    <w:p>
      <w:pPr>
        <w:widowControl/>
        <w:adjustRightInd w:val="0"/>
        <w:snapToGrid w:val="0"/>
        <w:spacing w:line="312" w:lineRule="auto"/>
        <w:jc w:val="left"/>
        <w:rPr>
          <w:rFonts w:hint="eastAsia"/>
        </w:rPr>
      </w:pPr>
      <w:r>
        <w:rPr>
          <w:rFonts w:hint="eastAsia"/>
        </w:rPr>
        <w:t>一、听力理解</w:t>
      </w:r>
    </w:p>
    <w:p>
      <w:pPr>
        <w:widowControl/>
        <w:adjustRightInd w:val="0"/>
        <w:snapToGrid w:val="0"/>
        <w:spacing w:line="312" w:lineRule="auto"/>
        <w:jc w:val="left"/>
      </w:pPr>
      <w:r>
        <w:t>1-5</w:t>
      </w:r>
      <w:r>
        <w:rPr>
          <w:rFonts w:hint="eastAsia"/>
        </w:rPr>
        <w:t xml:space="preserve"> CCCBA</w:t>
      </w:r>
      <w:r>
        <w:t xml:space="preserve"> </w:t>
      </w:r>
      <w:r>
        <w:rPr>
          <w:rFonts w:hint="eastAsia"/>
        </w:rPr>
        <w:t xml:space="preserve"> </w:t>
      </w:r>
      <w:r>
        <w:t xml:space="preserve">6-10 </w:t>
      </w:r>
      <w:r>
        <w:rPr>
          <w:rFonts w:hint="eastAsia"/>
        </w:rPr>
        <w:t>BACBB</w:t>
      </w:r>
      <w:r>
        <w:t xml:space="preserve">  11-15 </w:t>
      </w:r>
      <w:r>
        <w:rPr>
          <w:rFonts w:hint="eastAsia"/>
        </w:rPr>
        <w:t xml:space="preserve">CCABB </w:t>
      </w:r>
      <w:r>
        <w:t>16-20</w:t>
      </w:r>
      <w:r>
        <w:rPr>
          <w:rFonts w:hint="eastAsia"/>
        </w:rPr>
        <w:t xml:space="preserve"> BAAAC</w:t>
      </w:r>
      <w:r>
        <w:t xml:space="preserve"> 21-25 </w:t>
      </w:r>
      <w:r>
        <w:rPr>
          <w:rFonts w:hint="eastAsia"/>
        </w:rPr>
        <w:t>BCAAC</w:t>
      </w:r>
    </w:p>
    <w:p>
      <w:pPr>
        <w:adjustRightInd w:val="0"/>
        <w:snapToGrid w:val="0"/>
        <w:spacing w:line="312" w:lineRule="auto"/>
      </w:pPr>
      <w:r>
        <w:t>26.</w:t>
      </w:r>
      <w:r>
        <w:rPr>
          <w:rFonts w:hint="eastAsia"/>
        </w:rPr>
        <w:t xml:space="preserve"> </w:t>
      </w:r>
      <w:r>
        <w:t>Fridays</w:t>
      </w:r>
      <w:r>
        <w:rPr>
          <w:rFonts w:hint="eastAsia"/>
        </w:rPr>
        <w:t xml:space="preserve">  </w:t>
      </w:r>
      <w:r>
        <w:t>27.</w:t>
      </w:r>
      <w:r>
        <w:rPr>
          <w:rFonts w:hint="eastAsia"/>
        </w:rPr>
        <w:t xml:space="preserve"> lunch </w:t>
      </w:r>
      <w:r>
        <w:t xml:space="preserve">  28. </w:t>
      </w:r>
      <w:r>
        <w:rPr>
          <w:rFonts w:hint="eastAsia"/>
        </w:rPr>
        <w:t>talking</w:t>
      </w:r>
      <w:r>
        <w:t xml:space="preserve">   29. </w:t>
      </w:r>
      <w:r>
        <w:rPr>
          <w:rFonts w:hint="eastAsia"/>
        </w:rPr>
        <w:t xml:space="preserve">tea   </w:t>
      </w:r>
      <w:r>
        <w:t>30.</w:t>
      </w:r>
      <w:r>
        <w:rPr>
          <w:rFonts w:hint="eastAsia"/>
        </w:rPr>
        <w:t xml:space="preserve"> happy</w:t>
      </w:r>
    </w:p>
    <w:p>
      <w:pPr>
        <w:widowControl/>
        <w:adjustRightInd w:val="0"/>
        <w:snapToGrid w:val="0"/>
        <w:spacing w:line="312" w:lineRule="auto"/>
        <w:jc w:val="left"/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二、</w:t>
      </w:r>
      <w:r>
        <w:rPr>
          <w:b/>
          <w:bCs/>
          <w:color w:val="000000"/>
        </w:rPr>
        <w:t>语法选择（本大题共10小题，每小题1分，共10分）</w:t>
      </w:r>
    </w:p>
    <w:p>
      <w:pPr>
        <w:adjustRightInd w:val="0"/>
        <w:snapToGrid w:val="0"/>
        <w:spacing w:line="312" w:lineRule="auto"/>
        <w:jc w:val="left"/>
      </w:pPr>
      <w:r>
        <w:t>31-45：</w:t>
      </w:r>
      <w:r>
        <w:rPr>
          <w:rFonts w:hint="eastAsia"/>
        </w:rPr>
        <w:t>DCBBC</w:t>
      </w:r>
      <w:r>
        <w:t xml:space="preserve">    36--40： </w:t>
      </w:r>
      <w:r>
        <w:rPr>
          <w:rFonts w:hint="eastAsia"/>
        </w:rPr>
        <w:t>ADCCC</w:t>
      </w:r>
      <w:r>
        <w:t xml:space="preserve">   </w:t>
      </w:r>
    </w:p>
    <w:p>
      <w:pPr>
        <w:adjustRightInd w:val="0"/>
        <w:snapToGrid w:val="0"/>
        <w:spacing w:line="312" w:lineRule="auto"/>
        <w:jc w:val="left"/>
        <w:rPr>
          <w:b/>
          <w:bCs/>
        </w:rPr>
      </w:pPr>
      <w:r>
        <w:rPr>
          <w:rFonts w:hint="eastAsia"/>
          <w:b/>
          <w:bCs/>
        </w:rPr>
        <w:t>三、</w:t>
      </w:r>
      <w:r>
        <w:rPr>
          <w:b/>
          <w:bCs/>
        </w:rPr>
        <w:t>完形填空（本大题共10小题，每小题1分，共计10分）</w:t>
      </w:r>
    </w:p>
    <w:p>
      <w:pPr>
        <w:snapToGrid w:val="0"/>
        <w:spacing w:line="312" w:lineRule="auto"/>
        <w:rPr>
          <w:sz w:val="28"/>
          <w:szCs w:val="36"/>
          <w:lang w:val="pl-PL"/>
        </w:rPr>
      </w:pPr>
      <w:r>
        <w:t>41-45：</w:t>
      </w:r>
      <w:r>
        <w:rPr>
          <w:sz w:val="28"/>
          <w:szCs w:val="36"/>
          <w:lang w:val="pl-PL"/>
        </w:rPr>
        <w:t xml:space="preserve"> BBCAD      </w:t>
      </w:r>
      <w:r>
        <w:rPr>
          <w:rFonts w:hint="eastAsia"/>
          <w:sz w:val="28"/>
          <w:szCs w:val="36"/>
          <w:lang w:val="pl-PL"/>
        </w:rPr>
        <w:t>4</w:t>
      </w:r>
      <w:r>
        <w:rPr>
          <w:sz w:val="28"/>
          <w:szCs w:val="36"/>
          <w:lang w:val="pl-PL"/>
        </w:rPr>
        <w:t>6-</w:t>
      </w:r>
      <w:r>
        <w:rPr>
          <w:rFonts w:hint="eastAsia"/>
          <w:sz w:val="28"/>
          <w:szCs w:val="36"/>
          <w:lang w:val="pl-PL"/>
        </w:rPr>
        <w:t>5</w:t>
      </w:r>
      <w:r>
        <w:rPr>
          <w:sz w:val="28"/>
          <w:szCs w:val="36"/>
          <w:lang w:val="pl-PL"/>
        </w:rPr>
        <w:t>0 BCBDB</w:t>
      </w:r>
    </w:p>
    <w:p>
      <w:pPr>
        <w:snapToGrid w:val="0"/>
        <w:spacing w:line="312" w:lineRule="auto"/>
        <w:rPr>
          <w:b/>
          <w:bCs/>
        </w:rPr>
      </w:pPr>
      <w:r>
        <w:rPr>
          <w:rFonts w:hint="eastAsia"/>
          <w:b/>
          <w:bCs/>
        </w:rPr>
        <w:t>四、</w:t>
      </w:r>
      <w:r>
        <w:rPr>
          <w:b/>
          <w:bCs/>
        </w:rPr>
        <w:t>阅读理解（本大题共15小题，每小题2分，共计30分）</w:t>
      </w:r>
    </w:p>
    <w:p>
      <w:pPr>
        <w:adjustRightInd w:val="0"/>
        <w:snapToGrid w:val="0"/>
        <w:spacing w:line="312" w:lineRule="auto"/>
        <w:jc w:val="left"/>
        <w:rPr>
          <w:b/>
          <w:bCs/>
        </w:rPr>
      </w:pPr>
      <w:r>
        <w:t>51-55：CBADD</w:t>
      </w:r>
      <w:r>
        <w:rPr>
          <w:rFonts w:hint="eastAsia"/>
        </w:rPr>
        <w:t xml:space="preserve"> </w:t>
      </w:r>
      <w:r>
        <w:t xml:space="preserve"> 56-60：</w:t>
      </w:r>
      <w:r>
        <w:rPr>
          <w:rFonts w:hint="eastAsia"/>
        </w:rPr>
        <w:t>CACDD</w:t>
      </w:r>
      <w:r>
        <w:t xml:space="preserve">   61-65：</w:t>
      </w:r>
      <w:r>
        <w:rPr>
          <w:rFonts w:hint="eastAsia"/>
        </w:rPr>
        <w:t>GADBE</w:t>
      </w:r>
    </w:p>
    <w:p>
      <w:pPr>
        <w:adjustRightInd w:val="0"/>
        <w:snapToGrid w:val="0"/>
        <w:spacing w:line="312" w:lineRule="auto"/>
        <w:rPr>
          <w:b/>
        </w:rPr>
      </w:pPr>
      <w:r>
        <w:rPr>
          <w:rFonts w:hint="eastAsia"/>
          <w:b/>
          <w:bCs/>
          <w:szCs w:val="21"/>
        </w:rPr>
        <w:t>五、</w:t>
      </w:r>
      <w:r>
        <w:rPr>
          <w:b/>
        </w:rPr>
        <w:t>短文填空（共</w:t>
      </w:r>
      <w:r>
        <w:rPr>
          <w:rFonts w:hint="eastAsia"/>
          <w:b/>
        </w:rPr>
        <w:t>10</w:t>
      </w:r>
      <w:r>
        <w:rPr>
          <w:b/>
        </w:rPr>
        <w:t>个小题，每小题1分，共</w:t>
      </w:r>
      <w:r>
        <w:rPr>
          <w:rFonts w:hint="eastAsia"/>
          <w:b/>
        </w:rPr>
        <w:t>10</w:t>
      </w:r>
      <w:r>
        <w:rPr>
          <w:b/>
        </w:rPr>
        <w:t>分）</w:t>
      </w:r>
    </w:p>
    <w:p>
      <w:pPr>
        <w:adjustRightInd w:val="0"/>
        <w:snapToGrid w:val="0"/>
        <w:spacing w:line="312" w:lineRule="auto"/>
        <w:jc w:val="left"/>
        <w:rPr>
          <w:rFonts w:hint="eastAsia"/>
          <w:b/>
          <w:bCs/>
        </w:rPr>
      </w:pPr>
      <w:r>
        <w:t>76.</w:t>
      </w:r>
      <w:r>
        <w:rPr>
          <w:rFonts w:hint="eastAsia"/>
        </w:rPr>
        <w:t xml:space="preserve"> came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77. </w:t>
      </w:r>
      <w:r>
        <w:rPr>
          <w:rFonts w:hint="eastAsia"/>
        </w:rPr>
        <w:t>cheer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78.</w:t>
      </w:r>
      <w:r>
        <w:rPr>
          <w:rFonts w:hint="eastAsia"/>
        </w:rPr>
        <w:t xml:space="preserve"> lonely</w:t>
      </w:r>
      <w:r>
        <w:tab/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t xml:space="preserve">79. </w:t>
      </w:r>
      <w:r>
        <w:rPr>
          <w:rFonts w:hint="eastAsia"/>
        </w:rPr>
        <w:t>having</w:t>
      </w:r>
      <w:r>
        <w:tab/>
      </w:r>
      <w:r>
        <w:rPr>
          <w:rFonts w:hint="eastAsia"/>
        </w:rPr>
        <w:tab/>
      </w:r>
      <w:r>
        <w:t xml:space="preserve">80. </w:t>
      </w:r>
      <w:r>
        <w:rPr>
          <w:rFonts w:hint="eastAsia"/>
        </w:rPr>
        <w:t>were</w:t>
      </w:r>
    </w:p>
    <w:p>
      <w:pPr>
        <w:adjustRightInd w:val="0"/>
        <w:snapToGrid w:val="0"/>
        <w:spacing w:line="312" w:lineRule="auto"/>
        <w:jc w:val="left"/>
      </w:pPr>
      <w:r>
        <w:t>81.</w:t>
      </w:r>
      <w:r>
        <w:rPr>
          <w:rFonts w:hint="eastAsia"/>
        </w:rPr>
        <w:t xml:space="preserve"> happy/excited</w:t>
      </w:r>
      <w:r>
        <w:t xml:space="preserve">   82. </w:t>
      </w:r>
      <w:r>
        <w:rPr>
          <w:rFonts w:hint="eastAsia"/>
        </w:rPr>
        <w:t>washing</w:t>
      </w:r>
      <w:r>
        <w:t xml:space="preserve">   </w:t>
      </w:r>
      <w:r>
        <w:tab/>
      </w:r>
      <w:r>
        <w:t xml:space="preserve">83. </w:t>
      </w:r>
      <w:r>
        <w:rPr>
          <w:rFonts w:hint="eastAsia"/>
        </w:rPr>
        <w:t>busy</w:t>
      </w:r>
      <w:r>
        <w:tab/>
      </w:r>
      <w:r>
        <w:rPr>
          <w:rFonts w:hint="eastAsia"/>
        </w:rPr>
        <w:tab/>
      </w:r>
      <w:r>
        <w:t>84.</w:t>
      </w:r>
      <w:r>
        <w:rPr>
          <w:rFonts w:hint="eastAsia"/>
        </w:rPr>
        <w:t xml:space="preserve"> on</w:t>
      </w:r>
      <w: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85.</w:t>
      </w:r>
      <w:r>
        <w:rPr>
          <w:rFonts w:hint="eastAsia"/>
        </w:rPr>
        <w:t xml:space="preserve"> feeling/sense</w:t>
      </w:r>
    </w:p>
    <w:p>
      <w:pPr>
        <w:adjustRightInd w:val="0"/>
        <w:snapToGrid w:val="0"/>
        <w:spacing w:line="312" w:lineRule="auto"/>
        <w:jc w:val="left"/>
        <w:rPr>
          <w:b/>
          <w:bCs/>
        </w:rPr>
      </w:pPr>
      <w:r>
        <w:rPr>
          <w:rFonts w:hint="eastAsia"/>
          <w:b/>
          <w:bCs/>
          <w:color w:val="000000"/>
        </w:rPr>
        <w:t>八、</w:t>
      </w:r>
      <w:r>
        <w:rPr>
          <w:b/>
          <w:bCs/>
        </w:rPr>
        <w:t>读写综合（本大题分为A、B两个部分，共计20分）</w:t>
      </w:r>
    </w:p>
    <w:p>
      <w:pPr>
        <w:adjustRightInd w:val="0"/>
        <w:snapToGrid w:val="0"/>
        <w:spacing w:line="312" w:lineRule="auto"/>
        <w:jc w:val="left"/>
        <w:rPr>
          <w:b/>
          <w:bCs/>
          <w:szCs w:val="21"/>
        </w:rPr>
      </w:pPr>
      <w:r>
        <w:rPr>
          <w:b/>
          <w:bCs/>
          <w:szCs w:val="21"/>
        </w:rPr>
        <w:t>A 回答问题  请阅读下面这篇文章，回答下列问题。(每小题2分，共10分)</w:t>
      </w:r>
    </w:p>
    <w:p>
      <w:pPr>
        <w:widowControl/>
        <w:adjustRightInd w:val="0"/>
        <w:snapToGrid w:val="0"/>
        <w:spacing w:line="312" w:lineRule="auto"/>
        <w:jc w:val="left"/>
        <w:rPr>
          <w:bCs/>
          <w:color w:val="000000"/>
        </w:rPr>
      </w:pPr>
      <w:r>
        <w:rPr>
          <w:bCs/>
          <w:color w:val="000000"/>
        </w:rPr>
        <w:t>76.He bought it three days ago.</w:t>
      </w:r>
    </w:p>
    <w:p>
      <w:pPr>
        <w:widowControl/>
        <w:adjustRightInd w:val="0"/>
        <w:snapToGrid w:val="0"/>
        <w:spacing w:line="312" w:lineRule="auto"/>
        <w:jc w:val="left"/>
        <w:rPr>
          <w:bCs/>
          <w:color w:val="000000"/>
        </w:rPr>
      </w:pPr>
      <w:r>
        <w:rPr>
          <w:bCs/>
          <w:color w:val="000000"/>
        </w:rPr>
        <w:t>77.He bought some beef, pork, chicken, fruit and vegetables.</w:t>
      </w:r>
    </w:p>
    <w:p>
      <w:pPr>
        <w:widowControl/>
        <w:adjustRightInd w:val="0"/>
        <w:snapToGrid w:val="0"/>
        <w:spacing w:line="312" w:lineRule="auto"/>
        <w:jc w:val="left"/>
        <w:rPr>
          <w:bCs/>
          <w:color w:val="000000"/>
        </w:rPr>
      </w:pPr>
      <w:r>
        <w:rPr>
          <w:bCs/>
          <w:color w:val="000000"/>
        </w:rPr>
        <w:t>78.Because it was his fifteenth birthday, and he wanted to have a big party at home.</w:t>
      </w:r>
    </w:p>
    <w:p>
      <w:pPr>
        <w:widowControl/>
        <w:adjustRightInd w:val="0"/>
        <w:snapToGrid w:val="0"/>
        <w:spacing w:line="312" w:lineRule="auto"/>
        <w:jc w:val="left"/>
        <w:rPr>
          <w:bCs/>
          <w:color w:val="000000"/>
        </w:rPr>
      </w:pPr>
      <w:r>
        <w:rPr>
          <w:bCs/>
          <w:color w:val="000000"/>
        </w:rPr>
        <w:t>79.Because they got poisoned and had a stomachache.</w:t>
      </w:r>
    </w:p>
    <w:p>
      <w:pPr>
        <w:widowControl/>
        <w:adjustRightInd w:val="0"/>
        <w:snapToGrid w:val="0"/>
        <w:spacing w:line="312" w:lineRule="auto"/>
        <w:jc w:val="left"/>
        <w:rPr>
          <w:bCs/>
          <w:color w:val="000000"/>
        </w:rPr>
      </w:pPr>
      <w:r>
        <w:rPr>
          <w:bCs/>
          <w:color w:val="000000"/>
        </w:rPr>
        <w:t>80.They realized the importance of food safety.</w:t>
      </w:r>
    </w:p>
    <w:p>
      <w:pPr>
        <w:widowControl/>
        <w:adjustRightInd w:val="0"/>
        <w:snapToGrid w:val="0"/>
        <w:spacing w:line="312" w:lineRule="auto"/>
        <w:jc w:val="left"/>
        <w:rPr>
          <w:bCs/>
          <w:color w:val="000000"/>
        </w:rPr>
      </w:pPr>
      <w:r>
        <w:rPr>
          <w:bCs/>
          <w:color w:val="000000"/>
        </w:rPr>
        <w:t>B.书面表达</w:t>
      </w:r>
    </w:p>
    <w:p>
      <w:pPr>
        <w:widowControl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  <w:u w:val="single"/>
        </w:rPr>
        <w:t>Dear Paul,</w:t>
      </w:r>
    </w:p>
    <w:p>
      <w:pPr>
        <w:widowControl/>
        <w:ind w:firstLine="420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  <w:u w:val="single"/>
        </w:rPr>
        <w:t>I’m sorry to hear that you can’t come to my city because you have a bad cold.</w:t>
      </w:r>
      <w:r>
        <w:rPr>
          <w:color w:val="000000"/>
          <w:kern w:val="0"/>
          <w:sz w:val="24"/>
        </w:rPr>
        <w:t> How are you feeling now? Do you still have a fever and a cough? I’m very worried about you.</w:t>
      </w:r>
    </w:p>
    <w:p>
      <w:pPr>
        <w:widowControl/>
        <w:ind w:firstLine="420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To make yourself feel better, I advise you to drink more hot water and keep warm. And you should lie down and rest. If you still don’t get better, you need to see a doctor and take some medicine. I really hope you will look after yourself very well.</w:t>
      </w:r>
    </w:p>
    <w:p>
      <w:pPr>
        <w:widowControl/>
        <w:ind w:firstLine="420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In fact, you should improve your health by eating healthy food and doing some exercise so that you can keep yourself away from getting colds. I do hope you will soon get well.</w:t>
      </w:r>
    </w:p>
    <w:p>
      <w:pPr>
        <w:widowControl/>
        <w:ind w:firstLine="420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  <w:u w:val="single"/>
        </w:rPr>
        <w:t>Looking forward to hearing from you.</w:t>
      </w:r>
    </w:p>
    <w:p>
      <w:pPr>
        <w:widowControl/>
        <w:jc w:val="righ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                                                       </w:t>
      </w:r>
      <w:r>
        <w:rPr>
          <w:color w:val="000000"/>
          <w:kern w:val="0"/>
          <w:sz w:val="24"/>
          <w:u w:val="single"/>
        </w:rPr>
        <w:t>Yours,</w:t>
      </w:r>
    </w:p>
    <w:p>
      <w:pPr>
        <w:widowControl/>
        <w:jc w:val="right"/>
        <w:rPr>
          <w:rFonts w:hint="eastAsia"/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                                                       </w:t>
      </w:r>
      <w:r>
        <w:rPr>
          <w:color w:val="000000"/>
          <w:kern w:val="0"/>
          <w:sz w:val="24"/>
          <w:u w:val="single"/>
        </w:rPr>
        <w:t>Li Hua</w:t>
      </w:r>
    </w:p>
    <w:p>
      <w:pPr>
        <w:sectPr>
          <w:headerReference w:type="default" r:id="rId5"/>
          <w:footerReference w:type="default" r:id="rId6"/>
          <w:pgSz w:w="11907" w:h="16840"/>
          <w:pgMar w:top="1418" w:right="1418" w:bottom="1418" w:left="1418" w:header="851" w:footer="992" w:gutter="0"/>
          <w:lnNumType w:countBy="0" w:start="0" w:distance="0" w:restart="continuous"/>
          <w:cols w:space="708"/>
          <w:docGrid w:type="lines" w:linePitch="312"/>
        </w:sectPr>
      </w:pPr>
    </w:p>
    <w:p>
      <w:r>
        <w:drawing>
          <wp:inline>
            <wp:extent cx="5498273" cy="8892540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7615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8273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4.55pt;height:10.35pt;margin-top:0;margin-left:0;mso-position-horizontal:center;mso-position-horizontal-relative:margin;mso-wrap-style:none;position:absolute;z-index:251658240" filled="f" stroked="f"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rPr>
        <w:rFonts w:hint="eastAsia"/>
      </w:rPr>
      <w:t xml:space="preserve">                          八年级英语                       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479"/>
    <w:rsid w:val="002E6D7C"/>
    <w:rsid w:val="0034083F"/>
    <w:rsid w:val="004151FC"/>
    <w:rsid w:val="00483C47"/>
    <w:rsid w:val="00C02FC6"/>
    <w:rsid w:val="00E91479"/>
    <w:rsid w:val="775109F4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Footer"/>
    <w:uiPriority w:val="99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Office Word</Application>
  <DocSecurity>0</DocSecurity>
  <Lines>11</Lines>
  <Paragraphs>3</Paragraphs>
  <ScaleCrop>false</ScaleCrop>
  <Company>Microsoft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DELL</cp:lastModifiedBy>
  <cp:revision>2</cp:revision>
  <cp:lastPrinted>2022-03-18T01:37:00Z</cp:lastPrinted>
  <dcterms:created xsi:type="dcterms:W3CDTF">2022-03-08T08:29:00Z</dcterms:created>
  <dcterms:modified xsi:type="dcterms:W3CDTF">2022-03-18T05:50:46Z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