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 w:ascii="黑体" w:hAnsi="黑体" w:eastAsia="黑体" w:cs="黑体"/>
          <w:b/>
          <w:bCs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333333"/>
          <w:kern w:val="0"/>
          <w:sz w:val="30"/>
          <w:szCs w:val="30"/>
          <w:lang w:val="en-US" w:eastAsia="zh-CN" w:bidi="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11404600</wp:posOffset>
            </wp:positionV>
            <wp:extent cx="330200" cy="2921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333333"/>
          <w:kern w:val="0"/>
          <w:sz w:val="30"/>
          <w:szCs w:val="30"/>
          <w:lang w:val="en-US" w:eastAsia="zh-CN" w:bidi="ar"/>
        </w:rPr>
        <w:t>新疆哈巴河县白桦中学2021-2022学年下学期七年级历史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第一单元测试题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sz w:val="24"/>
          <w:szCs w:val="24"/>
        </w:rPr>
      </w:pPr>
      <w:r>
        <w:rPr>
          <w:rFonts w:ascii="黑体" w:hAnsi="黑体" w:eastAsia="黑体" w:cs="黑体"/>
          <w:b w:val="0"/>
          <w:sz w:val="24"/>
          <w:szCs w:val="24"/>
        </w:rPr>
        <w:t>科目：历史（七年级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.</w:t>
      </w:r>
      <w:r>
        <w:rPr>
          <w:rFonts w:ascii="黑体" w:hAnsi="黑体" w:eastAsia="黑体" w:cs="黑体"/>
          <w:b w:val="0"/>
          <w:sz w:val="24"/>
          <w:szCs w:val="24"/>
        </w:rPr>
        <w:t>下）测试范围：第一单元时间：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60</w:t>
      </w:r>
      <w:r>
        <w:rPr>
          <w:rFonts w:ascii="黑体" w:hAnsi="黑体" w:eastAsia="黑体" w:cs="黑体"/>
          <w:b w:val="0"/>
          <w:sz w:val="24"/>
          <w:szCs w:val="24"/>
        </w:rPr>
        <w:t>分钟</w:t>
      </w:r>
      <w:r>
        <w:rPr>
          <w:rFonts w:hint="eastAsia" w:ascii="黑体" w:hAnsi="黑体" w:eastAsia="黑体" w:cs="黑体"/>
          <w:b w:val="0"/>
          <w:sz w:val="24"/>
          <w:szCs w:val="24"/>
          <w:lang w:val="en-US" w:eastAsia="zh-CN"/>
        </w:rPr>
        <w:t xml:space="preserve"> </w:t>
      </w:r>
      <w:r>
        <w:rPr>
          <w:rFonts w:ascii="黑体" w:hAnsi="黑体" w:eastAsia="黑体" w:cs="黑体"/>
          <w:b w:val="0"/>
          <w:sz w:val="24"/>
          <w:szCs w:val="24"/>
        </w:rPr>
        <w:t>满分：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100</w:t>
      </w:r>
      <w:r>
        <w:rPr>
          <w:rFonts w:ascii="黑体" w:hAnsi="黑体" w:eastAsia="黑体" w:cs="黑体"/>
          <w:b w:val="0"/>
          <w:sz w:val="24"/>
          <w:szCs w:val="24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一、选择题</w:t>
      </w:r>
      <w:r>
        <w:rPr>
          <w:rFonts w:ascii="方正仿宋_GBK" w:hAnsi="方正仿宋_GBK"/>
          <w:sz w:val="24"/>
          <w:szCs w:val="24"/>
        </w:rPr>
        <w:t>(</w:t>
      </w:r>
      <w:r>
        <w:rPr>
          <w:rFonts w:hint="eastAsia" w:eastAsia="方正仿宋_GBK"/>
          <w:sz w:val="24"/>
          <w:szCs w:val="24"/>
        </w:rPr>
        <w:t>每小题</w:t>
      </w:r>
      <w:r>
        <w:rPr>
          <w:sz w:val="24"/>
          <w:szCs w:val="24"/>
        </w:rPr>
        <w:t>3</w:t>
      </w:r>
      <w:r>
        <w:rPr>
          <w:rFonts w:hint="eastAsia" w:eastAsia="方正仿宋_GBK"/>
          <w:sz w:val="24"/>
          <w:szCs w:val="24"/>
        </w:rPr>
        <w:t>分</w:t>
      </w:r>
      <w:r>
        <w:rPr>
          <w:rFonts w:ascii="方正仿宋_GBK" w:hAnsi="方正仿宋_GBK"/>
          <w:sz w:val="24"/>
          <w:szCs w:val="24"/>
        </w:rPr>
        <w:t>,</w:t>
      </w:r>
      <w:r>
        <w:rPr>
          <w:rFonts w:hint="eastAsia" w:eastAsia="方正仿宋_GBK"/>
          <w:sz w:val="24"/>
          <w:szCs w:val="24"/>
        </w:rPr>
        <w:t>共</w:t>
      </w:r>
      <w:r>
        <w:rPr>
          <w:sz w:val="24"/>
          <w:szCs w:val="24"/>
        </w:rPr>
        <w:t>45</w:t>
      </w:r>
      <w:r>
        <w:rPr>
          <w:rFonts w:hint="eastAsia" w:eastAsia="方正仿宋_GBK"/>
          <w:sz w:val="24"/>
          <w:szCs w:val="24"/>
        </w:rPr>
        <w:t>分</w:t>
      </w:r>
      <w:r>
        <w:rPr>
          <w:rFonts w:ascii="方正仿宋_GBK" w:hAnsi="方正仿宋_GBK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1.与右面示意图中①相关的史实是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169795" cy="588010"/>
            <wp:effectExtent l="0" t="0" r="1905" b="2540"/>
            <wp:docPr id="52" name="21QX34.EPS" descr="id:2147485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21QX34.EPS" descr="id:214748597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008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A.结束分裂,实现统一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B.北魏改革,民族交融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C.“贞观之治”“开元盛世”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D.定都建康,开发江南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2.隋唐时期,洛阳日益成为水上粮食运输的中转地和国内外商品集散地。这主要得益于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A.丝绸之路的开辟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B.北方各族内迁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C.隋朝统一全国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D.大运河的开凿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3.科举制创立于隋朝,作为一种选官制度,其选拔标准是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A.门第的高低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B.才能和学识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C.帝王的喜好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D.财富的多寡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4.钱穆在《国史新论》中说:“唐代制度,在下有……为政府公开选拔人才;在上有……综合管理全国行政事务。这两种制度,奠定了中国传统政治后一千年的稳固基础。”材料中“综合管理全国行政事务”的制度是指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A.三公九卿制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B.科举制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C.三省六部制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D.行省制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5.晚唐诗人李商隐在《咏史》一诗中写道:“历览前贤国与家,成由勤俭破由奢。”这是诗人对唐朝由鼎盛走向衰落的感悟。历史上把唐朝的鼎盛时期称为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A.“贞观之治”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B.“光武中兴”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C.“开元盛世”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D.“开皇之治”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6.农村稳则社会安,农民富则国家盛,农业丰则基础强,而农业的根本出路则在科技创新。唐朝时创制的农业生产工具有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3416300" cy="837565"/>
            <wp:effectExtent l="0" t="0" r="12700" b="635"/>
            <wp:docPr id="53" name="21qx35.jpg" descr="id:2147485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21qx35.jpg" descr="id:214748598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67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A.①②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B.③④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C.①④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D.②③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7.有学者认为,要认识唐诗需先认识“诗唐”。下表唐诗与唐朝社会状况对应正确的是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4104" w:type="pct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955"/>
        <w:gridCol w:w="2719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选项</w:t>
            </w:r>
          </w:p>
        </w:tc>
        <w:tc>
          <w:tcPr>
            <w:tcW w:w="2273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唐诗</w:t>
            </w:r>
          </w:p>
        </w:tc>
        <w:tc>
          <w:tcPr>
            <w:tcW w:w="2091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</w:t>
            </w:r>
          </w:p>
        </w:tc>
        <w:tc>
          <w:tcPr>
            <w:tcW w:w="2273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百千家似围棋局,十二街如种菜畦</w:t>
            </w:r>
          </w:p>
        </w:tc>
        <w:tc>
          <w:tcPr>
            <w:tcW w:w="2091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长安城布局严整对称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</w:t>
            </w:r>
          </w:p>
        </w:tc>
        <w:tc>
          <w:tcPr>
            <w:tcW w:w="2273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黄沙百战穿金甲,不破楼兰终不还</w:t>
            </w:r>
          </w:p>
        </w:tc>
        <w:tc>
          <w:tcPr>
            <w:tcW w:w="2091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实施开明的对外政策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</w:t>
            </w:r>
          </w:p>
        </w:tc>
        <w:tc>
          <w:tcPr>
            <w:tcW w:w="2273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冲天香阵透长安,满城尽带黄金甲</w:t>
            </w:r>
          </w:p>
        </w:tc>
        <w:tc>
          <w:tcPr>
            <w:tcW w:w="2091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长安城商业十分繁荣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</w:t>
            </w:r>
          </w:p>
        </w:tc>
        <w:tc>
          <w:tcPr>
            <w:tcW w:w="2273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胡麻饼样学京都,面脆油香新出炉</w:t>
            </w:r>
          </w:p>
        </w:tc>
        <w:tc>
          <w:tcPr>
            <w:tcW w:w="2091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昂扬进取的尚武精神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8.下列关于图(a)与图(b)中历史人物的说法,正确的是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191385" cy="969010"/>
            <wp:effectExtent l="0" t="0" r="18415" b="2540"/>
            <wp:docPr id="54" name="22xy40.jpg" descr="id:2147485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22xy40.jpg" descr="id:214748599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168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A.图中两人和亲是迫于吐蕃势力强大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B.图(b)人物为图(a)人物带去玉米种子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C.图中两人和亲与中原文化先进相关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D.这两位人物和亲发生在唐玄宗时期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9.“蕃人旧日不耕犁,相学如今种禾黍。……城头山鸡鸣角角,洛阳家家学胡乐。”“女为胡妇学胡妆,伎进胡音务胡乐。……胡音胡骑与胡妆,五十年来竞纷泊。”这两首唐诗主要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A.体现出唐朝兼容并包的社会风气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B.反映出唐朝时期经济繁荣的景象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C.展现了唐朝社会安定政治清明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D.说明唐政府迫使少数民族汉化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10.唐朝的文学艺术多姿多彩。下列关于唐朝文学艺术的描述,不符合史实的是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A.李白和杜甫被称为唐朝诗坛的双璧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B.唐朝书法家有颜真卿、柳公权和欧阳修等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C.白居易的诗语言通俗,寓意深刻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D.唐朝画家阎立本的人物画神形兼备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11.《海上丝绸之路》一书中写道:“唐朝与海外发生官方关系的国家和地区有70多个。”由此可见,唐朝对外交往比较活跃。出现这一局面的原因是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①国家统一,社会安定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②唐朝政府鼓励各国商人到中国贸易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③经济繁荣,文化辉煌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④对外交通发达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A.①②③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B.①②④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C.①③④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4"/>
          <w:szCs w:val="24"/>
        </w:rPr>
        <w:t>D.①②③④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12.下列表格中,历史事实与历史解释对应错误的一项是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tbl>
      <w:tblPr>
        <w:tblStyle w:val="5"/>
        <w:tblW w:w="5130" w:type="pct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2107"/>
        <w:gridCol w:w="4945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5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选项</w:t>
            </w:r>
          </w:p>
        </w:tc>
        <w:tc>
          <w:tcPr>
            <w:tcW w:w="1280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历史事实</w:t>
            </w:r>
          </w:p>
        </w:tc>
        <w:tc>
          <w:tcPr>
            <w:tcW w:w="3004" w:type="pc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历史解释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5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</w:t>
            </w:r>
          </w:p>
        </w:tc>
        <w:tc>
          <w:tcPr>
            <w:tcW w:w="1280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武则天称帝</w:t>
            </w:r>
          </w:p>
        </w:tc>
        <w:tc>
          <w:tcPr>
            <w:tcW w:w="3004" w:type="pc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为唐朝鼎盛局面的出现奠定基础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5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</w:t>
            </w:r>
          </w:p>
        </w:tc>
        <w:tc>
          <w:tcPr>
            <w:tcW w:w="1280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科举制的创立</w:t>
            </w:r>
          </w:p>
        </w:tc>
        <w:tc>
          <w:tcPr>
            <w:tcW w:w="3004" w:type="pc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推动了教育的发展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5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</w:t>
            </w:r>
          </w:p>
        </w:tc>
        <w:tc>
          <w:tcPr>
            <w:tcW w:w="1280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唐蕃和亲</w:t>
            </w:r>
          </w:p>
        </w:tc>
        <w:tc>
          <w:tcPr>
            <w:tcW w:w="3004" w:type="pc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促进了吐蕃经济和社会的发展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5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</w:t>
            </w:r>
          </w:p>
        </w:tc>
        <w:tc>
          <w:tcPr>
            <w:tcW w:w="1280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鉴真东渡</w:t>
            </w:r>
          </w:p>
        </w:tc>
        <w:tc>
          <w:tcPr>
            <w:tcW w:w="3004" w:type="pc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为中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印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文化交流作出了卓越的贡献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13.历史观点是对历史事实的认识。以下关于唐朝的历史,属于历史观点的是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A.618年,李渊建立唐朝,定都长安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B.唐太宗时,将文成公主嫁给松赞干布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C.安史之乱使唐朝国势由盛转衰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D.唐代高僧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玄奘西行</w:t>
      </w:r>
      <w:r>
        <w:rPr>
          <w:rFonts w:hint="default" w:ascii="Times New Roman" w:hAnsi="Times New Roman" w:eastAsia="宋体" w:cs="Times New Roman"/>
          <w:sz w:val="24"/>
          <w:szCs w:val="24"/>
        </w:rPr>
        <w:t>传授佛经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14.五代十国是个大混乱、大破坏时期。这一时期,上有暴君,下有酷吏,再加上常年战争征赋不断,名都长安和洛阳都曾被毁。但这又是走向统一安定的时期,为北宋统一中原和南方奠定了基础。材料从整体上体现出该阶段的特点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A.动荡不安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B.黎明前的黑暗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C.在分裂中孕育着统一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D.走向统一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15.学会归纳历史发展的阶段特征是学习历史的重要方法。下图中①②的阶段特征是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3385820" cy="167640"/>
            <wp:effectExtent l="0" t="0" r="5080" b="3810"/>
            <wp:docPr id="57" name="22xy41.EPS" descr="id:2147486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2xy41.EPS" descr="id:214748603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6160" cy="16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A.诸侯争霸与社会变革　　　　　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B.大一统局面的开创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C.政权分立与民族交融　　　　　　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D.繁荣与开放的时代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二、非选择题</w:t>
      </w:r>
      <w:r>
        <w:rPr>
          <w:rFonts w:ascii="方正仿宋_GBK" w:hAnsi="方正仿宋_GBK"/>
          <w:sz w:val="24"/>
          <w:szCs w:val="24"/>
        </w:rPr>
        <w:t>(</w:t>
      </w:r>
      <w:r>
        <w:rPr>
          <w:rFonts w:hint="eastAsia" w:eastAsia="方正仿宋_GBK"/>
          <w:sz w:val="24"/>
          <w:szCs w:val="24"/>
        </w:rPr>
        <w:t>共</w:t>
      </w:r>
      <w:r>
        <w:rPr>
          <w:sz w:val="24"/>
          <w:szCs w:val="24"/>
        </w:rPr>
        <w:t>55</w:t>
      </w:r>
      <w:r>
        <w:rPr>
          <w:rFonts w:hint="eastAsia" w:eastAsia="方正仿宋_GBK"/>
          <w:sz w:val="24"/>
          <w:szCs w:val="24"/>
        </w:rPr>
        <w:t>分</w:t>
      </w:r>
      <w:r>
        <w:rPr>
          <w:rFonts w:ascii="方正仿宋_GBK" w:hAnsi="方正仿宋_GBK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16.(18分)阅读材料,回答问题。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材料一　6世纪后期,在结束了长期的分裂局面后,中国又一次走向统一,同时中国也迎来了一个繁荣与开放的时代……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(1)“中国又一次走向统一”的标志是什么?实现统一的皇帝是谁?(4分)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材料二　魏晋以来,官员大都从世家大族的子弟中选拔。权贵子弟无论优劣,都可以通过门第进入仕途。许多出身低微但有真才实学的人,却不能到中央和地方担任官职。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(2)为改变材料二所反映的弊端,隋文帝和隋炀帝各采取了什么措施?(6分)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材料三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1480820" cy="1337945"/>
            <wp:effectExtent l="0" t="0" r="5080" b="14605"/>
            <wp:docPr id="58" name="XB80.EPS" descr="id:2147486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XB80.EPS" descr="id:214748603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1400" cy="13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(3)读材料三的示意图,写出大运河的起止点。指出隋炀帝开凿大运河的目的。(4分)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(4)大运河于2014年被列为世界文化遗产,请你说说大运河的历史文化价值。(4分)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17.(18分)繁盛的唐朝享誉世界,各国称中国人为“唐人”。阅读材料,回答问题。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3614420" cy="1340485"/>
            <wp:effectExtent l="0" t="0" r="5080" b="12065"/>
            <wp:docPr id="59" name="22xy42.EPS" descr="id:2147486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22xy42.EPS" descr="id:214748604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4760" cy="134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材料二　中国被称为“诗的国度”,而诗之盛者莫过于唐。……《全唐诗》收录的诗作有48000多首。唐诗内容既涉及政治、经济、宗教,又涉及亲情、友谊、怀古、山水、田园;作者中既有帝王将相,也有贩夫走卒、外国人……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——摘编自仪平策《中国审美文化史》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(1)分别写出图(a)中A城和图(b)工具的名称。(4分)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(2)根据材料二,归纳唐朝诗歌繁盛的表现。这与当时哪一制度密切相关?(8分)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(3)依据上述材料中的相关史实,说明“繁盛的唐朝享誉世界”。(6分)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18.(19分)和谐是人类永恒的追求,隋唐时期的兴衰对于我们今天建设和谐社会和持久和平、共同繁荣的和谐世界,依然有着很多可资借鉴的地方。阅读材料,结合所学知识,回答问题。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材料一　贞观九年,太宗谓侍臣曰:“往昔初平京师,宫中美女珍玩,无院不满。炀帝意犹不足,征求无已,兼东西征讨,穷兵黩武,百姓不堪,遂致亡灭。此皆朕所目见。故夙夜孜孜,惟欲清净,使天下无事。遂得徭役不兴,年谷丰稔,百姓安乐。夫治国犹如栽树,本根不摇,则枝叶茂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——[唐]吴兢《贞观政要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·</w:t>
      </w:r>
      <w:r>
        <w:rPr>
          <w:rFonts w:hint="default" w:ascii="Times New Roman" w:hAnsi="Times New Roman" w:eastAsia="宋体" w:cs="Times New Roman"/>
          <w:sz w:val="24"/>
          <w:szCs w:val="24"/>
        </w:rPr>
        <w:t>卷一》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(1)根据材料一,概括隋朝灭亡的原因。并找出材料一中对治国理政最具借鉴意义的一句话。(4分)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材料二　唐朝人口统计图</w:t>
      </w:r>
    </w:p>
    <w:tbl>
      <w:tblPr>
        <w:tblStyle w:val="5"/>
        <w:tblW w:w="3104" w:type="pct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  <w:gridCol w:w="2135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7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2172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人口数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7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649年</w:t>
            </w:r>
          </w:p>
        </w:tc>
        <w:tc>
          <w:tcPr>
            <w:tcW w:w="2172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1900万人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7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726年</w:t>
            </w:r>
          </w:p>
        </w:tc>
        <w:tc>
          <w:tcPr>
            <w:tcW w:w="2172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4141万人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7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741年</w:t>
            </w:r>
          </w:p>
        </w:tc>
        <w:tc>
          <w:tcPr>
            <w:tcW w:w="2172" w:type="pc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4532万人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(2)材料二反映了唐朝人口呈现出怎样的发展趋势?这与哪两个盛世局面有关?(4分)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材料三　贞观初,(唐太宗)尝谓公卿曰:“人欲自照,必须明镜;主欲知过,必藉忠臣……前事不远,公等每看事有不利于人,必须极言规谏。”……又谓侍臣曰:“为政之要,惟在得人,用非其才,必难致治。今所任用,必须以德行、学识为本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(3)材料三反映了唐太宗在位时的哪些治国思想?(4分)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材料四　天宝(唐玄宗后期的年号)初年,中央禁军仅12万人,而边境十个军镇拥兵49万……边将安禄山身兼三镇节度使,拥兵15万……唐玄宗宠幸杨贵妃,从此荒废朝政,纵情享乐。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(4)结合所学知识,分析唐朝由盛转衰的原因。(4分)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(5)隋唐的兴亡更替,对我们今天的社会主义现代化建设有何启示?(3分)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8"/>
          <w:szCs w:val="28"/>
        </w:rPr>
        <w:t>详解详析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1.A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2.D　[解析] 结合所学可知,大运河以洛阳为中心,北抵涿郡,南至余杭,其开通加强了南北地区政治、经济和文化交流。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3.B　4.C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5.C　[解析] 唐朝鼎盛时期是唐玄宗统治前期。唐玄宗统治前期,政治稳定,经济繁荣,国库充盈,民众生活安定,唐朝进入鼎盛时期,史称“开元盛世”,故选C。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6.C　7.A　8.C　9.A　10.B　11.D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12.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　13.C　14.C　15.D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16.(1)589年,隋灭陈。隋文帝。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(2)隋文帝废除前朝的选官制度,注重考察人才的学识,初步建立起通过考试选拔人才的制度;隋炀帝设置了进士科,正式确立科举取士制度。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(3)北抵涿郡,南至余杭。目的:加强南北交通,巩固隋王朝对全国的统治。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(4)大运河加强了我国南北地区政治、经济和文化交流,是人类利用自然造福人类的杰作,是人类共同的财富。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17.(1)A城:长安。图(b):筒车。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(2)唐朝诗歌数量多,内容丰富,风格多样,诗人身份多样等。制度:科举制。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(3)筒车等农业工具的出现,促进了农业的迅速发展,农业走在世界前列;有广州、扬州等商业城市,商业繁荣;出现国际性大都市,长安既是当时中国政治、经济和文化交往的中心,也是一座国际性大都会;唐诗等文学艺术发展迅速,文化繁盛,远播世界;疆域辽阔,民族交融,国力强盛,是当时世界上最强大的国家之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18.(1)隋炀帝骄奢淫逸,东西征讨,穷兵黩武,百姓不堪。“夫治国犹如栽树,本根不摇,则枝叶茂荣。”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(2)上升趋势。“贞观之治”和“开元盛世”。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(3)以人为本、知人善任、重用贤能、虚心纳谏。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(4)唐玄宗统治后期追求享乐,朝政腐败,地方节度使拥兵自重,爆发安史之乱,导致唐朝由盛转衰。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(5)国家要把人民利益放在首位,以民为本;我们要坚持依法治国,法律面前人人平等;我们要坚持以经济建设为中心,坚持改革开放;等等。(言之有理即可)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  <w:sectPr>
          <w:footerReference r:id="rId3" w:type="default"/>
          <w:footerReference r:id="rId4" w:type="even"/>
          <w:pgSz w:w="11906" w:h="16838"/>
          <w:pgMar w:top="900" w:right="1997" w:bottom="900" w:left="1997" w:header="500" w:footer="500" w:gutter="0"/>
          <w:cols w:space="425" w:num="1" w:sep="1"/>
          <w:vAlign w:val="top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documentProtection w:enforcement="0"/>
  <w:defaultTabStop w:val="84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763013"/>
    <w:rsid w:val="15C84CC6"/>
    <w:rsid w:val="3DBB687A"/>
    <w:rsid w:val="4FE17A5D"/>
    <w:rsid w:val="5E3E4C2D"/>
    <w:rsid w:val="794C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  <w:color w:val="4B98FF"/>
    </w:rPr>
  </w:style>
  <w:style w:type="character" w:styleId="9">
    <w:name w:val="FollowedHyperlink"/>
    <w:basedOn w:val="7"/>
    <w:semiHidden/>
    <w:unhideWhenUsed/>
    <w:qFormat/>
    <w:uiPriority w:val="99"/>
    <w:rPr>
      <w:color w:val="333333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semiHidden/>
    <w:unhideWhenUsed/>
    <w:qFormat/>
    <w:uiPriority w:val="99"/>
  </w:style>
  <w:style w:type="character" w:styleId="12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customStyle="1" w:styleId="13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4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5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6">
    <w:name w:val="No Spacing"/>
    <w:link w:val="17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7">
    <w:name w:val="无间隔 Char"/>
    <w:basedOn w:val="7"/>
    <w:link w:val="16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9">
    <w:name w:val="Subtle Emphasis"/>
    <w:basedOn w:val="7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table" w:customStyle="1" w:styleId="20">
    <w:name w:val="MsoNormalTable"/>
    <w:basedOn w:val="5"/>
    <w:qFormat/>
    <w:uiPriority w:val="0"/>
  </w:style>
  <w:style w:type="character" w:customStyle="1" w:styleId="21">
    <w:name w:val="btn-wait"/>
    <w:basedOn w:val="7"/>
    <w:qFormat/>
    <w:uiPriority w:val="0"/>
    <w:rPr>
      <w:shd w:val="clear" w:color="auto" w:fill="FE6121"/>
    </w:rPr>
  </w:style>
  <w:style w:type="character" w:customStyle="1" w:styleId="22">
    <w:name w:val="hover"/>
    <w:basedOn w:val="7"/>
    <w:qFormat/>
    <w:uiPriority w:val="0"/>
    <w:rPr>
      <w:color w:val="0084FF"/>
    </w:rPr>
  </w:style>
  <w:style w:type="character" w:customStyle="1" w:styleId="23">
    <w:name w:val="free"/>
    <w:basedOn w:val="7"/>
    <w:qFormat/>
    <w:uiPriority w:val="0"/>
    <w:rPr>
      <w:color w:val="009D9B"/>
    </w:rPr>
  </w:style>
  <w:style w:type="character" w:customStyle="1" w:styleId="24">
    <w:name w:val="iconfont72"/>
    <w:basedOn w:val="7"/>
    <w:qFormat/>
    <w:uiPriority w:val="0"/>
  </w:style>
  <w:style w:type="character" w:customStyle="1" w:styleId="25">
    <w:name w:val="icon-drop-map"/>
    <w:basedOn w:val="7"/>
    <w:qFormat/>
    <w:uiPriority w:val="0"/>
  </w:style>
  <w:style w:type="character" w:customStyle="1" w:styleId="26">
    <w:name w:val="btn-retreat"/>
    <w:basedOn w:val="7"/>
    <w:qFormat/>
    <w:uiPriority w:val="0"/>
    <w:rPr>
      <w:shd w:val="clear" w:color="auto" w:fill="EC1D23"/>
    </w:rPr>
  </w:style>
  <w:style w:type="character" w:customStyle="1" w:styleId="27">
    <w:name w:val="xkjj"/>
    <w:basedOn w:val="7"/>
    <w:qFormat/>
    <w:uiPriority w:val="0"/>
    <w:rPr>
      <w:color w:val="333333"/>
    </w:rPr>
  </w:style>
  <w:style w:type="character" w:customStyle="1" w:styleId="28">
    <w:name w:val="points"/>
    <w:basedOn w:val="7"/>
    <w:qFormat/>
    <w:uiPriority w:val="0"/>
    <w:rPr>
      <w:color w:val="FE6121"/>
    </w:rPr>
  </w:style>
  <w:style w:type="character" w:customStyle="1" w:styleId="29">
    <w:name w:val="before"/>
    <w:basedOn w:val="7"/>
    <w:qFormat/>
    <w:uiPriority w:val="0"/>
    <w:rPr>
      <w:shd w:val="clear" w:color="auto" w:fill="E23C36"/>
    </w:rPr>
  </w:style>
  <w:style w:type="character" w:customStyle="1" w:styleId="30">
    <w:name w:val="before1"/>
    <w:basedOn w:val="7"/>
    <w:uiPriority w:val="0"/>
    <w:rPr>
      <w:shd w:val="clear" w:color="auto" w:fill="FFFFFF"/>
    </w:rPr>
  </w:style>
  <w:style w:type="character" w:customStyle="1" w:styleId="31">
    <w:name w:val="btn-pass"/>
    <w:basedOn w:val="7"/>
    <w:uiPriority w:val="0"/>
    <w:rPr>
      <w:shd w:val="clear" w:color="auto" w:fill="009D9B"/>
    </w:rPr>
  </w:style>
  <w:style w:type="character" w:customStyle="1" w:styleId="32">
    <w:name w:val="last-child1"/>
    <w:basedOn w:val="7"/>
    <w:uiPriority w:val="0"/>
  </w:style>
  <w:style w:type="character" w:customStyle="1" w:styleId="33">
    <w:name w:val="flow-path-num"/>
    <w:basedOn w:val="7"/>
    <w:uiPriority w:val="0"/>
    <w:rPr>
      <w:color w:val="FFFFFF"/>
      <w:shd w:val="clear" w:color="auto" w:fill="1E8CF5"/>
    </w:rPr>
  </w:style>
  <w:style w:type="character" w:customStyle="1" w:styleId="34">
    <w:name w:val="flow-path-title"/>
    <w:basedOn w:val="7"/>
    <w:uiPriority w:val="0"/>
  </w:style>
  <w:style w:type="character" w:customStyle="1" w:styleId="35">
    <w:name w:val="flow-path-title1"/>
    <w:basedOn w:val="7"/>
    <w:uiPriority w:val="0"/>
    <w:rPr>
      <w:color w:val="1E8CF5"/>
    </w:rPr>
  </w:style>
  <w:style w:type="character" w:customStyle="1" w:styleId="36">
    <w:name w:val="flow-path-line"/>
    <w:basedOn w:val="7"/>
    <w:uiPriority w:val="0"/>
    <w:rPr>
      <w:shd w:val="clear" w:color="auto" w:fill="EBEBEB"/>
    </w:rPr>
  </w:style>
  <w:style w:type="character" w:customStyle="1" w:styleId="37">
    <w:name w:val="flow-path-line1"/>
    <w:basedOn w:val="7"/>
    <w:uiPriority w:val="0"/>
  </w:style>
  <w:style w:type="character" w:customStyle="1" w:styleId="38">
    <w:name w:val="flow-path-line2"/>
    <w:basedOn w:val="7"/>
    <w:uiPriority w:val="0"/>
    <w:rPr>
      <w:shd w:val="clear" w:color="auto" w:fill="1E8CF5"/>
    </w:rPr>
  </w:style>
  <w:style w:type="character" w:customStyle="1" w:styleId="39">
    <w:name w:val="tipcount"/>
    <w:basedOn w:val="7"/>
    <w:uiPriority w:val="0"/>
    <w:rPr>
      <w:color w:val="FE6121"/>
    </w:rPr>
  </w:style>
  <w:style w:type="character" w:customStyle="1" w:styleId="40">
    <w:name w:val="first-child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7</Pages>
  <Words>3026</Words>
  <Characters>3245</Characters>
  <Lines>0</Lines>
  <Paragraphs>0</Paragraphs>
  <TotalTime>3</TotalTime>
  <ScaleCrop>false</ScaleCrop>
  <LinksUpToDate>false</LinksUpToDate>
  <CharactersWithSpaces>3639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2022-04-01T13:57:50Z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