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before="0" w:beforeAutospacing="0" w:after="0" w:afterAutospacing="0" w:line="240" w:lineRule="auto"/>
        <w:jc w:val="center"/>
        <w:textAlignment w:val="baseline"/>
        <w:rPr>
          <w:rFonts w:ascii="Times New Roman" w:hAnsi="Times New Roman" w:eastAsia="楷体_GB2312"/>
          <w:b/>
          <w:i w:val="0"/>
          <w:caps w:val="0"/>
          <w:color w:val="auto"/>
          <w:spacing w:val="0"/>
          <w:w w:val="100"/>
          <w:sz w:val="36"/>
          <w:szCs w:val="21"/>
        </w:rPr>
      </w:pPr>
      <w:r>
        <w:rPr>
          <w:rFonts w:hint="eastAsia" w:ascii="宋体" w:hAnsi="宋体" w:cs="宋体"/>
          <w:b/>
          <w:color w:val="auto"/>
          <w:sz w:val="32"/>
          <w:szCs w:val="32"/>
          <w:lang w:val="en-US" w:eastAsia="zh-CN"/>
        </w:rPr>
        <w:pict>
          <v:shape id="_x0000_s1025" o:spid="_x0000_s1025" o:spt="75" type="#_x0000_t75" style="position:absolute;left:0pt;margin-left:899pt;margin-top:817pt;height:20pt;width:22pt;mso-position-horizontal-relative:page;mso-position-vertical-relative:page;z-index:251658240;mso-width-relative:page;mso-height-relative:page;" filled="f" o:preferrelative="t" stroked="f" coordsize="21600,21600">
            <v:path/>
            <v:fill on="f" focussize="0,0"/>
            <v:stroke on="f" joinstyle="miter"/>
            <v:imagedata r:id="rId10" o:title=""/>
            <o:lock v:ext="edit" aspectratio="t"/>
          </v:shape>
        </w:pict>
      </w:r>
      <w:r>
        <w:rPr>
          <w:rFonts w:hint="eastAsia" w:ascii="宋体" w:hAnsi="宋体" w:cs="宋体"/>
          <w:b/>
          <w:color w:val="auto"/>
          <w:sz w:val="32"/>
          <w:szCs w:val="32"/>
          <w:lang w:val="en-US" w:eastAsia="zh-CN"/>
        </w:rPr>
        <w:t>2021-</w:t>
      </w:r>
      <w:r>
        <w:rPr>
          <w:rFonts w:hint="eastAsia" w:ascii="宋体" w:hAnsi="宋体" w:cs="宋体"/>
          <w:b/>
          <w:color w:val="auto"/>
          <w:sz w:val="32"/>
          <w:szCs w:val="32"/>
        </w:rPr>
        <w:t>202</w:t>
      </w:r>
      <w:r>
        <w:rPr>
          <w:rFonts w:hint="eastAsia" w:ascii="宋体" w:hAnsi="宋体" w:cs="宋体"/>
          <w:b/>
          <w:color w:val="auto"/>
          <w:sz w:val="32"/>
          <w:szCs w:val="32"/>
          <w:lang w:val="en-US" w:eastAsia="zh-CN"/>
        </w:rPr>
        <w:t>2</w:t>
      </w:r>
      <w:r>
        <w:rPr>
          <w:rFonts w:hint="eastAsia" w:ascii="宋体" w:hAnsi="宋体" w:cs="宋体"/>
          <w:b/>
          <w:color w:val="auto"/>
          <w:sz w:val="32"/>
          <w:szCs w:val="32"/>
          <w:lang w:eastAsia="zh-CN"/>
        </w:rPr>
        <w:t>学年第二学</w:t>
      </w:r>
      <w:r>
        <w:rPr>
          <w:rFonts w:hint="eastAsia" w:ascii="宋体" w:hAnsi="宋体" w:cs="宋体"/>
          <w:b/>
          <w:color w:val="auto"/>
          <w:sz w:val="32"/>
          <w:szCs w:val="32"/>
        </w:rPr>
        <w:t>期八年级道德与法治质检试题</w:t>
      </w:r>
      <w:r>
        <w:rPr>
          <w:rFonts w:ascii="Times New Roman" w:hAnsi="Times New Roman" w:eastAsia="楷体_GB2312"/>
          <w:b/>
          <w:i w:val="0"/>
          <w:caps w:val="0"/>
          <w:color w:val="auto"/>
          <w:spacing w:val="0"/>
          <w:w w:val="100"/>
          <w:sz w:val="36"/>
          <w:szCs w:val="21"/>
        </w:rPr>
        <w:t>（</w:t>
      </w:r>
      <w:r>
        <w:rPr>
          <w:rFonts w:hint="eastAsia" w:ascii="Times New Roman" w:hAnsi="Times New Roman" w:eastAsia="楷体_GB2312"/>
          <w:b/>
          <w:i w:val="0"/>
          <w:caps w:val="0"/>
          <w:color w:val="auto"/>
          <w:spacing w:val="0"/>
          <w:w w:val="100"/>
          <w:sz w:val="36"/>
          <w:szCs w:val="21"/>
          <w:lang w:val="en-US" w:eastAsia="zh-CN"/>
        </w:rPr>
        <w:t>六</w:t>
      </w:r>
      <w:r>
        <w:rPr>
          <w:rFonts w:ascii="Times New Roman" w:hAnsi="Times New Roman" w:eastAsia="楷体_GB2312"/>
          <w:b/>
          <w:i w:val="0"/>
          <w:caps w:val="0"/>
          <w:color w:val="auto"/>
          <w:spacing w:val="0"/>
          <w:w w:val="100"/>
          <w:sz w:val="36"/>
          <w:szCs w:val="21"/>
        </w:rPr>
        <w:t>）</w:t>
      </w:r>
    </w:p>
    <w:p>
      <w:pPr>
        <w:snapToGrid/>
        <w:spacing w:before="0" w:beforeAutospacing="0" w:after="0" w:afterAutospacing="0" w:line="240" w:lineRule="atLeast"/>
        <w:jc w:val="center"/>
        <w:textAlignment w:val="baseline"/>
        <w:rPr>
          <w:rFonts w:hint="eastAsia" w:ascii="Times New Roman" w:hAnsi="Times New Roman" w:eastAsia="楷体_GB2312"/>
          <w:b/>
          <w:i w:val="0"/>
          <w:caps w:val="0"/>
          <w:color w:val="auto"/>
          <w:spacing w:val="0"/>
          <w:w w:val="100"/>
          <w:sz w:val="24"/>
          <w:szCs w:val="24"/>
          <w:lang w:eastAsia="zh-CN"/>
        </w:rPr>
      </w:pPr>
      <w:r>
        <w:rPr>
          <w:rFonts w:ascii="Times New Roman" w:hAnsi="Times New Roman" w:eastAsia="楷体_GB2312"/>
          <w:b/>
          <w:i w:val="0"/>
          <w:caps w:val="0"/>
          <w:color w:val="auto"/>
          <w:spacing w:val="0"/>
          <w:w w:val="100"/>
          <w:sz w:val="24"/>
          <w:szCs w:val="24"/>
        </w:rPr>
        <w:t>第</w:t>
      </w:r>
      <w:r>
        <w:rPr>
          <w:rFonts w:hint="eastAsia" w:ascii="Times New Roman" w:hAnsi="Times New Roman" w:eastAsia="楷体_GB2312"/>
          <w:b/>
          <w:i w:val="0"/>
          <w:caps w:val="0"/>
          <w:color w:val="auto"/>
          <w:spacing w:val="0"/>
          <w:w w:val="100"/>
          <w:sz w:val="24"/>
          <w:szCs w:val="24"/>
          <w:lang w:val="en-US" w:eastAsia="zh-CN"/>
        </w:rPr>
        <w:t>三、四</w:t>
      </w:r>
      <w:r>
        <w:rPr>
          <w:rFonts w:ascii="Times New Roman" w:hAnsi="Times New Roman" w:eastAsia="楷体_GB2312"/>
          <w:b/>
          <w:i w:val="0"/>
          <w:caps w:val="0"/>
          <w:color w:val="auto"/>
          <w:spacing w:val="0"/>
          <w:w w:val="100"/>
          <w:sz w:val="24"/>
          <w:szCs w:val="24"/>
        </w:rPr>
        <w:t>单元</w:t>
      </w:r>
      <w:r>
        <w:rPr>
          <w:rFonts w:hint="eastAsia" w:ascii="Times New Roman" w:hAnsi="Times New Roman" w:eastAsia="楷体_GB2312"/>
          <w:b/>
          <w:i w:val="0"/>
          <w:caps w:val="0"/>
          <w:color w:val="auto"/>
          <w:spacing w:val="0"/>
          <w:w w:val="100"/>
          <w:sz w:val="24"/>
          <w:szCs w:val="24"/>
          <w:lang w:val="en-US" w:eastAsia="zh-CN"/>
        </w:rPr>
        <w:t>综合</w:t>
      </w:r>
    </w:p>
    <w:p>
      <w:pPr>
        <w:snapToGrid/>
        <w:spacing w:before="0" w:beforeAutospacing="0" w:after="0" w:afterAutospacing="0" w:line="240" w:lineRule="atLeast"/>
        <w:jc w:val="center"/>
        <w:textAlignment w:val="baseline"/>
        <w:rPr>
          <w:rFonts w:ascii="Times New Roman" w:hAnsi="Times New Roman" w:eastAsia="楷体_GB2312"/>
          <w:b/>
          <w:i w:val="0"/>
          <w:caps w:val="0"/>
          <w:color w:val="auto"/>
          <w:spacing w:val="0"/>
          <w:w w:val="100"/>
          <w:sz w:val="24"/>
          <w:szCs w:val="24"/>
        </w:rPr>
      </w:pPr>
      <w:r>
        <w:rPr>
          <w:rFonts w:ascii="Times New Roman" w:hAnsi="Times New Roman" w:eastAsia="楷体_GB2312"/>
          <w:b/>
          <w:i w:val="0"/>
          <w:caps w:val="0"/>
          <w:color w:val="auto"/>
          <w:spacing w:val="0"/>
          <w:w w:val="100"/>
          <w:sz w:val="24"/>
          <w:szCs w:val="24"/>
        </w:rPr>
        <w:t>满分：100分，测试时间：</w:t>
      </w:r>
      <w:r>
        <w:rPr>
          <w:rFonts w:hint="eastAsia" w:ascii="Times New Roman" w:hAnsi="Times New Roman" w:eastAsia="楷体_GB2312"/>
          <w:b/>
          <w:i w:val="0"/>
          <w:caps w:val="0"/>
          <w:color w:val="auto"/>
          <w:spacing w:val="0"/>
          <w:w w:val="100"/>
          <w:sz w:val="24"/>
          <w:szCs w:val="24"/>
        </w:rPr>
        <w:t>60</w:t>
      </w:r>
      <w:r>
        <w:rPr>
          <w:rFonts w:ascii="Times New Roman" w:hAnsi="Times New Roman" w:eastAsia="楷体_GB2312"/>
          <w:b/>
          <w:i w:val="0"/>
          <w:caps w:val="0"/>
          <w:color w:val="auto"/>
          <w:spacing w:val="0"/>
          <w:w w:val="100"/>
          <w:sz w:val="24"/>
          <w:szCs w:val="24"/>
        </w:rPr>
        <w:t>分钟</w:t>
      </w:r>
    </w:p>
    <w:p>
      <w:pPr>
        <w:snapToGrid/>
        <w:spacing w:before="0" w:beforeAutospacing="0" w:after="0" w:afterAutospacing="0" w:line="360" w:lineRule="auto"/>
        <w:ind w:firstLine="181" w:firstLineChars="100"/>
        <w:jc w:val="center"/>
        <w:textAlignment w:val="baseline"/>
        <w:rPr>
          <w:rFonts w:ascii="Times New Roman" w:hAnsi="Times New Roman" w:eastAsia="楷体_GB2312"/>
          <w:b/>
          <w:i w:val="0"/>
          <w:caps w:val="0"/>
          <w:color w:val="auto"/>
          <w:spacing w:val="0"/>
          <w:w w:val="100"/>
          <w:sz w:val="18"/>
          <w:szCs w:val="18"/>
        </w:rPr>
      </w:pPr>
    </w:p>
    <w:p>
      <w:pPr>
        <w:snapToGrid/>
        <w:spacing w:before="0" w:beforeAutospacing="0" w:after="0" w:afterAutospacing="0" w:line="360" w:lineRule="auto"/>
        <w:ind w:firstLine="241" w:firstLineChars="100"/>
        <w:jc w:val="center"/>
        <w:textAlignment w:val="baseline"/>
        <w:rPr>
          <w:rFonts w:ascii="Times New Roman" w:hAnsi="Times New Roman"/>
          <w:b/>
          <w:i w:val="0"/>
          <w:caps w:val="0"/>
          <w:color w:val="auto"/>
          <w:spacing w:val="0"/>
          <w:w w:val="100"/>
          <w:sz w:val="24"/>
          <w:u w:val="single"/>
        </w:rPr>
      </w:pPr>
      <w:r>
        <w:rPr>
          <w:rFonts w:ascii="Times New Roman" w:hAnsi="Times New Roman" w:eastAsia="楷体_GB2312"/>
          <w:b/>
          <w:i w:val="0"/>
          <w:caps w:val="0"/>
          <w:color w:val="auto"/>
          <w:spacing w:val="0"/>
          <w:w w:val="100"/>
          <w:sz w:val="24"/>
        </w:rPr>
        <w:t>班级_________   座号_____    姓名________    成绩____________</w:t>
      </w:r>
    </w:p>
    <w:p>
      <w:pPr>
        <w:snapToGrid/>
        <w:spacing w:before="0" w:beforeAutospacing="0" w:after="0" w:afterAutospacing="0" w:line="350" w:lineRule="exact"/>
        <w:ind w:left="420" w:hanging="422" w:hangingChars="200"/>
        <w:jc w:val="both"/>
        <w:textAlignment w:val="baseline"/>
        <w:rPr>
          <w:rFonts w:hint="eastAsia" w:ascii="黑体" w:hAnsi="黑体" w:eastAsia="黑体" w:cs="黑体"/>
          <w:b/>
          <w:bCs/>
          <w:i w:val="0"/>
          <w:caps w:val="0"/>
          <w:color w:val="auto"/>
          <w:spacing w:val="0"/>
          <w:w w:val="100"/>
          <w:sz w:val="21"/>
          <w:szCs w:val="21"/>
        </w:rPr>
      </w:pPr>
      <w:r>
        <w:rPr>
          <w:rFonts w:hint="eastAsia" w:ascii="黑体" w:hAnsi="黑体" w:eastAsia="黑体" w:cs="黑体"/>
          <w:b/>
          <w:bCs/>
          <w:i w:val="0"/>
          <w:caps w:val="0"/>
          <w:color w:val="auto"/>
          <w:spacing w:val="0"/>
          <w:w w:val="100"/>
          <w:sz w:val="21"/>
          <w:szCs w:val="21"/>
        </w:rPr>
        <w:t>一、选择题：本大题共20小题，每小题3分，共60分。在每小题列出的四个选项中，只有一项符合题目要求。</w:t>
      </w:r>
    </w:p>
    <w:tbl>
      <w:tblPr>
        <w:tblStyle w:val="5"/>
        <w:tblpPr w:leftFromText="180" w:rightFromText="180" w:vertAnchor="text" w:horzAnchor="margin" w:tblpY="9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750"/>
        <w:gridCol w:w="750"/>
        <w:gridCol w:w="750"/>
        <w:gridCol w:w="750"/>
        <w:gridCol w:w="750"/>
        <w:gridCol w:w="750"/>
        <w:gridCol w:w="750"/>
        <w:gridCol w:w="750"/>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079"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ascii="Times New Roman" w:hAnsi="Times New Roman"/>
                <w:b/>
                <w:bCs/>
                <w:i w:val="0"/>
                <w:caps w:val="0"/>
                <w:color w:val="auto"/>
                <w:spacing w:val="0"/>
                <w:w w:val="100"/>
                <w:sz w:val="21"/>
              </w:rPr>
              <w:t>题号</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ascii="Times New Roman" w:hAnsi="Times New Roman"/>
                <w:b/>
                <w:bCs/>
                <w:i w:val="0"/>
                <w:caps w:val="0"/>
                <w:color w:val="auto"/>
                <w:spacing w:val="0"/>
                <w:w w:val="100"/>
                <w:sz w:val="21"/>
              </w:rPr>
              <w:t>1</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ascii="Times New Roman" w:hAnsi="Times New Roman"/>
                <w:b/>
                <w:bCs/>
                <w:i w:val="0"/>
                <w:caps w:val="0"/>
                <w:color w:val="auto"/>
                <w:spacing w:val="0"/>
                <w:w w:val="100"/>
                <w:sz w:val="21"/>
              </w:rPr>
              <w:t>2</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ascii="Times New Roman" w:hAnsi="Times New Roman"/>
                <w:b/>
                <w:bCs/>
                <w:i w:val="0"/>
                <w:caps w:val="0"/>
                <w:color w:val="auto"/>
                <w:spacing w:val="0"/>
                <w:w w:val="100"/>
                <w:sz w:val="21"/>
              </w:rPr>
              <w:t>3</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ascii="Times New Roman" w:hAnsi="Times New Roman"/>
                <w:b/>
                <w:bCs/>
                <w:i w:val="0"/>
                <w:caps w:val="0"/>
                <w:color w:val="auto"/>
                <w:spacing w:val="0"/>
                <w:w w:val="100"/>
                <w:sz w:val="21"/>
              </w:rPr>
              <w:t>4</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ascii="Times New Roman" w:hAnsi="Times New Roman"/>
                <w:b/>
                <w:bCs/>
                <w:i w:val="0"/>
                <w:caps w:val="0"/>
                <w:color w:val="auto"/>
                <w:spacing w:val="0"/>
                <w:w w:val="100"/>
                <w:sz w:val="21"/>
              </w:rPr>
              <w:t>5</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ascii="Times New Roman" w:hAnsi="Times New Roman"/>
                <w:b/>
                <w:bCs/>
                <w:i w:val="0"/>
                <w:caps w:val="0"/>
                <w:color w:val="auto"/>
                <w:spacing w:val="0"/>
                <w:w w:val="100"/>
                <w:sz w:val="21"/>
              </w:rPr>
              <w:t>6</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ascii="Times New Roman" w:hAnsi="Times New Roman"/>
                <w:b/>
                <w:bCs/>
                <w:i w:val="0"/>
                <w:caps w:val="0"/>
                <w:color w:val="auto"/>
                <w:spacing w:val="0"/>
                <w:w w:val="100"/>
                <w:sz w:val="21"/>
              </w:rPr>
              <w:t>7</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ascii="Times New Roman" w:hAnsi="Times New Roman"/>
                <w:b/>
                <w:bCs/>
                <w:i w:val="0"/>
                <w:caps w:val="0"/>
                <w:color w:val="auto"/>
                <w:spacing w:val="0"/>
                <w:w w:val="100"/>
                <w:sz w:val="21"/>
              </w:rPr>
              <w:t>8</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ascii="Times New Roman" w:hAnsi="Times New Roman"/>
                <w:b/>
                <w:bCs/>
                <w:i w:val="0"/>
                <w:caps w:val="0"/>
                <w:color w:val="auto"/>
                <w:spacing w:val="0"/>
                <w:w w:val="100"/>
                <w:sz w:val="21"/>
              </w:rPr>
              <w:t>9</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ascii="Times New Roman" w:hAnsi="Times New Roman"/>
                <w:b/>
                <w:bCs/>
                <w:i w:val="0"/>
                <w:caps w:val="0"/>
                <w:color w:val="auto"/>
                <w:spacing w:val="0"/>
                <w:w w:val="100"/>
                <w:sz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79"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r>
              <w:rPr>
                <w:rFonts w:ascii="Times New Roman" w:hAnsi="Times New Roman"/>
                <w:b/>
                <w:bCs/>
                <w:i w:val="0"/>
                <w:caps w:val="0"/>
                <w:color w:val="auto"/>
                <w:spacing w:val="0"/>
                <w:w w:val="100"/>
                <w:sz w:val="21"/>
              </w:rPr>
              <w:t>答案</w:t>
            </w: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8579" w:type="dxa"/>
            <w:gridSpan w:val="11"/>
            <w:vAlign w:val="center"/>
          </w:tcPr>
          <w:p>
            <w:pPr>
              <w:snapToGrid/>
              <w:spacing w:before="0" w:beforeAutospacing="0" w:after="0" w:afterAutospacing="0" w:line="20" w:lineRule="exact"/>
              <w:jc w:val="center"/>
              <w:textAlignment w:val="baseline"/>
              <w:rPr>
                <w:rFonts w:ascii="Times New Roman" w:hAnsi="Times New Roman"/>
                <w:b/>
                <w:bCs/>
                <w:i w:val="0"/>
                <w:caps w:val="0"/>
                <w:color w:val="auto"/>
                <w:spacing w:val="0"/>
                <w:w w:val="10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079"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ascii="Times New Roman" w:hAnsi="Times New Roman"/>
                <w:b/>
                <w:bCs/>
                <w:i w:val="0"/>
                <w:caps w:val="0"/>
                <w:color w:val="auto"/>
                <w:spacing w:val="0"/>
                <w:w w:val="100"/>
                <w:sz w:val="21"/>
              </w:rPr>
              <w:t>题号</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hint="eastAsia" w:ascii="Times New Roman" w:hAnsi="Times New Roman"/>
                <w:b/>
                <w:bCs/>
                <w:i w:val="0"/>
                <w:caps w:val="0"/>
                <w:color w:val="auto"/>
                <w:spacing w:val="0"/>
                <w:w w:val="100"/>
                <w:sz w:val="21"/>
              </w:rPr>
              <w:t>1</w:t>
            </w:r>
            <w:r>
              <w:rPr>
                <w:rFonts w:ascii="Times New Roman" w:hAnsi="Times New Roman"/>
                <w:b/>
                <w:bCs/>
                <w:i w:val="0"/>
                <w:caps w:val="0"/>
                <w:color w:val="auto"/>
                <w:spacing w:val="0"/>
                <w:w w:val="100"/>
                <w:sz w:val="21"/>
              </w:rPr>
              <w:t>1</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hint="eastAsia" w:ascii="Times New Roman" w:hAnsi="Times New Roman"/>
                <w:b/>
                <w:bCs/>
                <w:i w:val="0"/>
                <w:caps w:val="0"/>
                <w:color w:val="auto"/>
                <w:spacing w:val="0"/>
                <w:w w:val="100"/>
                <w:sz w:val="21"/>
              </w:rPr>
              <w:t>1</w:t>
            </w:r>
            <w:r>
              <w:rPr>
                <w:rFonts w:ascii="Times New Roman" w:hAnsi="Times New Roman"/>
                <w:b/>
                <w:bCs/>
                <w:i w:val="0"/>
                <w:caps w:val="0"/>
                <w:color w:val="auto"/>
                <w:spacing w:val="0"/>
                <w:w w:val="100"/>
                <w:sz w:val="21"/>
              </w:rPr>
              <w:t>2</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hint="eastAsia" w:ascii="Times New Roman" w:hAnsi="Times New Roman"/>
                <w:b/>
                <w:bCs/>
                <w:i w:val="0"/>
                <w:caps w:val="0"/>
                <w:color w:val="auto"/>
                <w:spacing w:val="0"/>
                <w:w w:val="100"/>
                <w:sz w:val="21"/>
              </w:rPr>
              <w:t>1</w:t>
            </w:r>
            <w:r>
              <w:rPr>
                <w:rFonts w:ascii="Times New Roman" w:hAnsi="Times New Roman"/>
                <w:b/>
                <w:bCs/>
                <w:i w:val="0"/>
                <w:caps w:val="0"/>
                <w:color w:val="auto"/>
                <w:spacing w:val="0"/>
                <w:w w:val="100"/>
                <w:sz w:val="21"/>
              </w:rPr>
              <w:t>3</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hint="eastAsia" w:ascii="Times New Roman" w:hAnsi="Times New Roman"/>
                <w:b/>
                <w:bCs/>
                <w:i w:val="0"/>
                <w:caps w:val="0"/>
                <w:color w:val="auto"/>
                <w:spacing w:val="0"/>
                <w:w w:val="100"/>
                <w:sz w:val="21"/>
              </w:rPr>
              <w:t>1</w:t>
            </w:r>
            <w:r>
              <w:rPr>
                <w:rFonts w:ascii="Times New Roman" w:hAnsi="Times New Roman"/>
                <w:b/>
                <w:bCs/>
                <w:i w:val="0"/>
                <w:caps w:val="0"/>
                <w:color w:val="auto"/>
                <w:spacing w:val="0"/>
                <w:w w:val="100"/>
                <w:sz w:val="21"/>
              </w:rPr>
              <w:t>4</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hint="eastAsia" w:ascii="Times New Roman" w:hAnsi="Times New Roman"/>
                <w:b/>
                <w:bCs/>
                <w:i w:val="0"/>
                <w:caps w:val="0"/>
                <w:color w:val="auto"/>
                <w:spacing w:val="0"/>
                <w:w w:val="100"/>
                <w:sz w:val="21"/>
              </w:rPr>
              <w:t>1</w:t>
            </w:r>
            <w:r>
              <w:rPr>
                <w:rFonts w:ascii="Times New Roman" w:hAnsi="Times New Roman"/>
                <w:b/>
                <w:bCs/>
                <w:i w:val="0"/>
                <w:caps w:val="0"/>
                <w:color w:val="auto"/>
                <w:spacing w:val="0"/>
                <w:w w:val="100"/>
                <w:sz w:val="21"/>
              </w:rPr>
              <w:t>5</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hint="eastAsia" w:ascii="Times New Roman" w:hAnsi="Times New Roman"/>
                <w:b/>
                <w:bCs/>
                <w:i w:val="0"/>
                <w:caps w:val="0"/>
                <w:color w:val="auto"/>
                <w:spacing w:val="0"/>
                <w:w w:val="100"/>
                <w:sz w:val="21"/>
              </w:rPr>
              <w:t>1</w:t>
            </w:r>
            <w:r>
              <w:rPr>
                <w:rFonts w:ascii="Times New Roman" w:hAnsi="Times New Roman"/>
                <w:b/>
                <w:bCs/>
                <w:i w:val="0"/>
                <w:caps w:val="0"/>
                <w:color w:val="auto"/>
                <w:spacing w:val="0"/>
                <w:w w:val="100"/>
                <w:sz w:val="21"/>
              </w:rPr>
              <w:t>6</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hint="eastAsia" w:ascii="Times New Roman" w:hAnsi="Times New Roman"/>
                <w:b/>
                <w:bCs/>
                <w:i w:val="0"/>
                <w:caps w:val="0"/>
                <w:color w:val="auto"/>
                <w:spacing w:val="0"/>
                <w:w w:val="100"/>
                <w:sz w:val="21"/>
              </w:rPr>
              <w:t>1</w:t>
            </w:r>
            <w:r>
              <w:rPr>
                <w:rFonts w:ascii="Times New Roman" w:hAnsi="Times New Roman"/>
                <w:b/>
                <w:bCs/>
                <w:i w:val="0"/>
                <w:caps w:val="0"/>
                <w:color w:val="auto"/>
                <w:spacing w:val="0"/>
                <w:w w:val="100"/>
                <w:sz w:val="21"/>
              </w:rPr>
              <w:t>7</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hint="eastAsia" w:ascii="Times New Roman" w:hAnsi="Times New Roman"/>
                <w:b/>
                <w:bCs/>
                <w:i w:val="0"/>
                <w:caps w:val="0"/>
                <w:color w:val="auto"/>
                <w:spacing w:val="0"/>
                <w:w w:val="100"/>
                <w:sz w:val="21"/>
              </w:rPr>
              <w:t>1</w:t>
            </w:r>
            <w:r>
              <w:rPr>
                <w:rFonts w:ascii="Times New Roman" w:hAnsi="Times New Roman"/>
                <w:b/>
                <w:bCs/>
                <w:i w:val="0"/>
                <w:caps w:val="0"/>
                <w:color w:val="auto"/>
                <w:spacing w:val="0"/>
                <w:w w:val="100"/>
                <w:sz w:val="21"/>
              </w:rPr>
              <w:t>8</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hint="eastAsia" w:ascii="Times New Roman" w:hAnsi="Times New Roman"/>
                <w:b/>
                <w:bCs/>
                <w:i w:val="0"/>
                <w:caps w:val="0"/>
                <w:color w:val="auto"/>
                <w:spacing w:val="0"/>
                <w:w w:val="100"/>
                <w:sz w:val="21"/>
              </w:rPr>
              <w:t>1</w:t>
            </w:r>
            <w:r>
              <w:rPr>
                <w:rFonts w:ascii="Times New Roman" w:hAnsi="Times New Roman"/>
                <w:b/>
                <w:bCs/>
                <w:i w:val="0"/>
                <w:caps w:val="0"/>
                <w:color w:val="auto"/>
                <w:spacing w:val="0"/>
                <w:w w:val="100"/>
                <w:sz w:val="21"/>
              </w:rPr>
              <w:t>9</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hint="eastAsia" w:ascii="Times New Roman" w:hAnsi="Times New Roman"/>
                <w:b/>
                <w:bCs/>
                <w:i w:val="0"/>
                <w:caps w:val="0"/>
                <w:color w:val="auto"/>
                <w:spacing w:val="0"/>
                <w:w w:val="100"/>
                <w:sz w:val="21"/>
              </w:rPr>
              <w:t>2</w:t>
            </w:r>
            <w:r>
              <w:rPr>
                <w:rFonts w:ascii="Times New Roman" w:hAnsi="Times New Roman"/>
                <w:b/>
                <w:bCs/>
                <w:i w:val="0"/>
                <w:caps w:val="0"/>
                <w:color w:val="auto"/>
                <w:spacing w:val="0"/>
                <w:w w:val="100"/>
                <w:sz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79"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r>
              <w:rPr>
                <w:rFonts w:ascii="Times New Roman" w:hAnsi="Times New Roman"/>
                <w:b/>
                <w:bCs/>
                <w:i w:val="0"/>
                <w:caps w:val="0"/>
                <w:color w:val="auto"/>
                <w:spacing w:val="0"/>
                <w:w w:val="100"/>
                <w:sz w:val="21"/>
              </w:rPr>
              <w:t>答案</w:t>
            </w: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r>
    </w:tbl>
    <w:p>
      <w:pPr>
        <w:pStyle w:val="2"/>
        <w:tabs>
          <w:tab w:val="left" w:pos="3960"/>
        </w:tabs>
        <w:snapToGrid w:val="0"/>
        <w:spacing w:before="0" w:beforeAutospacing="0" w:after="0" w:afterAutospacing="0" w:line="276" w:lineRule="auto"/>
        <w:jc w:val="both"/>
        <w:textAlignment w:val="baseline"/>
        <w:rPr>
          <w:rFonts w:ascii="Times New Roman" w:hAnsi="Times New Roman" w:cs="Times New Roman"/>
          <w:b/>
          <w:bCs/>
          <w:i w:val="0"/>
          <w:caps w:val="0"/>
          <w:color w:val="auto"/>
          <w:spacing w:val="0"/>
          <w:w w:val="100"/>
          <w:sz w:val="21"/>
        </w:rPr>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党的十九大报告中指出，必须坚持和完善我国社会主义基本经济制度，毫不动摇地巩固和发展公有制经济。以下关于公有制的认识正确的有(　　)</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A．公有制经济是国民经济的主导，控制国民经济的命脉</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B．公有制经济就是生产资料和劳动产品归全体人民共同所有的经济</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C．公有制经济和非公有制经济是完全对立的</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D．公有制经济是社会主义经济制度的基础</w:t>
      </w:r>
    </w:p>
    <w:p>
      <w:pPr>
        <w:keepNext w:val="0"/>
        <w:keepLines w:val="0"/>
        <w:pageBreakBefore w:val="0"/>
        <w:widowControl w:val="0"/>
        <w:kinsoku/>
        <w:wordWrap/>
        <w:overflowPunct/>
        <w:topLinePunct w:val="0"/>
        <w:autoSpaceDE/>
        <w:autoSpaceDN/>
        <w:bidi w:val="0"/>
        <w:adjustRightInd/>
        <w:snapToGrid/>
        <w:spacing w:line="240" w:lineRule="auto"/>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lang w:val="en-US" w:eastAsia="zh-CN"/>
        </w:rPr>
        <w:t>2</w:t>
      </w:r>
      <w:r>
        <w:rPr>
          <w:rFonts w:hint="eastAsia" w:ascii="宋体" w:hAnsi="宋体" w:eastAsia="宋体" w:cs="宋体"/>
          <w:b/>
          <w:bCs w:val="0"/>
          <w:color w:val="auto"/>
          <w:sz w:val="21"/>
          <w:szCs w:val="21"/>
          <w:u w:val="none"/>
        </w:rPr>
        <w:t>．</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某省各级人大代表主动作为，上下联动，深入基层，发现精准扶贫工作中的问题，积极推动问题解决。这说明人大代表(　　)</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①必须与人民群众保持密切联系　</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②听取和反映人民群众的意见和要求</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③有权力决定重大事项　</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④努力为人民服务，对人民负责</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 xml:space="preserve">A．①②③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B．①②④  </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 xml:space="preserve">C．①③④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D．②③④</w:t>
      </w:r>
    </w:p>
    <w:p>
      <w:pPr>
        <w:keepNext w:val="0"/>
        <w:keepLines w:val="0"/>
        <w:pageBreakBefore w:val="0"/>
        <w:widowControl w:val="0"/>
        <w:kinsoku/>
        <w:wordWrap/>
        <w:overflowPunct/>
        <w:topLinePunct w:val="0"/>
        <w:autoSpaceDE/>
        <w:autoSpaceDN/>
        <w:bidi w:val="0"/>
        <w:adjustRightInd/>
        <w:snapToGrid/>
        <w:spacing w:line="240" w:lineRule="auto"/>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lang w:val="en-US" w:eastAsia="zh-CN"/>
        </w:rPr>
        <w:t>3</w:t>
      </w:r>
      <w:r>
        <w:rPr>
          <w:rFonts w:hint="eastAsia" w:ascii="宋体" w:hAnsi="宋体" w:eastAsia="宋体" w:cs="宋体"/>
          <w:b/>
          <w:bCs w:val="0"/>
          <w:color w:val="auto"/>
          <w:sz w:val="21"/>
          <w:szCs w:val="21"/>
          <w:u w:val="none"/>
        </w:rPr>
        <w:t>．</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lang w:val="en-US" w:eastAsia="zh-CN"/>
        </w:rPr>
        <w:t>中国人民政治协商会议怀化市第五届委员会第六次会议于2021年1月10-13日在怀化召开。</w:t>
      </w:r>
      <w:r>
        <w:rPr>
          <w:rFonts w:hint="eastAsia" w:ascii="宋体" w:hAnsi="宋体" w:eastAsia="宋体" w:cs="宋体"/>
          <w:b/>
          <w:bCs w:val="0"/>
          <w:color w:val="auto"/>
          <w:sz w:val="21"/>
          <w:szCs w:val="21"/>
          <w:u w:val="none"/>
        </w:rPr>
        <w:t>会议期间，</w:t>
      </w:r>
      <w:r>
        <w:rPr>
          <w:rFonts w:hint="eastAsia" w:ascii="宋体" w:hAnsi="宋体" w:eastAsia="宋体" w:cs="宋体"/>
          <w:b/>
          <w:bCs w:val="0"/>
          <w:color w:val="auto"/>
          <w:sz w:val="21"/>
          <w:szCs w:val="21"/>
          <w:u w:val="none"/>
          <w:lang w:val="en-US" w:eastAsia="zh-CN"/>
        </w:rPr>
        <w:t>怀化市</w:t>
      </w:r>
      <w:r>
        <w:rPr>
          <w:rFonts w:hint="eastAsia" w:ascii="宋体" w:hAnsi="宋体" w:eastAsia="宋体" w:cs="宋体"/>
          <w:b/>
          <w:bCs w:val="0"/>
          <w:color w:val="auto"/>
          <w:sz w:val="21"/>
          <w:szCs w:val="21"/>
          <w:u w:val="none"/>
        </w:rPr>
        <w:t>政协委员、</w:t>
      </w:r>
      <w:r>
        <w:rPr>
          <w:rFonts w:hint="eastAsia" w:ascii="宋体" w:hAnsi="宋体" w:eastAsia="宋体" w:cs="宋体"/>
          <w:b/>
          <w:bCs w:val="0"/>
          <w:color w:val="auto"/>
          <w:sz w:val="21"/>
          <w:szCs w:val="21"/>
          <w:u w:val="none"/>
          <w:lang w:val="en-US" w:eastAsia="zh-CN"/>
        </w:rPr>
        <w:t>市</w:t>
      </w:r>
      <w:r>
        <w:rPr>
          <w:rFonts w:hint="eastAsia" w:ascii="宋体" w:hAnsi="宋体" w:eastAsia="宋体" w:cs="宋体"/>
          <w:b/>
          <w:bCs w:val="0"/>
          <w:color w:val="auto"/>
          <w:sz w:val="21"/>
          <w:szCs w:val="21"/>
          <w:u w:val="none"/>
        </w:rPr>
        <w:t>级各民主党派、工商联、人民团体和</w:t>
      </w:r>
      <w:r>
        <w:rPr>
          <w:rFonts w:hint="eastAsia" w:ascii="宋体" w:hAnsi="宋体" w:eastAsia="宋体" w:cs="宋体"/>
          <w:b/>
          <w:bCs w:val="0"/>
          <w:color w:val="auto"/>
          <w:sz w:val="21"/>
          <w:szCs w:val="21"/>
          <w:u w:val="none"/>
          <w:lang w:val="en-US" w:eastAsia="zh-CN"/>
        </w:rPr>
        <w:t>市</w:t>
      </w:r>
      <w:r>
        <w:rPr>
          <w:rFonts w:hint="eastAsia" w:ascii="宋体" w:hAnsi="宋体" w:eastAsia="宋体" w:cs="宋体"/>
          <w:b/>
          <w:bCs w:val="0"/>
          <w:color w:val="auto"/>
          <w:sz w:val="21"/>
          <w:szCs w:val="21"/>
          <w:u w:val="none"/>
        </w:rPr>
        <w:t>政协各专门委员会，紧扣</w:t>
      </w:r>
      <w:r>
        <w:rPr>
          <w:rFonts w:hint="eastAsia" w:ascii="宋体" w:hAnsi="宋体" w:eastAsia="宋体" w:cs="宋体"/>
          <w:b/>
          <w:bCs w:val="0"/>
          <w:color w:val="auto"/>
          <w:sz w:val="21"/>
          <w:szCs w:val="21"/>
          <w:u w:val="none"/>
          <w:lang w:val="en-US" w:eastAsia="zh-CN"/>
        </w:rPr>
        <w:t>怀化市</w:t>
      </w:r>
      <w:r>
        <w:rPr>
          <w:rFonts w:hint="eastAsia" w:ascii="宋体" w:hAnsi="宋体" w:eastAsia="宋体" w:cs="宋体"/>
          <w:b/>
          <w:bCs w:val="0"/>
          <w:color w:val="auto"/>
          <w:sz w:val="21"/>
          <w:szCs w:val="21"/>
          <w:u w:val="none"/>
        </w:rPr>
        <w:t>委、</w:t>
      </w:r>
      <w:r>
        <w:rPr>
          <w:rFonts w:hint="eastAsia" w:ascii="宋体" w:hAnsi="宋体" w:eastAsia="宋体" w:cs="宋体"/>
          <w:b/>
          <w:bCs w:val="0"/>
          <w:color w:val="auto"/>
          <w:sz w:val="21"/>
          <w:szCs w:val="21"/>
          <w:u w:val="none"/>
          <w:lang w:val="en-US" w:eastAsia="zh-CN"/>
        </w:rPr>
        <w:t>市</w:t>
      </w:r>
      <w:r>
        <w:rPr>
          <w:rFonts w:hint="eastAsia" w:ascii="宋体" w:hAnsi="宋体" w:eastAsia="宋体" w:cs="宋体"/>
          <w:b/>
          <w:bCs w:val="0"/>
          <w:color w:val="auto"/>
          <w:sz w:val="21"/>
          <w:szCs w:val="21"/>
          <w:u w:val="none"/>
        </w:rPr>
        <w:t>政府重大决策部署和重点工作任务，积极建言献策，踊跃提交提案。这体现了(　　)</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A．各民主党派应长期共存、互相监督、荣辱与共</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B．我国的基层民主不断扩大，实现形式日益丰富</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C．中国人民政治协商会议担负着政治协商的职能</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D．中国共产党领导的多党合作和政治协商制度是我国的根本政治制度</w:t>
      </w:r>
    </w:p>
    <w:p>
      <w:pPr>
        <w:keepNext w:val="0"/>
        <w:keepLines w:val="0"/>
        <w:pageBreakBefore w:val="0"/>
        <w:widowControl w:val="0"/>
        <w:kinsoku/>
        <w:wordWrap/>
        <w:overflowPunct/>
        <w:topLinePunct w:val="0"/>
        <w:autoSpaceDE/>
        <w:autoSpaceDN/>
        <w:bidi w:val="0"/>
        <w:adjustRightInd/>
        <w:snapToGrid/>
        <w:spacing w:line="240" w:lineRule="auto"/>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lang w:val="en-US" w:eastAsia="zh-CN"/>
        </w:rPr>
        <w:t>4</w:t>
      </w:r>
      <w:r>
        <w:rPr>
          <w:rFonts w:hint="eastAsia" w:ascii="宋体" w:hAnsi="宋体" w:eastAsia="宋体" w:cs="宋体"/>
          <w:b/>
          <w:bCs w:val="0"/>
          <w:color w:val="auto"/>
          <w:sz w:val="21"/>
          <w:szCs w:val="21"/>
          <w:u w:val="none"/>
        </w:rPr>
        <w:t>．</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中国共产党和各民主党派合作的基本方针是(　　)</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A．长期共存、互相协商、肝胆相照、荣辱与共</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B．长期共存，互相监督、平等合作、荣辱与共</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C．平等协商、互相监督、肝胆相照、荣辱与共</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D．长期共存、互相监督、肝胆相照、荣辱与共</w:t>
      </w:r>
    </w:p>
    <w:p>
      <w:pPr>
        <w:keepNext w:val="0"/>
        <w:keepLines w:val="0"/>
        <w:pageBreakBefore w:val="0"/>
        <w:widowControl w:val="0"/>
        <w:kinsoku/>
        <w:wordWrap/>
        <w:overflowPunct/>
        <w:topLinePunct w:val="0"/>
        <w:autoSpaceDE/>
        <w:autoSpaceDN/>
        <w:bidi w:val="0"/>
        <w:adjustRightInd/>
        <w:snapToGrid/>
        <w:spacing w:line="240" w:lineRule="auto"/>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lang w:val="en-US" w:eastAsia="zh-CN"/>
        </w:rPr>
        <w:t>5</w:t>
      </w:r>
      <w:r>
        <w:rPr>
          <w:rFonts w:hint="eastAsia" w:ascii="宋体" w:hAnsi="宋体" w:eastAsia="宋体" w:cs="宋体"/>
          <w:b/>
          <w:bCs w:val="0"/>
          <w:color w:val="auto"/>
          <w:sz w:val="21"/>
          <w:szCs w:val="21"/>
          <w:u w:val="none"/>
        </w:rPr>
        <w:t>．</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据统计，目前我国共建立了155个民族自治地方。在55个少数民族中，有44个建立了自治地方，实行区域自治的少数民族人口占少数民族总人口的71%，民族自治地方的面积占中国国土面积的64%左右。这表明(　　)</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A．我国各民族已实现了完全的平等</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B．我国在少数民族聚居的地方实行民族区域自治制度</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C．少数民族在政治上享有特殊的权利</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D．我国实行人民代表大会制度</w:t>
      </w:r>
    </w:p>
    <w:p>
      <w:pPr>
        <w:keepNext w:val="0"/>
        <w:keepLines w:val="0"/>
        <w:pageBreakBefore w:val="0"/>
        <w:widowControl w:val="0"/>
        <w:kinsoku/>
        <w:wordWrap/>
        <w:overflowPunct/>
        <w:topLinePunct w:val="0"/>
        <w:autoSpaceDE/>
        <w:autoSpaceDN/>
        <w:bidi w:val="0"/>
        <w:adjustRightInd/>
        <w:snapToGrid/>
        <w:spacing w:line="240" w:lineRule="auto"/>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lang w:val="en-US" w:eastAsia="zh-CN"/>
        </w:rPr>
        <w:t>6</w:t>
      </w:r>
      <w:r>
        <w:rPr>
          <w:rFonts w:hint="eastAsia" w:ascii="宋体" w:hAnsi="宋体" w:eastAsia="宋体" w:cs="宋体"/>
          <w:b/>
          <w:bCs w:val="0"/>
          <w:color w:val="auto"/>
          <w:sz w:val="21"/>
          <w:szCs w:val="21"/>
          <w:u w:val="none"/>
        </w:rPr>
        <w:t>．</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李克强总理在政府工作报告中提出：“要坚持和完善民族区域自治制度，加大对欠发达民族地区的支持力度，扶持人口较少民族发展，推进兴边富民行动，保护和发展少数民族优秀传统文化及特色村镇，促进各民族交往交流交融。”之所以要坚持和完善民族区域自治制度，是因为民族区域自治制度(　　)</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①符合我国的国情　②是我国的根本政治制度　③是尊重历史、合乎国情、顺应民意的必然选择　④是我国处理民族关系的原则</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 xml:space="preserve">A．①②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B．③④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C．①③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D．②③</w:t>
      </w:r>
    </w:p>
    <w:p>
      <w:pPr>
        <w:keepNext w:val="0"/>
        <w:keepLines w:val="0"/>
        <w:pageBreakBefore w:val="0"/>
        <w:widowControl w:val="0"/>
        <w:kinsoku/>
        <w:wordWrap/>
        <w:overflowPunct/>
        <w:topLinePunct w:val="0"/>
        <w:autoSpaceDE/>
        <w:autoSpaceDN/>
        <w:bidi w:val="0"/>
        <w:adjustRightInd/>
        <w:snapToGrid/>
        <w:spacing w:line="240" w:lineRule="auto"/>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lang w:val="en-US" w:eastAsia="zh-CN"/>
        </w:rPr>
        <w:t>7</w:t>
      </w:r>
      <w:r>
        <w:rPr>
          <w:rFonts w:hint="eastAsia" w:ascii="宋体" w:hAnsi="宋体" w:eastAsia="宋体" w:cs="宋体"/>
          <w:b/>
          <w:bCs w:val="0"/>
          <w:color w:val="auto"/>
          <w:sz w:val="21"/>
          <w:szCs w:val="21"/>
          <w:u w:val="none"/>
        </w:rPr>
        <w:t>．“村民的事村民管，自己投票选村干部。”这说明(　　)</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A．我国实行政治协商制度</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B．我国实行基层群众自治制度</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C．我国村民想做什么就做什么</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D．我国农村可以不受党和国家的领导</w:t>
      </w:r>
    </w:p>
    <w:p>
      <w:pPr>
        <w:keepNext w:val="0"/>
        <w:keepLines w:val="0"/>
        <w:pageBreakBefore w:val="0"/>
        <w:widowControl w:val="0"/>
        <w:kinsoku/>
        <w:wordWrap/>
        <w:overflowPunct/>
        <w:topLinePunct w:val="0"/>
        <w:autoSpaceDE/>
        <w:autoSpaceDN/>
        <w:bidi w:val="0"/>
        <w:adjustRightInd/>
        <w:snapToGrid/>
        <w:spacing w:line="240" w:lineRule="auto"/>
        <w:ind w:left="420" w:hanging="422" w:hangingChars="200"/>
        <w:textAlignment w:val="auto"/>
        <w:rPr>
          <w:rFonts w:hint="eastAsia" w:ascii="宋体" w:hAnsi="宋体" w:eastAsia="宋体" w:cs="宋体"/>
          <w:b/>
          <w:bCs w:val="0"/>
          <w:color w:val="auto"/>
          <w:spacing w:val="-6"/>
          <w:sz w:val="21"/>
          <w:szCs w:val="21"/>
          <w:u w:val="none"/>
        </w:rPr>
      </w:pPr>
      <w:r>
        <w:rPr>
          <w:rFonts w:hint="eastAsia" w:ascii="宋体" w:hAnsi="宋体" w:eastAsia="宋体" w:cs="宋体"/>
          <w:b/>
          <w:bCs w:val="0"/>
          <w:color w:val="auto"/>
          <w:sz w:val="21"/>
          <w:szCs w:val="21"/>
          <w:u w:val="none"/>
          <w:lang w:val="en-US" w:eastAsia="zh-CN"/>
        </w:rPr>
        <w:t>8</w:t>
      </w:r>
      <w:r>
        <w:rPr>
          <w:rFonts w:hint="eastAsia" w:ascii="宋体" w:hAnsi="宋体" w:eastAsia="宋体" w:cs="宋体"/>
          <w:b/>
          <w:bCs w:val="0"/>
          <w:color w:val="auto"/>
          <w:sz w:val="21"/>
          <w:szCs w:val="21"/>
          <w:u w:val="none"/>
        </w:rPr>
        <w:t>．</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pacing w:val="-6"/>
          <w:sz w:val="21"/>
          <w:szCs w:val="21"/>
          <w:u w:val="none"/>
        </w:rPr>
        <w:t>最近，</w:t>
      </w:r>
      <w:r>
        <w:rPr>
          <w:rFonts w:hint="eastAsia" w:ascii="宋体" w:hAnsi="宋体" w:eastAsia="宋体" w:cs="宋体"/>
          <w:b/>
          <w:bCs w:val="0"/>
          <w:color w:val="auto"/>
          <w:spacing w:val="-6"/>
          <w:sz w:val="21"/>
          <w:szCs w:val="21"/>
          <w:u w:val="none"/>
          <w:lang w:val="en-US" w:eastAsia="zh-CN"/>
        </w:rPr>
        <w:t>五华县某小区居民与附近广场舞大妈因为跳舞音响声音太大而扰民问题产生激烈</w:t>
      </w:r>
      <w:r>
        <w:rPr>
          <w:rFonts w:hint="eastAsia" w:ascii="宋体" w:hAnsi="宋体" w:eastAsia="宋体" w:cs="宋体"/>
          <w:b/>
          <w:bCs w:val="0"/>
          <w:color w:val="auto"/>
          <w:spacing w:val="-6"/>
          <w:sz w:val="21"/>
          <w:szCs w:val="21"/>
          <w:u w:val="none"/>
        </w:rPr>
        <w:t>矛盾。 社区居委会得知后，组织双方代表通过协商有效解决了问题。这说明居委会是(　　)</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A．调解民间纠纷、维护居民权益的基层行政机关</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B．各少数民族人民自主管理内部事务的自治机关</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C．负责解决民事争议、维护社会秩序的司法机关</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D．居民自我管理自我服务的基层群众性自治组织</w:t>
      </w:r>
    </w:p>
    <w:p>
      <w:pPr>
        <w:keepNext w:val="0"/>
        <w:keepLines w:val="0"/>
        <w:pageBreakBefore w:val="0"/>
        <w:widowControl w:val="0"/>
        <w:kinsoku/>
        <w:wordWrap/>
        <w:overflowPunct/>
        <w:topLinePunct w:val="0"/>
        <w:autoSpaceDE/>
        <w:autoSpaceDN/>
        <w:bidi w:val="0"/>
        <w:adjustRightInd/>
        <w:snapToGrid/>
        <w:spacing w:line="240" w:lineRule="auto"/>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lang w:val="en-US" w:eastAsia="zh-CN"/>
        </w:rPr>
        <w:t>9</w:t>
      </w:r>
      <w:r>
        <w:rPr>
          <w:rFonts w:hint="eastAsia" w:ascii="宋体" w:hAnsi="宋体" w:eastAsia="宋体" w:cs="宋体"/>
          <w:b/>
          <w:bCs w:val="0"/>
          <w:color w:val="auto"/>
          <w:sz w:val="21"/>
          <w:szCs w:val="21"/>
          <w:u w:val="none"/>
        </w:rPr>
        <w:t>．</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党的十九大报告第十三部分“坚定不移全面从严治党，不断提高党的执政能力和领导水平”中提出：深化国家监察体制改革，将试点工作在全国推开，组建国家、省、市、县监察委员会，同党的纪律检察机关合署办公，实现对所有行使公权力的公职人员监察全覆盖。要做好对行政机关行政权的监察和制约，就要切实做到(　　)</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①侵权要赔偿　②有权必有责　③权责要对等　④失责要追究</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A．①③</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B．②③④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C．①②④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D．①②③④</w:t>
      </w:r>
    </w:p>
    <w:p>
      <w:pPr>
        <w:keepNext w:val="0"/>
        <w:keepLines w:val="0"/>
        <w:pageBreakBefore w:val="0"/>
        <w:widowControl w:val="0"/>
        <w:kinsoku/>
        <w:wordWrap/>
        <w:overflowPunct/>
        <w:topLinePunct w:val="0"/>
        <w:autoSpaceDE/>
        <w:autoSpaceDN/>
        <w:bidi w:val="0"/>
        <w:adjustRightInd/>
        <w:snapToGrid/>
        <w:spacing w:line="240" w:lineRule="auto"/>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1</w:t>
      </w:r>
      <w:r>
        <w:rPr>
          <w:rFonts w:hint="eastAsia" w:ascii="宋体" w:hAnsi="宋体" w:eastAsia="宋体" w:cs="宋体"/>
          <w:b/>
          <w:bCs w:val="0"/>
          <w:color w:val="auto"/>
          <w:sz w:val="21"/>
          <w:szCs w:val="21"/>
          <w:u w:val="none"/>
          <w:lang w:val="en-US" w:eastAsia="zh-CN"/>
        </w:rPr>
        <w:t>0</w:t>
      </w:r>
      <w:r>
        <w:rPr>
          <w:rFonts w:hint="eastAsia" w:ascii="宋体" w:hAnsi="宋体" w:eastAsia="宋体" w:cs="宋体"/>
          <w:b/>
          <w:bCs w:val="0"/>
          <w:color w:val="auto"/>
          <w:sz w:val="21"/>
          <w:szCs w:val="21"/>
          <w:u w:val="none"/>
        </w:rPr>
        <w:t>．以下对人民法院与人民检察院的认识错误的是(　　)</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A．前者是国家的审判机关，后者是国家的法律监督机关</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B．前者独立行使审判权，后者独立行使检察权</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C．二者都既要对同级人大负责，又要对上一级人民法院和人民检察院负责</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D．二者都属于国家司法机关</w:t>
      </w:r>
    </w:p>
    <w:p>
      <w:pPr>
        <w:keepNext w:val="0"/>
        <w:keepLines w:val="0"/>
        <w:pageBreakBefore w:val="0"/>
        <w:widowControl w:val="0"/>
        <w:kinsoku/>
        <w:wordWrap/>
        <w:overflowPunct/>
        <w:topLinePunct w:val="0"/>
        <w:autoSpaceDE/>
        <w:autoSpaceDN/>
        <w:bidi w:val="0"/>
        <w:adjustRightInd/>
        <w:snapToGrid/>
        <w:spacing w:line="240" w:lineRule="auto"/>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lang w:val="en-US" w:eastAsia="zh-CN"/>
        </w:rPr>
        <w:t>11</w:t>
      </w:r>
      <w:r>
        <w:rPr>
          <w:rFonts w:hint="eastAsia" w:ascii="宋体" w:hAnsi="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平等是社会主义核心价值观的内容之一，下列能体现这思想的是(       )</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①人生而平等  ②中华人民共和国各民族一律平等  ③法律面前人人平等  ④均贫富</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cs="宋体"/>
          <w:b/>
          <w:bCs w:val="0"/>
          <w:color w:val="auto"/>
          <w:sz w:val="21"/>
          <w:szCs w:val="21"/>
          <w:u w:val="none"/>
          <w:lang w:val="en-US" w:eastAsia="zh-CN"/>
        </w:rPr>
        <w:t>A.</w:t>
      </w:r>
      <w:r>
        <w:rPr>
          <w:rFonts w:hint="eastAsia" w:ascii="宋体" w:hAnsi="宋体" w:eastAsia="宋体" w:cs="宋体"/>
          <w:b/>
          <w:bCs w:val="0"/>
          <w:color w:val="auto"/>
          <w:sz w:val="21"/>
          <w:szCs w:val="21"/>
          <w:u w:val="none"/>
        </w:rPr>
        <w:t xml:space="preserve">①②③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B</w:t>
      </w:r>
      <w:r>
        <w:rPr>
          <w:rFonts w:hint="eastAsia" w:ascii="宋体" w:hAnsi="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 xml:space="preserve">①②④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C</w:t>
      </w:r>
      <w:r>
        <w:rPr>
          <w:rFonts w:hint="eastAsia" w:ascii="宋体" w:hAnsi="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 xml:space="preserve">①③④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D、②③④</w:t>
      </w:r>
    </w:p>
    <w:p>
      <w:pPr>
        <w:keepNext w:val="0"/>
        <w:keepLines w:val="0"/>
        <w:pageBreakBefore w:val="0"/>
        <w:widowControl w:val="0"/>
        <w:kinsoku/>
        <w:wordWrap/>
        <w:overflowPunct/>
        <w:topLinePunct w:val="0"/>
        <w:autoSpaceDE/>
        <w:autoSpaceDN/>
        <w:bidi w:val="0"/>
        <w:adjustRightInd/>
        <w:snapToGrid/>
        <w:spacing w:line="240" w:lineRule="auto"/>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lang w:val="en-US" w:eastAsia="zh-CN"/>
        </w:rPr>
        <w:t>1</w:t>
      </w:r>
      <w:r>
        <w:rPr>
          <w:rFonts w:hint="eastAsia" w:ascii="宋体" w:hAnsi="宋体" w:eastAsia="宋体" w:cs="宋体"/>
          <w:b/>
          <w:bCs w:val="0"/>
          <w:color w:val="auto"/>
          <w:sz w:val="21"/>
          <w:szCs w:val="21"/>
          <w:u w:val="none"/>
        </w:rPr>
        <w:t>2</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下列关于法治与自由的关系，正确的是（      ）</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A</w:t>
      </w:r>
      <w:r>
        <w:rPr>
          <w:rFonts w:hint="eastAsia" w:ascii="宋体" w:hAnsi="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相互联系，不可分割                B</w:t>
      </w:r>
      <w:r>
        <w:rPr>
          <w:rFonts w:hint="eastAsia" w:ascii="宋体" w:hAnsi="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相互对立，水火不容</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C</w:t>
      </w:r>
      <w:r>
        <w:rPr>
          <w:rFonts w:hint="eastAsia" w:ascii="宋体" w:hAnsi="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相互排斥，势不两立                D</w:t>
      </w:r>
      <w:r>
        <w:rPr>
          <w:rFonts w:hint="eastAsia" w:ascii="宋体" w:hAnsi="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相互融合，不分彼此</w:t>
      </w:r>
    </w:p>
    <w:p>
      <w:pPr>
        <w:keepNext w:val="0"/>
        <w:keepLines w:val="0"/>
        <w:pageBreakBefore w:val="0"/>
        <w:widowControl w:val="0"/>
        <w:kinsoku/>
        <w:wordWrap/>
        <w:overflowPunct/>
        <w:topLinePunct w:val="0"/>
        <w:autoSpaceDE/>
        <w:autoSpaceDN/>
        <w:bidi w:val="0"/>
        <w:adjustRightInd/>
        <w:snapToGrid/>
        <w:spacing w:line="240" w:lineRule="auto"/>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lang w:val="en-US" w:eastAsia="zh-CN"/>
        </w:rPr>
        <w:t>1</w:t>
      </w:r>
      <w:r>
        <w:rPr>
          <w:rFonts w:hint="eastAsia" w:ascii="宋体" w:hAnsi="宋体" w:eastAsia="宋体" w:cs="宋体"/>
          <w:b/>
          <w:bCs w:val="0"/>
          <w:color w:val="auto"/>
          <w:sz w:val="21"/>
          <w:szCs w:val="21"/>
          <w:u w:val="none"/>
        </w:rPr>
        <w:t>3</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下列名句能体现中华民族崇尚正义的美德的是（      ）</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①人生自古谁无死，留取丹心照汗青        ②礼不下庶人，刑不上大夫</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③富贵不能淫，贫贱不能移，威武不能屈    ④大雪压青松，青松挺且直</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cs="宋体"/>
          <w:b/>
          <w:bCs w:val="0"/>
          <w:color w:val="auto"/>
          <w:sz w:val="21"/>
          <w:szCs w:val="21"/>
          <w:u w:val="none"/>
          <w:lang w:val="en-US" w:eastAsia="zh-CN"/>
        </w:rPr>
        <w:t>A.</w:t>
      </w:r>
      <w:r>
        <w:rPr>
          <w:rFonts w:hint="eastAsia" w:ascii="宋体" w:hAnsi="宋体" w:eastAsia="宋体" w:cs="宋体"/>
          <w:b/>
          <w:bCs w:val="0"/>
          <w:color w:val="auto"/>
          <w:sz w:val="21"/>
          <w:szCs w:val="21"/>
          <w:u w:val="none"/>
        </w:rPr>
        <w:t xml:space="preserve">②③④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B</w:t>
      </w:r>
      <w:r>
        <w:rPr>
          <w:rFonts w:hint="eastAsia" w:ascii="宋体" w:hAnsi="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 xml:space="preserve">①③④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C</w:t>
      </w:r>
      <w:r>
        <w:rPr>
          <w:rFonts w:hint="eastAsia" w:ascii="宋体" w:hAnsi="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 xml:space="preserve">①②③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D</w:t>
      </w:r>
      <w:r>
        <w:rPr>
          <w:rFonts w:hint="eastAsia" w:ascii="宋体" w:hAnsi="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①②④</w:t>
      </w:r>
    </w:p>
    <w:p>
      <w:pPr>
        <w:keepNext w:val="0"/>
        <w:keepLines w:val="0"/>
        <w:pageBreakBefore w:val="0"/>
        <w:widowControl w:val="0"/>
        <w:kinsoku/>
        <w:wordWrap/>
        <w:overflowPunct/>
        <w:topLinePunct w:val="0"/>
        <w:autoSpaceDE/>
        <w:autoSpaceDN/>
        <w:bidi w:val="0"/>
        <w:adjustRightInd/>
        <w:snapToGrid/>
        <w:spacing w:line="240" w:lineRule="auto"/>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lang w:val="en-US" w:eastAsia="zh-CN"/>
        </w:rPr>
        <w:t>1</w:t>
      </w:r>
      <w:r>
        <w:rPr>
          <w:rFonts w:hint="eastAsia" w:ascii="宋体" w:hAnsi="宋体" w:eastAsia="宋体" w:cs="宋体"/>
          <w:b/>
          <w:bCs w:val="0"/>
          <w:color w:val="auto"/>
          <w:sz w:val="21"/>
          <w:szCs w:val="21"/>
          <w:u w:val="none"/>
        </w:rPr>
        <w:t>4</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我们的生活越来越离不开网络，但在微博、微信、QQ等公共空间绝不可任性。表明（      ）</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①公民的权利和义务具有一致性，在享受网络便利的同时，要履行相应的义务</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 xml:space="preserve">②公民要在法律允许和许可的范围内行使权利      </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③所有网络造谣行为均属于犯罪行为</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④公民在行使自己权利的同时，不得损害他人的合法权益</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cs="宋体"/>
          <w:b/>
          <w:bCs w:val="0"/>
          <w:color w:val="auto"/>
          <w:sz w:val="21"/>
          <w:szCs w:val="21"/>
          <w:u w:val="none"/>
          <w:lang w:val="en-US" w:eastAsia="zh-CN"/>
        </w:rPr>
        <w:t>A.</w:t>
      </w:r>
      <w:r>
        <w:rPr>
          <w:rFonts w:hint="eastAsia" w:ascii="宋体" w:hAnsi="宋体" w:eastAsia="宋体" w:cs="宋体"/>
          <w:b/>
          <w:bCs w:val="0"/>
          <w:color w:val="auto"/>
          <w:sz w:val="21"/>
          <w:szCs w:val="21"/>
          <w:u w:val="none"/>
        </w:rPr>
        <w:t xml:space="preserve">①②③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B</w:t>
      </w:r>
      <w:r>
        <w:rPr>
          <w:rFonts w:hint="eastAsia" w:ascii="宋体" w:hAnsi="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 xml:space="preserve">①②④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C</w:t>
      </w:r>
      <w:r>
        <w:rPr>
          <w:rFonts w:hint="eastAsia" w:ascii="宋体" w:hAnsi="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 xml:space="preserve">②③④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D</w:t>
      </w:r>
      <w:r>
        <w:rPr>
          <w:rFonts w:hint="eastAsia" w:ascii="宋体" w:hAnsi="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①③④</w:t>
      </w:r>
    </w:p>
    <w:p>
      <w:pPr>
        <w:keepNext w:val="0"/>
        <w:keepLines w:val="0"/>
        <w:pageBreakBefore w:val="0"/>
        <w:widowControl w:val="0"/>
        <w:kinsoku/>
        <w:wordWrap/>
        <w:overflowPunct/>
        <w:topLinePunct w:val="0"/>
        <w:autoSpaceDE/>
        <w:autoSpaceDN/>
        <w:bidi w:val="0"/>
        <w:adjustRightInd/>
        <w:snapToGrid/>
        <w:spacing w:line="240" w:lineRule="auto"/>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lang w:val="en-US" w:eastAsia="zh-CN"/>
        </w:rPr>
        <w:t>1</w:t>
      </w:r>
      <w:r>
        <w:rPr>
          <w:rFonts w:hint="eastAsia" w:ascii="宋体" w:hAnsi="宋体" w:eastAsia="宋体" w:cs="宋体"/>
          <w:b/>
          <w:bCs w:val="0"/>
          <w:color w:val="auto"/>
          <w:sz w:val="21"/>
          <w:szCs w:val="21"/>
          <w:u w:val="none"/>
        </w:rPr>
        <w:t>5</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下列属于非正义行为的有（      ）</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 xml:space="preserve">①爸爸醉酒驾车不听劝阻，小明及时拨打“110”报警  </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 xml:space="preserve">②在小刚的再三请求下，小芳在考试中帮助小刚作弊  </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 xml:space="preserve">③为帮助被欺负的朋友，小峰和小帆将小军痛打一顿  </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④发现乘客遗失的钱包，出租车司机将钱包据为已有</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cs="宋体"/>
          <w:b/>
          <w:bCs w:val="0"/>
          <w:color w:val="auto"/>
          <w:sz w:val="21"/>
          <w:szCs w:val="21"/>
          <w:u w:val="none"/>
          <w:lang w:val="en-US" w:eastAsia="zh-CN"/>
        </w:rPr>
        <w:t>A.</w:t>
      </w:r>
      <w:r>
        <w:rPr>
          <w:rFonts w:hint="eastAsia" w:ascii="宋体" w:hAnsi="宋体" w:eastAsia="宋体" w:cs="宋体"/>
          <w:b/>
          <w:bCs w:val="0"/>
          <w:color w:val="auto"/>
          <w:sz w:val="21"/>
          <w:szCs w:val="21"/>
          <w:u w:val="none"/>
        </w:rPr>
        <w:t xml:space="preserve">①③④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B</w:t>
      </w:r>
      <w:r>
        <w:rPr>
          <w:rFonts w:hint="eastAsia" w:ascii="宋体" w:hAnsi="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 xml:space="preserve">①②④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C</w:t>
      </w:r>
      <w:r>
        <w:rPr>
          <w:rFonts w:hint="eastAsia" w:ascii="宋体" w:hAnsi="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①②③       D</w:t>
      </w:r>
      <w:r>
        <w:rPr>
          <w:rFonts w:hint="eastAsia" w:ascii="宋体" w:hAnsi="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②③④</w:t>
      </w:r>
    </w:p>
    <w:p>
      <w:pPr>
        <w:keepNext w:val="0"/>
        <w:keepLines w:val="0"/>
        <w:pageBreakBefore w:val="0"/>
        <w:widowControl w:val="0"/>
        <w:kinsoku/>
        <w:wordWrap/>
        <w:overflowPunct/>
        <w:topLinePunct w:val="0"/>
        <w:autoSpaceDE/>
        <w:autoSpaceDN/>
        <w:bidi w:val="0"/>
        <w:adjustRightInd/>
        <w:snapToGrid/>
        <w:spacing w:line="240" w:lineRule="auto"/>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lang w:val="en-US" w:eastAsia="zh-CN"/>
        </w:rPr>
        <w:t>1</w:t>
      </w:r>
      <w:r>
        <w:rPr>
          <w:rFonts w:hint="eastAsia" w:ascii="宋体" w:hAnsi="宋体" w:eastAsia="宋体" w:cs="宋体"/>
          <w:b/>
          <w:bCs w:val="0"/>
          <w:color w:val="auto"/>
          <w:sz w:val="21"/>
          <w:szCs w:val="21"/>
          <w:u w:val="none"/>
        </w:rPr>
        <w:t>6</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公平有着丰富的内涵，公平包括(    )</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①权利公平　②规则公平　③机会公平　④社会公平</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cs="宋体"/>
          <w:b/>
          <w:bCs w:val="0"/>
          <w:color w:val="auto"/>
          <w:sz w:val="21"/>
          <w:szCs w:val="21"/>
          <w:u w:val="none"/>
          <w:lang w:val="en-US" w:eastAsia="zh-CN"/>
        </w:rPr>
        <w:t>A.</w:t>
      </w:r>
      <w:r>
        <w:rPr>
          <w:rFonts w:hint="eastAsia" w:ascii="宋体" w:hAnsi="宋体" w:eastAsia="宋体" w:cs="宋体"/>
          <w:b/>
          <w:bCs w:val="0"/>
          <w:color w:val="auto"/>
          <w:sz w:val="21"/>
          <w:szCs w:val="21"/>
          <w:u w:val="none"/>
        </w:rPr>
        <w:t xml:space="preserve">①②③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B</w:t>
      </w:r>
      <w:r>
        <w:rPr>
          <w:rFonts w:hint="eastAsia" w:ascii="宋体" w:hAnsi="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 xml:space="preserve">①②④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C</w:t>
      </w:r>
      <w:r>
        <w:rPr>
          <w:rFonts w:hint="eastAsia" w:ascii="宋体" w:hAnsi="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 xml:space="preserve">②③④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D</w:t>
      </w:r>
      <w:r>
        <w:rPr>
          <w:rFonts w:hint="eastAsia" w:ascii="宋体" w:hAnsi="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①③④</w:t>
      </w:r>
    </w:p>
    <w:p>
      <w:pPr>
        <w:keepNext w:val="0"/>
        <w:keepLines w:val="0"/>
        <w:pageBreakBefore w:val="0"/>
        <w:widowControl w:val="0"/>
        <w:kinsoku/>
        <w:wordWrap/>
        <w:overflowPunct/>
        <w:topLinePunct w:val="0"/>
        <w:autoSpaceDE/>
        <w:autoSpaceDN/>
        <w:bidi w:val="0"/>
        <w:adjustRightInd/>
        <w:snapToGrid/>
        <w:spacing w:line="240" w:lineRule="auto"/>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lang w:val="en-US" w:eastAsia="zh-CN"/>
        </w:rPr>
        <w:t>1</w:t>
      </w:r>
      <w:r>
        <w:rPr>
          <w:rFonts w:hint="eastAsia" w:ascii="宋体" w:hAnsi="宋体" w:eastAsia="宋体" w:cs="宋体"/>
          <w:b/>
          <w:bCs w:val="0"/>
          <w:color w:val="auto"/>
          <w:sz w:val="21"/>
          <w:szCs w:val="21"/>
          <w:u w:val="none"/>
        </w:rPr>
        <w:t>7</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坚守公平需要（      ）</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 xml:space="preserve">①我们在生活中追求公平，捍卫公平    ②我们站在自己的立场上，多得好处  </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③国家科学立法，公平地对待每个人    ④司法机关努力解决纠纷、化解矛盾</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cs="宋体"/>
          <w:b/>
          <w:bCs w:val="0"/>
          <w:color w:val="auto"/>
          <w:sz w:val="21"/>
          <w:szCs w:val="21"/>
          <w:u w:val="none"/>
          <w:lang w:val="en-US" w:eastAsia="zh-CN"/>
        </w:rPr>
        <w:t>A.</w:t>
      </w:r>
      <w:r>
        <w:rPr>
          <w:rFonts w:hint="eastAsia" w:ascii="宋体" w:hAnsi="宋体" w:eastAsia="宋体" w:cs="宋体"/>
          <w:b/>
          <w:bCs w:val="0"/>
          <w:color w:val="auto"/>
          <w:sz w:val="21"/>
          <w:szCs w:val="21"/>
          <w:u w:val="none"/>
        </w:rPr>
        <w:t>①③④         B</w:t>
      </w:r>
      <w:r>
        <w:rPr>
          <w:rFonts w:hint="eastAsia" w:ascii="宋体" w:hAnsi="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①②③        C</w:t>
      </w:r>
      <w:r>
        <w:rPr>
          <w:rFonts w:hint="eastAsia" w:ascii="宋体" w:hAnsi="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 xml:space="preserve">①②④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D</w:t>
      </w:r>
      <w:r>
        <w:rPr>
          <w:rFonts w:hint="eastAsia" w:ascii="宋体" w:hAnsi="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②③④</w:t>
      </w:r>
    </w:p>
    <w:p>
      <w:pPr>
        <w:keepNext w:val="0"/>
        <w:keepLines w:val="0"/>
        <w:pageBreakBefore w:val="0"/>
        <w:widowControl w:val="0"/>
        <w:kinsoku/>
        <w:wordWrap/>
        <w:overflowPunct/>
        <w:topLinePunct w:val="0"/>
        <w:autoSpaceDE/>
        <w:autoSpaceDN/>
        <w:bidi w:val="0"/>
        <w:adjustRightInd/>
        <w:snapToGrid/>
        <w:spacing w:line="240" w:lineRule="auto"/>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lang w:val="en-US" w:eastAsia="zh-CN"/>
        </w:rPr>
        <w:t>18</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当今时代，公平正义问题成为人们普遍关注的热点问题。体现公平正义的（      ）</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 xml:space="preserve">①教育部下发通知，明确中考招生取消体育和艺术类等加分项目  </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lang w:val="en-US" w:eastAsia="zh-CN"/>
        </w:rPr>
      </w:pPr>
      <w:r>
        <w:rPr>
          <w:rFonts w:hint="eastAsia" w:ascii="宋体" w:hAnsi="宋体" w:eastAsia="宋体" w:cs="宋体"/>
          <w:b/>
          <w:bCs w:val="0"/>
          <w:color w:val="auto"/>
          <w:sz w:val="21"/>
          <w:szCs w:val="21"/>
          <w:u w:val="none"/>
        </w:rPr>
        <w:t>②</w:t>
      </w:r>
      <w:r>
        <w:rPr>
          <w:rFonts w:hint="eastAsia" w:ascii="宋体" w:hAnsi="宋体" w:eastAsia="宋体" w:cs="宋体"/>
          <w:b/>
          <w:bCs w:val="0"/>
          <w:color w:val="auto"/>
          <w:sz w:val="21"/>
          <w:szCs w:val="21"/>
          <w:u w:val="none"/>
          <w:lang w:val="en-US" w:eastAsia="zh-CN"/>
        </w:rPr>
        <w:t>中共中央政治局2020年9月28日召开会议，研究制定国民经济和社会发展第十四个五年规划和2035年远景目标重大问题。</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 xml:space="preserve">③河南各级公安机关统一部署，加大打击电信网络诈骗犯罪力度  </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④国务院批复同意将每年的8月25日设立为国家“残疾预防日”</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cs="宋体"/>
          <w:b/>
          <w:bCs w:val="0"/>
          <w:color w:val="auto"/>
          <w:sz w:val="21"/>
          <w:szCs w:val="21"/>
          <w:u w:val="none"/>
          <w:lang w:val="en-US" w:eastAsia="zh-CN"/>
        </w:rPr>
        <w:t>A.</w:t>
      </w:r>
      <w:r>
        <w:rPr>
          <w:rFonts w:hint="eastAsia" w:ascii="宋体" w:hAnsi="宋体" w:eastAsia="宋体" w:cs="宋体"/>
          <w:b/>
          <w:bCs w:val="0"/>
          <w:color w:val="auto"/>
          <w:sz w:val="21"/>
          <w:szCs w:val="21"/>
          <w:u w:val="none"/>
        </w:rPr>
        <w:t>①②③         B</w:t>
      </w:r>
      <w:r>
        <w:rPr>
          <w:rFonts w:hint="eastAsia" w:ascii="宋体" w:hAnsi="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②③④         C</w:t>
      </w:r>
      <w:r>
        <w:rPr>
          <w:rFonts w:hint="eastAsia" w:ascii="宋体" w:hAnsi="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①②④        D</w:t>
      </w:r>
      <w:r>
        <w:rPr>
          <w:rFonts w:hint="eastAsia" w:ascii="宋体" w:hAnsi="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①③④</w:t>
      </w:r>
    </w:p>
    <w:p>
      <w:pPr>
        <w:keepNext w:val="0"/>
        <w:keepLines w:val="0"/>
        <w:pageBreakBefore w:val="0"/>
        <w:widowControl w:val="0"/>
        <w:kinsoku/>
        <w:wordWrap/>
        <w:overflowPunct/>
        <w:topLinePunct w:val="0"/>
        <w:autoSpaceDE/>
        <w:autoSpaceDN/>
        <w:bidi w:val="0"/>
        <w:adjustRightInd/>
        <w:snapToGrid/>
        <w:spacing w:line="240" w:lineRule="auto"/>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lang w:val="en-US" w:eastAsia="zh-CN"/>
        </w:rPr>
        <w:t>19</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2020年4月15日，山西省太原市万柏林区检察院以崔某涉嫌拐卖儿童罪、张某涉嫌收买被拐卖的儿童罪向法院提起公诉。2020年10月12日，该案在万柏林区法院宣判，被告人崔某犯拐卖儿童罪，判处有期徒刑十年，并处罚金3万元；被告人张某犯收买被拐卖的儿童罪，判处有期徒刑二年。说明正义（      ）</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A</w:t>
      </w:r>
      <w:r>
        <w:rPr>
          <w:rFonts w:hint="eastAsia" w:ascii="宋体" w:hAnsi="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要求依法让受害者得到救济          B</w:t>
      </w:r>
      <w:r>
        <w:rPr>
          <w:rFonts w:hint="eastAsia" w:ascii="宋体" w:hAnsi="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要求依法使违法者受到惩罚</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C</w:t>
      </w:r>
      <w:r>
        <w:rPr>
          <w:rFonts w:hint="eastAsia" w:ascii="宋体" w:hAnsi="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要求我们分辨是非，惩恶扬善        D</w:t>
      </w:r>
      <w:r>
        <w:rPr>
          <w:rFonts w:hint="eastAsia" w:ascii="宋体" w:hAnsi="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要求我们对弱者给予必要的扶助</w:t>
      </w:r>
    </w:p>
    <w:p>
      <w:pPr>
        <w:keepNext w:val="0"/>
        <w:keepLines w:val="0"/>
        <w:pageBreakBefore w:val="0"/>
        <w:widowControl w:val="0"/>
        <w:kinsoku/>
        <w:wordWrap/>
        <w:overflowPunct/>
        <w:topLinePunct w:val="0"/>
        <w:autoSpaceDE/>
        <w:autoSpaceDN/>
        <w:bidi w:val="0"/>
        <w:adjustRightInd/>
        <w:snapToGrid/>
        <w:spacing w:line="240" w:lineRule="auto"/>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lang w:val="en-US" w:eastAsia="zh-CN"/>
        </w:rPr>
        <w:t>20</w:t>
      </w:r>
      <w:r>
        <w:rPr>
          <w:rFonts w:hint="eastAsia" w:ascii="宋体" w:hAnsi="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十九大报告指出，要深化司法体制综合配套改革，全面落实司法责任制，努力让人民群众在每一个司法案件中感受到公平正义。实现这目标（      ）</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①司法机关必须事实为根据，以法律为准绳</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②司法机关严格遵循诉讼程序，平等对待当事人，确保司法过程和结果合法、公正</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③国家应积极推进以依法治国为核心的司法改革</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④司法机关要与其他机关共同行使司法权，确保司法公正</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eastAsia" w:ascii="Times New Roman" w:hAnsi="Times New Roman" w:cs="Times New Roman"/>
          <w:b/>
          <w:bCs/>
          <w:i w:val="0"/>
          <w:caps w:val="0"/>
          <w:color w:val="auto"/>
          <w:spacing w:val="0"/>
          <w:w w:val="100"/>
          <w:sz w:val="21"/>
        </w:rPr>
      </w:pPr>
      <w:r>
        <w:rPr>
          <w:rFonts w:hint="eastAsia" w:ascii="宋体" w:hAnsi="宋体" w:eastAsia="宋体" w:cs="宋体"/>
          <w:b/>
          <w:bCs w:val="0"/>
          <w:color w:val="auto"/>
          <w:sz w:val="21"/>
          <w:szCs w:val="21"/>
          <w:u w:val="none"/>
        </w:rPr>
        <w:t>A</w:t>
      </w:r>
      <w:r>
        <w:rPr>
          <w:rFonts w:hint="eastAsia" w:ascii="宋体" w:hAnsi="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 xml:space="preserve">①②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B</w:t>
      </w:r>
      <w:r>
        <w:rPr>
          <w:rFonts w:hint="eastAsia" w:ascii="宋体" w:hAnsi="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 xml:space="preserve">②④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C</w:t>
      </w:r>
      <w:r>
        <w:rPr>
          <w:rFonts w:hint="eastAsia" w:ascii="宋体" w:hAnsi="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 xml:space="preserve">②③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D</w:t>
      </w:r>
      <w:r>
        <w:rPr>
          <w:rFonts w:hint="eastAsia" w:ascii="宋体" w:hAnsi="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①④</w:t>
      </w:r>
    </w:p>
    <w:p>
      <w:pPr>
        <w:tabs>
          <w:tab w:val="left" w:pos="420"/>
          <w:tab w:val="left" w:pos="2310"/>
          <w:tab w:val="left" w:pos="4200"/>
          <w:tab w:val="left" w:pos="6090"/>
          <w:tab w:val="left" w:pos="7513"/>
        </w:tabs>
        <w:snapToGrid/>
        <w:spacing w:before="0" w:beforeAutospacing="0" w:after="0" w:afterAutospacing="0" w:line="240" w:lineRule="auto"/>
        <w:jc w:val="both"/>
        <w:textAlignment w:val="baseline"/>
        <w:rPr>
          <w:rFonts w:hint="eastAsia" w:ascii="黑体" w:hAnsi="黑体" w:eastAsia="黑体" w:cs="黑体"/>
          <w:b/>
          <w:bCs w:val="0"/>
          <w:i w:val="0"/>
          <w:caps w:val="0"/>
          <w:color w:val="auto"/>
          <w:spacing w:val="0"/>
          <w:w w:val="100"/>
          <w:sz w:val="21"/>
          <w:szCs w:val="21"/>
        </w:rPr>
      </w:pPr>
      <w:r>
        <w:rPr>
          <w:rFonts w:hint="eastAsia" w:ascii="黑体" w:hAnsi="黑体" w:eastAsia="黑体" w:cs="黑体"/>
          <w:b/>
          <w:bCs w:val="0"/>
          <w:i w:val="0"/>
          <w:caps w:val="0"/>
          <w:color w:val="auto"/>
          <w:spacing w:val="0"/>
          <w:w w:val="100"/>
          <w:sz w:val="21"/>
          <w:szCs w:val="21"/>
        </w:rPr>
        <w:t>二、非选择题：本大题共3小题，共计40分。</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21.阅读下列材料，回答问题。(10分)</w:t>
      </w:r>
    </w:p>
    <w:p>
      <w:pPr>
        <w:keepNext w:val="0"/>
        <w:keepLines w:val="0"/>
        <w:pageBreakBefore w:val="0"/>
        <w:widowControl w:val="0"/>
        <w:kinsoku/>
        <w:wordWrap/>
        <w:overflowPunct/>
        <w:topLinePunct w:val="0"/>
        <w:autoSpaceDE/>
        <w:autoSpaceDN/>
        <w:bidi w:val="0"/>
        <w:adjustRightInd/>
        <w:snapToGrid/>
        <w:spacing w:line="300" w:lineRule="exact"/>
        <w:ind w:firstLine="422" w:firstLineChars="200"/>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lang w:val="en-US" w:eastAsia="zh-CN"/>
        </w:rPr>
        <w:t>2020年</w:t>
      </w:r>
      <w:r>
        <w:rPr>
          <w:rFonts w:hint="eastAsia" w:ascii="宋体" w:hAnsi="宋体" w:eastAsia="宋体" w:cs="宋体"/>
          <w:b/>
          <w:bCs w:val="0"/>
          <w:color w:val="auto"/>
          <w:sz w:val="21"/>
          <w:szCs w:val="21"/>
        </w:rPr>
        <w:t>9月29日上午，五华县在县党政综合大楼会议室召开县政府党组（扩大）会议暨县政府常务会议。县委副书记、县政府党组书记、县长朱少辉主持会议并讲话。朱少辉要求，领导干部要高度重视法律知识的学习，主动学法，带头守法，切实增强法律素养和专业素质，注重提高依法决策、依法行政、依法管理的能力和水平，自觉运用法律手段解决各种矛盾和问题。要把握年度工作重点，推动依法行政落到实处，重点要抓住领导干部学法用法、政府法律顾问、规范性文件监督管理、公正文明执法等工作。</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(1)</w:t>
      </w:r>
      <w:r>
        <w:rPr>
          <w:rFonts w:hint="eastAsia" w:ascii="宋体" w:hAnsi="宋体" w:eastAsia="宋体" w:cs="宋体"/>
          <w:b/>
          <w:bCs w:val="0"/>
          <w:color w:val="auto"/>
          <w:sz w:val="21"/>
          <w:szCs w:val="21"/>
          <w:lang w:eastAsia="zh-CN"/>
        </w:rPr>
        <w:t>五华县</w:t>
      </w:r>
      <w:r>
        <w:rPr>
          <w:rFonts w:hint="eastAsia" w:ascii="宋体" w:hAnsi="宋体" w:eastAsia="宋体" w:cs="宋体"/>
          <w:b/>
          <w:bCs w:val="0"/>
          <w:color w:val="auto"/>
          <w:sz w:val="21"/>
          <w:szCs w:val="21"/>
        </w:rPr>
        <w:t>政府为什么高度重视依法行政工作？(4分)</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 </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 </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 </w:t>
      </w:r>
    </w:p>
    <w:p>
      <w:pPr>
        <w:keepNext w:val="0"/>
        <w:keepLines w:val="0"/>
        <w:pageBreakBefore w:val="0"/>
        <w:widowControl w:val="0"/>
        <w:kinsoku/>
        <w:wordWrap/>
        <w:overflowPunct/>
        <w:topLinePunct w:val="0"/>
        <w:autoSpaceDE/>
        <w:autoSpaceDN/>
        <w:bidi w:val="0"/>
        <w:adjustRightInd/>
        <w:snapToGrid/>
        <w:spacing w:line="300" w:lineRule="exact"/>
        <w:ind w:firstLine="422" w:firstLine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firstLine="422" w:firstLine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firstLine="422" w:firstLine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firstLine="422" w:firstLine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(2)坚持依法行政对政府机关提出怎样的要求？(6分)</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spacing w:line="300" w:lineRule="exact"/>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default" w:ascii="宋体" w:hAnsi="宋体" w:eastAsia="宋体" w:cs="宋体"/>
          <w:b/>
          <w:bCs w:val="0"/>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default" w:ascii="宋体" w:hAnsi="宋体" w:eastAsia="宋体" w:cs="宋体"/>
          <w:b/>
          <w:bCs w:val="0"/>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default" w:ascii="宋体" w:hAnsi="宋体" w:eastAsia="宋体" w:cs="宋体"/>
          <w:b/>
          <w:bCs w:val="0"/>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default" w:ascii="宋体" w:hAnsi="宋体" w:eastAsia="宋体" w:cs="宋体"/>
          <w:b/>
          <w:bCs w:val="0"/>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default" w:ascii="宋体" w:hAnsi="宋体" w:eastAsia="宋体" w:cs="宋体"/>
          <w:b/>
          <w:bCs w:val="0"/>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default" w:ascii="宋体" w:hAnsi="宋体" w:eastAsia="宋体" w:cs="宋体"/>
          <w:b/>
          <w:bCs w:val="0"/>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default" w:ascii="宋体" w:hAnsi="宋体" w:eastAsia="宋体" w:cs="宋体"/>
          <w:b/>
          <w:bCs w:val="0"/>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default" w:ascii="宋体" w:hAnsi="宋体" w:eastAsia="宋体" w:cs="宋体"/>
          <w:b/>
          <w:bCs w:val="0"/>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default" w:ascii="宋体" w:hAnsi="宋体" w:eastAsia="宋体" w:cs="宋体"/>
          <w:b/>
          <w:bCs w:val="0"/>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default" w:ascii="宋体" w:hAnsi="宋体" w:eastAsia="宋体" w:cs="宋体"/>
          <w:b/>
          <w:bCs w:val="0"/>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22.阅读材料，回答问题。（14分）。</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422" w:firstLineChars="200"/>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材料</w:t>
      </w:r>
      <w:r>
        <w:rPr>
          <w:rFonts w:hint="eastAsia" w:ascii="宋体" w:hAnsi="宋体" w:eastAsia="宋体" w:cs="宋体"/>
          <w:b/>
          <w:bCs w:val="0"/>
          <w:color w:val="auto"/>
          <w:sz w:val="21"/>
          <w:szCs w:val="21"/>
          <w:lang w:val="en-US" w:eastAsia="zh-CN"/>
        </w:rPr>
        <w:t>一</w:t>
      </w:r>
      <w:r>
        <w:rPr>
          <w:rFonts w:hint="eastAsia" w:ascii="宋体" w:hAnsi="宋体" w:eastAsia="宋体" w:cs="宋体"/>
          <w:b/>
          <w:bCs w:val="0"/>
          <w:color w:val="auto"/>
          <w:sz w:val="21"/>
          <w:szCs w:val="21"/>
        </w:rPr>
        <w:t>2018年1月，陕</w:t>
      </w:r>
      <w:r>
        <w:rPr>
          <w:rFonts w:hint="eastAsia" w:ascii="宋体" w:hAnsi="宋体" w:eastAsia="宋体" w:cs="宋体"/>
          <w:b/>
          <w:bCs w:val="0"/>
          <w:color w:val="auto"/>
          <w:sz w:val="21"/>
          <w:szCs w:val="21"/>
          <w:lang w:val="en-US" w:eastAsia="zh-CN"/>
        </w:rPr>
        <w:t>西</w:t>
      </w:r>
      <w:r>
        <w:rPr>
          <w:rFonts w:hint="eastAsia" w:ascii="宋体" w:hAnsi="宋体" w:eastAsia="宋体" w:cs="宋体"/>
          <w:b/>
          <w:bCs w:val="0"/>
          <w:color w:val="auto"/>
          <w:sz w:val="21"/>
          <w:szCs w:val="21"/>
        </w:rPr>
        <w:t>省副省长冯新柱、山东省副省长季</w:t>
      </w:r>
      <w:r>
        <w:rPr>
          <w:rFonts w:hint="eastAsia" w:ascii="宋体" w:hAnsi="宋体" w:eastAsia="宋体" w:cs="宋体"/>
          <w:b/>
          <w:bCs w:val="0"/>
          <w:color w:val="auto"/>
          <w:sz w:val="21"/>
          <w:szCs w:val="21"/>
          <w:lang w:val="en-US" w:eastAsia="zh-CN"/>
        </w:rPr>
        <w:t>緗绮</w:t>
      </w:r>
      <w:r>
        <w:rPr>
          <w:rFonts w:hint="eastAsia" w:ascii="宋体" w:hAnsi="宋体" w:eastAsia="宋体" w:cs="宋体"/>
          <w:b/>
          <w:bCs w:val="0"/>
          <w:color w:val="auto"/>
          <w:sz w:val="21"/>
          <w:szCs w:val="21"/>
        </w:rPr>
        <w:t>、江西省副省长李贻煌、国家能源局副局长王晓林接连被查。2月5日，辽宁省原副省长刘强被“双开”并移送司法机关，江苏省原副省长李云峰、湖南省宣传原部长张文雄均被提起公诉。</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422" w:firstLineChars="200"/>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材料二2008年，国务院提出，对符合当地政府规定接收条件的进城务工人员随迁子女，要就近安排在公办学校就读，免除学杂费，不收借读费。2012年，教育部等四部委联合发布通知，启动异地高考。2016年，国务院印发《关于深入推进新型城镇化建设的若千意见》提出，保障农民随迁子女以流入地公办学校为主接受义务教育。2016年，国务院发布的《关于</w:t>
      </w:r>
      <w:r>
        <w:rPr>
          <w:rFonts w:hint="eastAsia" w:ascii="宋体" w:hAnsi="宋体" w:cs="宋体"/>
          <w:b/>
          <w:bCs w:val="0"/>
          <w:color w:val="auto"/>
          <w:sz w:val="21"/>
          <w:szCs w:val="21"/>
          <w:lang w:val="en-US" w:eastAsia="zh-CN"/>
        </w:rPr>
        <w:t>系</w:t>
      </w:r>
      <w:r>
        <w:rPr>
          <w:rFonts w:hint="eastAsia" w:ascii="宋体" w:hAnsi="宋体" w:eastAsia="宋体" w:cs="宋体"/>
          <w:b/>
          <w:bCs w:val="0"/>
          <w:color w:val="auto"/>
          <w:sz w:val="21"/>
          <w:szCs w:val="21"/>
        </w:rPr>
        <w:t>统推进城乡义务育一体化改革发的若干意见》明确提到，学校切实化优化随迁子女入学流程和证明要求，提供便民服务。</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(1)以平等为话题，你能从两则材料中分别得出哪些观点?(</w:t>
      </w:r>
      <w:r>
        <w:rPr>
          <w:rFonts w:hint="eastAsia" w:ascii="宋体" w:hAnsi="宋体" w:eastAsia="宋体" w:cs="宋体"/>
          <w:b/>
          <w:bCs w:val="0"/>
          <w:color w:val="auto"/>
          <w:sz w:val="21"/>
          <w:szCs w:val="21"/>
          <w:lang w:val="en-US" w:eastAsia="zh-CN"/>
        </w:rPr>
        <w:t>2</w:t>
      </w:r>
      <w:r>
        <w:rPr>
          <w:rFonts w:hint="eastAsia" w:ascii="宋体" w:hAnsi="宋体" w:eastAsia="宋体" w:cs="宋体"/>
          <w:b/>
          <w:bCs w:val="0"/>
          <w:color w:val="auto"/>
          <w:sz w:val="21"/>
          <w:szCs w:val="21"/>
        </w:rPr>
        <w:t>分)</w:t>
      </w:r>
    </w:p>
    <w:p>
      <w:pPr>
        <w:keepNext w:val="0"/>
        <w:keepLines w:val="0"/>
        <w:pageBreakBefore w:val="0"/>
        <w:widowControl w:val="0"/>
        <w:kinsoku/>
        <w:wordWrap/>
        <w:overflowPunct/>
        <w:topLinePunct w:val="0"/>
        <w:autoSpaceDE/>
        <w:autoSpaceDN/>
        <w:bidi w:val="0"/>
        <w:adjustRightInd/>
        <w:snapToGrid/>
        <w:spacing w:line="300" w:lineRule="exact"/>
        <w:ind w:left="422" w:firstLine="422" w:firstLine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2" w:firstLine="422" w:firstLine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2" w:firstLine="422" w:firstLine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2" w:firstLine="422" w:firstLine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2" w:firstLine="422" w:firstLine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2" w:firstLine="422" w:firstLine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2" w:firstLine="422" w:firstLine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2" w:firstLine="422" w:firstLine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0" w:firstLine="422" w:firstLineChars="200"/>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材料三国家财政部、税务总局等联合发布公告，自2018年1月1日至2020年12月31日，新能源汽车在全国范国内，不受重污染天气尾号限行限制。唐山市政府决定，自2018年4月9日至9月30日，工作日周一至周五每天7时至20时，在全市实机动车尾号限行措施。</w:t>
      </w:r>
    </w:p>
    <w:p>
      <w:pPr>
        <w:keepNext w:val="0"/>
        <w:keepLines w:val="0"/>
        <w:pageBreakBefore w:val="0"/>
        <w:widowControl w:val="0"/>
        <w:numPr>
          <w:ilvl w:val="0"/>
          <w:numId w:val="2"/>
        </w:numPr>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有人说:“我的燃油税、车船税该交的交了，保险该买的也买了，却不能平等地享受随时开车的权利，限行政策不合理啊!”你赞同这一观点吗?请结合相关知识谈谈你的看法。(</w:t>
      </w:r>
      <w:r>
        <w:rPr>
          <w:rFonts w:hint="eastAsia" w:ascii="宋体" w:hAnsi="宋体" w:eastAsia="宋体" w:cs="宋体"/>
          <w:b/>
          <w:bCs w:val="0"/>
          <w:color w:val="auto"/>
          <w:sz w:val="21"/>
          <w:szCs w:val="21"/>
          <w:lang w:val="en-US" w:eastAsia="zh-CN"/>
        </w:rPr>
        <w:t>6</w:t>
      </w:r>
      <w:r>
        <w:rPr>
          <w:rFonts w:hint="eastAsia" w:ascii="宋体" w:hAnsi="宋体" w:eastAsia="宋体" w:cs="宋体"/>
          <w:b/>
          <w:bCs w:val="0"/>
          <w:color w:val="auto"/>
          <w:sz w:val="21"/>
          <w:szCs w:val="21"/>
        </w:rPr>
        <w:t>分)</w:t>
      </w:r>
    </w:p>
    <w:p>
      <w:pPr>
        <w:keepNext w:val="0"/>
        <w:keepLines w:val="0"/>
        <w:pageBreakBefore w:val="0"/>
        <w:widowControl w:val="0"/>
        <w:kinsoku/>
        <w:wordWrap/>
        <w:overflowPunct/>
        <w:topLinePunct w:val="0"/>
        <w:autoSpaceDE/>
        <w:autoSpaceDN/>
        <w:bidi w:val="0"/>
        <w:adjustRightInd/>
        <w:snapToGrid/>
        <w:spacing w:line="300" w:lineRule="exact"/>
        <w:ind w:left="0" w:firstLine="422" w:firstLine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0" w:firstLine="422" w:firstLine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0" w:firstLine="422" w:firstLine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0" w:firstLine="422" w:firstLine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0" w:firstLine="422" w:firstLine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0" w:firstLine="422" w:firstLine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0" w:firstLine="422" w:firstLine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0" w:firstLine="422" w:firstLine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0" w:firstLine="422" w:firstLine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0" w:firstLine="422" w:firstLine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0" w:firstLine="422" w:firstLine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(3)据三则材料，对国家、社会而言，我们追求平等的意义何在?(6分)</w:t>
      </w:r>
    </w:p>
    <w:p>
      <w:pPr>
        <w:keepNext w:val="0"/>
        <w:keepLines w:val="0"/>
        <w:pageBreakBefore w:val="0"/>
        <w:widowControl w:val="0"/>
        <w:kinsoku/>
        <w:wordWrap/>
        <w:overflowPunct/>
        <w:topLinePunct w:val="0"/>
        <w:autoSpaceDE/>
        <w:autoSpaceDN/>
        <w:bidi w:val="0"/>
        <w:adjustRightInd/>
        <w:snapToGrid/>
        <w:spacing w:line="300" w:lineRule="exact"/>
        <w:ind w:left="0" w:firstLine="422" w:firstLine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0" w:firstLine="422" w:firstLine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0" w:firstLine="422" w:firstLine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23</w:t>
      </w:r>
      <w:r>
        <w:rPr>
          <w:rFonts w:hint="eastAsia" w:ascii="宋体" w:hAnsi="宋体" w:cs="宋体"/>
          <w:b/>
          <w:bCs w:val="0"/>
          <w:color w:val="auto"/>
          <w:sz w:val="21"/>
          <w:szCs w:val="21"/>
          <w:lang w:eastAsia="zh-CN"/>
        </w:rPr>
        <w:t>.</w:t>
      </w:r>
      <w:r>
        <w:rPr>
          <w:rFonts w:hint="eastAsia" w:ascii="宋体" w:hAnsi="宋体" w:eastAsia="宋体" w:cs="宋体"/>
          <w:b/>
          <w:bCs w:val="0"/>
          <w:color w:val="auto"/>
          <w:sz w:val="21"/>
          <w:szCs w:val="21"/>
        </w:rPr>
        <w:t>阅读材料，回答问题。（16分）</w:t>
      </w:r>
    </w:p>
    <w:p>
      <w:pPr>
        <w:keepNext w:val="0"/>
        <w:keepLines w:val="0"/>
        <w:pageBreakBefore w:val="0"/>
        <w:widowControl w:val="0"/>
        <w:kinsoku/>
        <w:wordWrap/>
        <w:overflowPunct/>
        <w:topLinePunct w:val="0"/>
        <w:autoSpaceDE/>
        <w:autoSpaceDN/>
        <w:bidi w:val="0"/>
        <w:adjustRightInd/>
        <w:snapToGrid/>
        <w:spacing w:line="300" w:lineRule="exact"/>
        <w:ind w:left="0" w:firstLine="422" w:firstLineChars="200"/>
        <w:textAlignment w:val="auto"/>
        <w:rPr>
          <w:rFonts w:hint="eastAsia" w:ascii="宋体" w:hAnsi="宋体" w:eastAsia="宋体" w:cs="宋体"/>
          <w:b/>
          <w:bCs w:val="0"/>
          <w:color w:val="auto"/>
          <w:sz w:val="21"/>
          <w:szCs w:val="21"/>
          <w:lang w:eastAsia="zh-CN"/>
        </w:rPr>
      </w:pPr>
      <w:r>
        <w:rPr>
          <w:rFonts w:hint="eastAsia" w:ascii="宋体" w:hAnsi="宋体" w:eastAsia="宋体" w:cs="宋体"/>
          <w:b/>
          <w:bCs w:val="0"/>
          <w:color w:val="auto"/>
          <w:sz w:val="21"/>
          <w:szCs w:val="21"/>
          <w:lang w:val="en-US" w:eastAsia="zh-CN"/>
        </w:rPr>
        <w:t>20</w:t>
      </w:r>
      <w:r>
        <w:rPr>
          <w:rFonts w:hint="eastAsia" w:ascii="宋体" w:hAnsi="宋体" w:eastAsia="宋体" w:cs="宋体"/>
          <w:b/>
          <w:bCs w:val="0"/>
          <w:color w:val="auto"/>
          <w:sz w:val="21"/>
          <w:szCs w:val="21"/>
        </w:rPr>
        <w:t>18年3月，我们迎来了全国两会的胜利召开，某</w:t>
      </w:r>
      <w:r>
        <w:rPr>
          <w:rFonts w:hint="eastAsia" w:ascii="宋体" w:hAnsi="宋体" w:eastAsia="宋体" w:cs="宋体"/>
          <w:b/>
          <w:bCs w:val="0"/>
          <w:color w:val="auto"/>
          <w:sz w:val="21"/>
          <w:szCs w:val="21"/>
          <w:lang w:val="en-US" w:eastAsia="zh-CN"/>
        </w:rPr>
        <w:t>校八</w:t>
      </w:r>
      <w:r>
        <w:rPr>
          <w:rFonts w:hint="eastAsia" w:ascii="宋体" w:hAnsi="宋体" w:eastAsia="宋体" w:cs="宋体"/>
          <w:b/>
          <w:bCs w:val="0"/>
          <w:color w:val="auto"/>
          <w:sz w:val="21"/>
          <w:szCs w:val="21"/>
        </w:rPr>
        <w:t>年</w:t>
      </w:r>
      <w:r>
        <w:rPr>
          <w:rFonts w:hint="eastAsia" w:ascii="宋体" w:hAnsi="宋体" w:eastAsia="宋体" w:cs="宋体"/>
          <w:b/>
          <w:bCs w:val="0"/>
          <w:color w:val="auto"/>
          <w:sz w:val="21"/>
          <w:szCs w:val="21"/>
          <w:lang w:val="en-US" w:eastAsia="zh-CN"/>
        </w:rPr>
        <w:t>级</w:t>
      </w:r>
      <w:r>
        <w:rPr>
          <w:rFonts w:hint="eastAsia" w:ascii="宋体" w:hAnsi="宋体" w:eastAsia="宋体" w:cs="宋体"/>
          <w:b/>
          <w:bCs w:val="0"/>
          <w:color w:val="auto"/>
          <w:sz w:val="21"/>
          <w:szCs w:val="21"/>
        </w:rPr>
        <w:t>(1)班的同学就写会的</w:t>
      </w:r>
      <w:r>
        <w:rPr>
          <w:rFonts w:hint="eastAsia" w:ascii="宋体" w:hAnsi="宋体" w:eastAsia="宋体" w:cs="宋体"/>
          <w:b/>
          <w:bCs w:val="0"/>
          <w:color w:val="auto"/>
          <w:sz w:val="21"/>
          <w:szCs w:val="21"/>
          <w:lang w:val="en-US" w:eastAsia="zh-CN"/>
        </w:rPr>
        <w:t>问题</w:t>
      </w:r>
      <w:r>
        <w:rPr>
          <w:rFonts w:hint="eastAsia" w:ascii="宋体" w:hAnsi="宋体" w:eastAsia="宋体" w:cs="宋体"/>
          <w:b/>
          <w:bCs w:val="0"/>
          <w:color w:val="auto"/>
          <w:sz w:val="21"/>
          <w:szCs w:val="21"/>
        </w:rPr>
        <w:t>展开了</w:t>
      </w:r>
      <w:r>
        <w:rPr>
          <w:rFonts w:hint="eastAsia" w:ascii="宋体" w:hAnsi="宋体" w:eastAsia="宋体" w:cs="宋体"/>
          <w:b/>
          <w:bCs w:val="0"/>
          <w:color w:val="auto"/>
          <w:sz w:val="21"/>
          <w:szCs w:val="21"/>
          <w:lang w:val="en-US" w:eastAsia="zh-CN"/>
        </w:rPr>
        <w:t>探</w:t>
      </w:r>
      <w:r>
        <w:rPr>
          <w:rFonts w:hint="eastAsia" w:ascii="宋体" w:hAnsi="宋体" w:eastAsia="宋体" w:cs="宋体"/>
          <w:b/>
          <w:bCs w:val="0"/>
          <w:color w:val="auto"/>
          <w:sz w:val="21"/>
          <w:szCs w:val="21"/>
        </w:rPr>
        <w:t>究</w:t>
      </w:r>
      <w:r>
        <w:rPr>
          <w:rFonts w:hint="eastAsia" w:ascii="宋体" w:hAnsi="宋体" w:eastAsia="宋体" w:cs="宋体"/>
          <w:b/>
          <w:bCs w:val="0"/>
          <w:color w:val="auto"/>
          <w:sz w:val="21"/>
          <w:szCs w:val="21"/>
          <w:lang w:eastAsia="zh-CN"/>
        </w:rPr>
        <w:t>，</w:t>
      </w:r>
      <w:r>
        <w:rPr>
          <w:rFonts w:hint="eastAsia" w:ascii="宋体" w:hAnsi="宋体" w:eastAsia="宋体" w:cs="宋体"/>
          <w:b/>
          <w:bCs w:val="0"/>
          <w:color w:val="auto"/>
          <w:sz w:val="21"/>
          <w:szCs w:val="21"/>
        </w:rPr>
        <w:t>请你参与并同答同题</w:t>
      </w:r>
      <w:r>
        <w:rPr>
          <w:rFonts w:hint="eastAsia" w:ascii="宋体" w:hAnsi="宋体" w:eastAsia="宋体" w:cs="宋体"/>
          <w:b/>
          <w:bCs w:val="0"/>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300" w:lineRule="exact"/>
        <w:ind w:left="0" w:firstLine="422" w:firstLineChars="200"/>
        <w:textAlignment w:val="auto"/>
        <w:rPr>
          <w:rFonts w:hint="default" w:ascii="宋体" w:hAnsi="宋体" w:eastAsia="宋体" w:cs="宋体"/>
          <w:b/>
          <w:bCs w:val="0"/>
          <w:color w:val="auto"/>
          <w:sz w:val="21"/>
          <w:szCs w:val="21"/>
          <w:lang w:val="en-US" w:eastAsia="zh-CN"/>
        </w:rPr>
      </w:pPr>
      <w:r>
        <w:rPr>
          <w:rFonts w:hint="eastAsia" w:ascii="宋体" w:hAnsi="宋体" w:eastAsia="宋体" w:cs="宋体"/>
          <w:b/>
          <w:bCs w:val="0"/>
          <w:color w:val="auto"/>
          <w:sz w:val="21"/>
          <w:szCs w:val="21"/>
        </w:rPr>
        <w:t>3月</w:t>
      </w:r>
      <w:r>
        <w:rPr>
          <w:rFonts w:hint="eastAsia" w:ascii="宋体" w:hAnsi="宋体" w:eastAsia="宋体" w:cs="宋体"/>
          <w:b/>
          <w:bCs w:val="0"/>
          <w:color w:val="auto"/>
          <w:sz w:val="21"/>
          <w:szCs w:val="21"/>
          <w:lang w:val="en-US" w:eastAsia="zh-CN"/>
        </w:rPr>
        <w:t>11</w:t>
      </w:r>
      <w:r>
        <w:rPr>
          <w:rFonts w:hint="eastAsia" w:ascii="宋体" w:hAnsi="宋体" w:eastAsia="宋体" w:cs="宋体"/>
          <w:b/>
          <w:bCs w:val="0"/>
          <w:color w:val="auto"/>
          <w:sz w:val="21"/>
          <w:szCs w:val="21"/>
        </w:rPr>
        <w:t>日，十三</w:t>
      </w:r>
      <w:r>
        <w:rPr>
          <w:rFonts w:hint="eastAsia" w:ascii="宋体" w:hAnsi="宋体" w:eastAsia="宋体" w:cs="宋体"/>
          <w:b/>
          <w:bCs w:val="0"/>
          <w:color w:val="auto"/>
          <w:sz w:val="21"/>
          <w:szCs w:val="21"/>
          <w:lang w:val="en-US" w:eastAsia="zh-CN"/>
        </w:rPr>
        <w:t>届</w:t>
      </w:r>
      <w:r>
        <w:rPr>
          <w:rFonts w:hint="eastAsia" w:ascii="宋体" w:hAnsi="宋体" w:eastAsia="宋体" w:cs="宋体"/>
          <w:b/>
          <w:bCs w:val="0"/>
          <w:color w:val="auto"/>
          <w:sz w:val="21"/>
          <w:szCs w:val="21"/>
        </w:rPr>
        <w:t>全国人大</w:t>
      </w:r>
      <w:r>
        <w:rPr>
          <w:rFonts w:hint="eastAsia" w:ascii="宋体" w:hAnsi="宋体" w:eastAsia="宋体" w:cs="宋体"/>
          <w:b/>
          <w:bCs w:val="0"/>
          <w:color w:val="auto"/>
          <w:sz w:val="21"/>
          <w:szCs w:val="21"/>
          <w:lang w:val="en-US" w:eastAsia="zh-CN"/>
        </w:rPr>
        <w:t>一</w:t>
      </w:r>
      <w:r>
        <w:rPr>
          <w:rFonts w:hint="eastAsia" w:ascii="宋体" w:hAnsi="宋体" w:eastAsia="宋体" w:cs="宋体"/>
          <w:b/>
          <w:bCs w:val="0"/>
          <w:color w:val="auto"/>
          <w:sz w:val="21"/>
          <w:szCs w:val="21"/>
        </w:rPr>
        <w:t>次会议在人民大会举行三次全体</w:t>
      </w:r>
      <w:r>
        <w:rPr>
          <w:rFonts w:hint="eastAsia" w:ascii="宋体" w:hAnsi="宋体" w:eastAsia="宋体" w:cs="宋体"/>
          <w:b/>
          <w:bCs w:val="0"/>
          <w:color w:val="auto"/>
          <w:sz w:val="21"/>
          <w:szCs w:val="21"/>
          <w:lang w:val="en-US" w:eastAsia="zh-CN"/>
        </w:rPr>
        <w:t>会</w:t>
      </w:r>
      <w:r>
        <w:rPr>
          <w:rFonts w:hint="eastAsia" w:ascii="宋体" w:hAnsi="宋体" w:eastAsia="宋体" w:cs="宋体"/>
          <w:b/>
          <w:bCs w:val="0"/>
          <w:color w:val="auto"/>
          <w:sz w:val="21"/>
          <w:szCs w:val="21"/>
        </w:rPr>
        <w:t>议，表决通过了《中华人民共和国</w:t>
      </w:r>
      <w:r>
        <w:rPr>
          <w:rFonts w:hint="eastAsia" w:ascii="宋体" w:hAnsi="宋体" w:eastAsia="宋体" w:cs="宋体"/>
          <w:b/>
          <w:bCs w:val="0"/>
          <w:color w:val="auto"/>
          <w:sz w:val="21"/>
          <w:szCs w:val="21"/>
          <w:lang w:val="en-US" w:eastAsia="zh-CN"/>
        </w:rPr>
        <w:t>宪法修正案</w:t>
      </w:r>
      <w:r>
        <w:rPr>
          <w:rFonts w:hint="eastAsia" w:ascii="宋体" w:hAnsi="宋体" w:eastAsia="宋体" w:cs="宋体"/>
          <w:b/>
          <w:bCs w:val="0"/>
          <w:color w:val="auto"/>
          <w:sz w:val="21"/>
          <w:szCs w:val="21"/>
        </w:rPr>
        <w:t>》。这次修宪</w:t>
      </w:r>
      <w:r>
        <w:rPr>
          <w:rFonts w:hint="eastAsia" w:ascii="宋体" w:hAnsi="宋体" w:eastAsia="宋体" w:cs="宋体"/>
          <w:b/>
          <w:bCs w:val="0"/>
          <w:color w:val="auto"/>
          <w:sz w:val="21"/>
          <w:szCs w:val="21"/>
          <w:lang w:val="en-US" w:eastAsia="zh-CN"/>
        </w:rPr>
        <w:t>遵循的原则</w:t>
      </w:r>
      <w:r>
        <w:rPr>
          <w:rFonts w:hint="eastAsia" w:ascii="宋体" w:hAnsi="宋体" w:eastAsia="宋体" w:cs="宋体"/>
          <w:b/>
          <w:bCs w:val="0"/>
          <w:color w:val="auto"/>
          <w:sz w:val="21"/>
          <w:szCs w:val="21"/>
        </w:rPr>
        <w:t>，一是严格</w:t>
      </w:r>
      <w:r>
        <w:rPr>
          <w:rFonts w:hint="eastAsia" w:ascii="宋体" w:hAnsi="宋体" w:eastAsia="宋体" w:cs="宋体"/>
          <w:b/>
          <w:bCs w:val="0"/>
          <w:color w:val="auto"/>
          <w:sz w:val="21"/>
          <w:szCs w:val="21"/>
          <w:lang w:val="en-US" w:eastAsia="zh-CN"/>
        </w:rPr>
        <w:t>坚</w:t>
      </w:r>
      <w:r>
        <w:rPr>
          <w:rFonts w:hint="eastAsia" w:ascii="宋体" w:hAnsi="宋体" w:eastAsia="宋体" w:cs="宋体"/>
          <w:b/>
          <w:bCs w:val="0"/>
          <w:color w:val="auto"/>
          <w:sz w:val="21"/>
          <w:szCs w:val="21"/>
        </w:rPr>
        <w:t>持</w:t>
      </w:r>
      <w:r>
        <w:rPr>
          <w:rFonts w:hint="eastAsia" w:ascii="宋体" w:hAnsi="宋体" w:eastAsia="宋体" w:cs="宋体"/>
          <w:b/>
          <w:bCs w:val="0"/>
          <w:color w:val="auto"/>
          <w:sz w:val="21"/>
          <w:szCs w:val="21"/>
          <w:lang w:val="en-US" w:eastAsia="zh-CN"/>
        </w:rPr>
        <w:t>党</w:t>
      </w:r>
      <w:r>
        <w:rPr>
          <w:rFonts w:hint="eastAsia" w:ascii="宋体" w:hAnsi="宋体" w:eastAsia="宋体" w:cs="宋体"/>
          <w:b/>
          <w:bCs w:val="0"/>
          <w:color w:val="auto"/>
          <w:sz w:val="21"/>
          <w:szCs w:val="21"/>
        </w:rPr>
        <w:t>对宪法修改的</w:t>
      </w:r>
      <w:r>
        <w:rPr>
          <w:rFonts w:hint="eastAsia" w:ascii="宋体" w:hAnsi="宋体" w:eastAsia="宋体" w:cs="宋体"/>
          <w:b/>
          <w:bCs w:val="0"/>
          <w:color w:val="auto"/>
          <w:sz w:val="21"/>
          <w:szCs w:val="21"/>
          <w:lang w:val="en-US" w:eastAsia="zh-CN"/>
        </w:rPr>
        <w:t>领导</w:t>
      </w:r>
      <w:r>
        <w:rPr>
          <w:rFonts w:hint="eastAsia" w:ascii="宋体" w:hAnsi="宋体" w:eastAsia="宋体" w:cs="宋体"/>
          <w:b/>
          <w:bCs w:val="0"/>
          <w:color w:val="auto"/>
          <w:sz w:val="21"/>
          <w:szCs w:val="21"/>
        </w:rPr>
        <w:t>，二是</w:t>
      </w:r>
      <w:r>
        <w:rPr>
          <w:rFonts w:hint="eastAsia" w:ascii="宋体" w:hAnsi="宋体" w:eastAsia="宋体" w:cs="宋体"/>
          <w:b/>
          <w:bCs w:val="0"/>
          <w:color w:val="auto"/>
          <w:sz w:val="21"/>
          <w:szCs w:val="21"/>
          <w:lang w:val="en-US" w:eastAsia="zh-CN"/>
        </w:rPr>
        <w:t>依</w:t>
      </w:r>
      <w:r>
        <w:rPr>
          <w:rFonts w:hint="eastAsia" w:ascii="宋体" w:hAnsi="宋体" w:eastAsia="宋体" w:cs="宋体"/>
          <w:b/>
          <w:bCs w:val="0"/>
          <w:color w:val="auto"/>
          <w:sz w:val="21"/>
          <w:szCs w:val="21"/>
        </w:rPr>
        <w:t>照法定程序推进宪法</w:t>
      </w:r>
      <w:r>
        <w:rPr>
          <w:rFonts w:hint="eastAsia" w:ascii="宋体" w:hAnsi="宋体" w:eastAsia="宋体" w:cs="宋体"/>
          <w:b/>
          <w:bCs w:val="0"/>
          <w:color w:val="auto"/>
          <w:sz w:val="21"/>
          <w:szCs w:val="21"/>
          <w:lang w:val="en-US" w:eastAsia="zh-CN"/>
        </w:rPr>
        <w:t>修改工作。</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lang w:eastAsia="zh-CN"/>
        </w:rPr>
        <w:t>（</w:t>
      </w:r>
      <w:r>
        <w:rPr>
          <w:rFonts w:hint="eastAsia" w:ascii="宋体" w:hAnsi="宋体" w:eastAsia="宋体" w:cs="宋体"/>
          <w:b/>
          <w:bCs w:val="0"/>
          <w:color w:val="auto"/>
          <w:sz w:val="21"/>
          <w:szCs w:val="21"/>
          <w:lang w:val="en-US" w:eastAsia="zh-CN"/>
        </w:rPr>
        <w:t>1</w:t>
      </w:r>
      <w:r>
        <w:rPr>
          <w:rFonts w:hint="eastAsia" w:ascii="宋体" w:hAnsi="宋体" w:eastAsia="宋体" w:cs="宋体"/>
          <w:b/>
          <w:bCs w:val="0"/>
          <w:color w:val="auto"/>
          <w:sz w:val="21"/>
          <w:szCs w:val="21"/>
          <w:lang w:eastAsia="zh-CN"/>
        </w:rPr>
        <w:t>）</w:t>
      </w:r>
      <w:r>
        <w:rPr>
          <w:rFonts w:hint="eastAsia" w:ascii="宋体" w:hAnsi="宋体" w:eastAsia="宋体" w:cs="宋体"/>
          <w:b/>
          <w:bCs w:val="0"/>
          <w:color w:val="auto"/>
          <w:sz w:val="21"/>
          <w:szCs w:val="21"/>
        </w:rPr>
        <w:t>请你谈谈</w:t>
      </w:r>
      <w:r>
        <w:rPr>
          <w:rFonts w:hint="eastAsia" w:ascii="宋体" w:hAnsi="宋体" w:eastAsia="宋体" w:cs="宋体"/>
          <w:b/>
          <w:bCs w:val="0"/>
          <w:color w:val="auto"/>
          <w:sz w:val="21"/>
          <w:szCs w:val="21"/>
          <w:lang w:val="en-US" w:eastAsia="zh-CN"/>
        </w:rPr>
        <w:t>修宪</w:t>
      </w:r>
      <w:r>
        <w:rPr>
          <w:rFonts w:hint="eastAsia" w:ascii="宋体" w:hAnsi="宋体" w:eastAsia="宋体" w:cs="宋体"/>
          <w:b/>
          <w:bCs w:val="0"/>
          <w:color w:val="auto"/>
          <w:sz w:val="21"/>
          <w:szCs w:val="21"/>
        </w:rPr>
        <w:t>遵循的两条原则的必要性。(6分)</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0" w:firstLine="422" w:firstLineChars="200"/>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lang w:val="en-US" w:eastAsia="zh-CN"/>
        </w:rPr>
        <w:t>李克强</w:t>
      </w:r>
      <w:r>
        <w:rPr>
          <w:rFonts w:hint="eastAsia" w:ascii="宋体" w:hAnsi="宋体" w:eastAsia="宋体" w:cs="宋体"/>
          <w:b/>
          <w:bCs w:val="0"/>
          <w:color w:val="auto"/>
          <w:sz w:val="21"/>
          <w:szCs w:val="21"/>
        </w:rPr>
        <w:t>总理在政府工作报告中指出，2018年，要继推进国有企业优化重组和央企股份制改革加快形成有效</w:t>
      </w:r>
      <w:r>
        <w:rPr>
          <w:rFonts w:hint="eastAsia" w:ascii="宋体" w:hAnsi="宋体" w:eastAsia="宋体" w:cs="宋体"/>
          <w:b/>
          <w:bCs w:val="0"/>
          <w:color w:val="auto"/>
          <w:sz w:val="21"/>
          <w:szCs w:val="21"/>
          <w:lang w:val="en-US" w:eastAsia="zh-CN"/>
        </w:rPr>
        <w:t>制衡</w:t>
      </w:r>
      <w:r>
        <w:rPr>
          <w:rFonts w:hint="eastAsia" w:ascii="宋体" w:hAnsi="宋体" w:eastAsia="宋体" w:cs="宋体"/>
          <w:b/>
          <w:bCs w:val="0"/>
          <w:color w:val="auto"/>
          <w:sz w:val="21"/>
          <w:szCs w:val="21"/>
        </w:rPr>
        <w:t>的法人治理结构和灵活高效的市场化经营机制，持续瘦身健体，提升主业心竟争力，推动国有</w:t>
      </w:r>
      <w:r>
        <w:rPr>
          <w:rFonts w:hint="eastAsia" w:ascii="宋体" w:hAnsi="宋体" w:eastAsia="宋体" w:cs="宋体"/>
          <w:b/>
          <w:bCs w:val="0"/>
          <w:color w:val="auto"/>
          <w:sz w:val="21"/>
          <w:szCs w:val="21"/>
          <w:lang w:val="en-US" w:eastAsia="zh-CN"/>
        </w:rPr>
        <w:t>资</w:t>
      </w:r>
      <w:r>
        <w:rPr>
          <w:rFonts w:hint="eastAsia" w:ascii="宋体" w:hAnsi="宋体" w:eastAsia="宋体" w:cs="宋体"/>
          <w:b/>
          <w:bCs w:val="0"/>
          <w:color w:val="auto"/>
          <w:sz w:val="21"/>
          <w:szCs w:val="21"/>
        </w:rPr>
        <w:t>本做强做优做大。要坚持“两个毫不动摇”，坚持权利平等、机会平等、规则平等，全面落实支持非公有制经济发展的政策措施。</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pacing w:val="-11"/>
          <w:sz w:val="21"/>
          <w:szCs w:val="21"/>
        </w:rPr>
        <w:t>(2)为什么要“推动国有资本做强做优做大”“全面落实支持非公有制经济发展的政策措施”?(</w:t>
      </w:r>
      <w:r>
        <w:rPr>
          <w:rFonts w:hint="eastAsia" w:ascii="宋体" w:hAnsi="宋体" w:eastAsia="宋体" w:cs="宋体"/>
          <w:b/>
          <w:bCs w:val="0"/>
          <w:color w:val="auto"/>
          <w:spacing w:val="-11"/>
          <w:sz w:val="21"/>
          <w:szCs w:val="21"/>
          <w:lang w:val="en-US" w:eastAsia="zh-CN"/>
        </w:rPr>
        <w:t xml:space="preserve">6 </w:t>
      </w:r>
      <w:r>
        <w:rPr>
          <w:rFonts w:hint="eastAsia" w:ascii="宋体" w:hAnsi="宋体" w:eastAsia="宋体" w:cs="宋体"/>
          <w:b/>
          <w:bCs w:val="0"/>
          <w:color w:val="auto"/>
          <w:spacing w:val="-11"/>
          <w:sz w:val="21"/>
          <w:szCs w:val="21"/>
        </w:rPr>
        <w:t>分)</w:t>
      </w:r>
    </w:p>
    <w:p>
      <w:pPr>
        <w:keepNext w:val="0"/>
        <w:keepLines w:val="0"/>
        <w:pageBreakBefore w:val="0"/>
        <w:widowControl w:val="0"/>
        <w:kinsoku/>
        <w:wordWrap/>
        <w:overflowPunct/>
        <w:topLinePunct w:val="0"/>
        <w:autoSpaceDE/>
        <w:autoSpaceDN/>
        <w:bidi w:val="0"/>
        <w:adjustRightInd/>
        <w:snapToGrid/>
        <w:spacing w:line="300" w:lineRule="exact"/>
        <w:ind w:left="0" w:firstLine="422" w:firstLine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0" w:firstLine="422" w:firstLineChars="200"/>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最高人民法院院长周强在最高人民法院工作报告中指出，2013年至2017年，最高人民法院受理案件82383件，审结79692件，分别比前五年上60</w:t>
      </w:r>
      <w:r>
        <w:rPr>
          <w:rFonts w:hint="eastAsia" w:ascii="宋体" w:hAnsi="宋体" w:eastAsia="宋体" w:cs="宋体"/>
          <w:b/>
          <w:bCs w:val="0"/>
          <w:color w:val="auto"/>
          <w:sz w:val="21"/>
          <w:szCs w:val="21"/>
          <w:lang w:val="en-US" w:eastAsia="zh-CN"/>
        </w:rPr>
        <w:t>.</w:t>
      </w:r>
      <w:r>
        <w:rPr>
          <w:rFonts w:hint="eastAsia" w:ascii="宋体" w:hAnsi="宋体" w:eastAsia="宋体" w:cs="宋体"/>
          <w:b/>
          <w:bCs w:val="0"/>
          <w:color w:val="auto"/>
          <w:sz w:val="21"/>
          <w:szCs w:val="21"/>
        </w:rPr>
        <w:t>6％和58</w:t>
      </w:r>
      <w:r>
        <w:rPr>
          <w:rFonts w:hint="eastAsia" w:ascii="宋体" w:hAnsi="宋体" w:eastAsia="宋体" w:cs="宋体"/>
          <w:b/>
          <w:bCs w:val="0"/>
          <w:color w:val="auto"/>
          <w:sz w:val="21"/>
          <w:szCs w:val="21"/>
          <w:lang w:val="en-US" w:eastAsia="zh-CN"/>
        </w:rPr>
        <w:t>.</w:t>
      </w:r>
      <w:r>
        <w:rPr>
          <w:rFonts w:hint="eastAsia" w:ascii="宋体" w:hAnsi="宋体" w:eastAsia="宋体" w:cs="宋体"/>
          <w:b/>
          <w:bCs w:val="0"/>
          <w:color w:val="auto"/>
          <w:sz w:val="21"/>
          <w:szCs w:val="21"/>
        </w:rPr>
        <w:t>8％</w:t>
      </w:r>
      <w:r>
        <w:rPr>
          <w:rFonts w:hint="eastAsia" w:ascii="宋体" w:hAnsi="宋体" w:eastAsia="宋体" w:cs="宋体"/>
          <w:b/>
          <w:bCs w:val="0"/>
          <w:color w:val="auto"/>
          <w:sz w:val="21"/>
          <w:szCs w:val="21"/>
          <w:lang w:eastAsia="zh-CN"/>
        </w:rPr>
        <w:t>；</w:t>
      </w:r>
      <w:r>
        <w:rPr>
          <w:rFonts w:hint="eastAsia" w:ascii="宋体" w:hAnsi="宋体" w:eastAsia="宋体" w:cs="宋体"/>
          <w:b/>
          <w:bCs w:val="0"/>
          <w:color w:val="auto"/>
          <w:sz w:val="21"/>
          <w:szCs w:val="21"/>
        </w:rPr>
        <w:t>地方各级人民法院受理案件88967万件，审结、执结8598</w:t>
      </w:r>
      <w:r>
        <w:rPr>
          <w:rFonts w:hint="eastAsia" w:ascii="宋体" w:hAnsi="宋体" w:eastAsia="宋体" w:cs="宋体"/>
          <w:b/>
          <w:bCs w:val="0"/>
          <w:color w:val="auto"/>
          <w:sz w:val="21"/>
          <w:szCs w:val="21"/>
          <w:lang w:val="en-US" w:eastAsia="zh-CN"/>
        </w:rPr>
        <w:t>.</w:t>
      </w:r>
      <w:r>
        <w:rPr>
          <w:rFonts w:hint="eastAsia" w:ascii="宋体" w:hAnsi="宋体" w:eastAsia="宋体" w:cs="宋体"/>
          <w:b/>
          <w:bCs w:val="0"/>
          <w:color w:val="auto"/>
          <w:sz w:val="21"/>
          <w:szCs w:val="21"/>
        </w:rPr>
        <w:t>4万件，结案标的额20.2万亿元;各级人民法院严惩危害国家安全、暴力恐怖等犯罪，严惩贪污贿赂犯罪，严惩侵害妇女儿童权益犯罪，严危害食品药品安全、污染环境犯罪，严惩电信网络犯罪，等。</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lang w:eastAsia="zh-CN"/>
        </w:rPr>
        <w:t>（</w:t>
      </w:r>
      <w:r>
        <w:rPr>
          <w:rFonts w:hint="eastAsia" w:ascii="宋体" w:hAnsi="宋体" w:eastAsia="宋体" w:cs="宋体"/>
          <w:b/>
          <w:bCs w:val="0"/>
          <w:color w:val="auto"/>
          <w:sz w:val="21"/>
          <w:szCs w:val="21"/>
          <w:lang w:val="en-US" w:eastAsia="zh-CN"/>
        </w:rPr>
        <w:t>3</w:t>
      </w:r>
      <w:r>
        <w:rPr>
          <w:rFonts w:hint="eastAsia" w:ascii="宋体" w:hAnsi="宋体" w:eastAsia="宋体" w:cs="宋体"/>
          <w:b/>
          <w:bCs w:val="0"/>
          <w:color w:val="auto"/>
          <w:sz w:val="21"/>
          <w:szCs w:val="21"/>
          <w:lang w:eastAsia="zh-CN"/>
        </w:rPr>
        <w:t>）</w:t>
      </w:r>
      <w:r>
        <w:rPr>
          <w:rFonts w:hint="eastAsia" w:ascii="宋体" w:hAnsi="宋体" w:eastAsia="宋体" w:cs="宋体"/>
          <w:b/>
          <w:bCs w:val="0"/>
          <w:color w:val="auto"/>
          <w:sz w:val="21"/>
          <w:szCs w:val="21"/>
        </w:rPr>
        <w:t>为了更好地宣传两会热点内容，请写出两种展示形式。(</w:t>
      </w:r>
      <w:r>
        <w:rPr>
          <w:rFonts w:hint="eastAsia" w:ascii="宋体" w:hAnsi="宋体" w:eastAsia="宋体" w:cs="宋体"/>
          <w:b/>
          <w:bCs w:val="0"/>
          <w:color w:val="auto"/>
          <w:sz w:val="21"/>
          <w:szCs w:val="21"/>
          <w:lang w:val="en-US" w:eastAsia="zh-CN"/>
        </w:rPr>
        <w:t>4</w:t>
      </w:r>
      <w:r>
        <w:rPr>
          <w:rFonts w:hint="eastAsia" w:ascii="宋体" w:hAnsi="宋体" w:eastAsia="宋体" w:cs="宋体"/>
          <w:b/>
          <w:bCs w:val="0"/>
          <w:color w:val="auto"/>
          <w:sz w:val="21"/>
          <w:szCs w:val="21"/>
        </w:rPr>
        <w:t>分)</w:t>
      </w:r>
    </w:p>
    <w:p>
      <w:pPr>
        <w:keepNext w:val="0"/>
        <w:keepLines w:val="0"/>
        <w:pageBreakBefore w:val="0"/>
        <w:widowControl w:val="0"/>
        <w:kinsoku/>
        <w:wordWrap/>
        <w:overflowPunct/>
        <w:topLinePunct w:val="0"/>
        <w:autoSpaceDE/>
        <w:autoSpaceDN/>
        <w:bidi w:val="0"/>
        <w:adjustRightInd/>
        <w:snapToGrid/>
        <w:spacing w:line="300" w:lineRule="exact"/>
        <w:ind w:left="0" w:firstLine="422" w:firstLineChars="200"/>
        <w:textAlignment w:val="auto"/>
        <w:rPr>
          <w:rFonts w:hint="eastAsia" w:ascii="宋体" w:hAnsi="宋体" w:eastAsia="宋体" w:cs="宋体"/>
          <w:b/>
          <w:bCs w:val="0"/>
          <w:color w:val="auto"/>
          <w:sz w:val="21"/>
          <w:szCs w:val="21"/>
        </w:rPr>
      </w:pPr>
    </w:p>
    <w:p>
      <w:pPr>
        <w:bidi w:val="0"/>
        <w:rPr>
          <w:rFonts w:hint="eastAsia" w:ascii="Calibri" w:hAnsi="Calibri" w:eastAsia="宋体" w:cs="Times New Roman"/>
          <w:kern w:val="2"/>
          <w:sz w:val="21"/>
          <w:szCs w:val="22"/>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jc w:val="left"/>
        <w:rPr>
          <w:rFonts w:hint="eastAsia"/>
          <w:lang w:val="en-US" w:eastAsia="zh-CN"/>
        </w:rPr>
      </w:pPr>
    </w:p>
    <w:p>
      <w:pPr>
        <w:spacing w:line="340" w:lineRule="exact"/>
        <w:rPr>
          <w:rFonts w:hint="eastAsia" w:ascii="黑体" w:hAnsi="黑体" w:eastAsia="黑体" w:cs="黑体"/>
          <w:b/>
          <w:bCs/>
          <w:color w:val="auto"/>
          <w:spacing w:val="-8"/>
        </w:rPr>
      </w:pPr>
      <w:r>
        <w:rPr>
          <w:rFonts w:hint="eastAsia" w:ascii="黑体" w:hAnsi="黑体" w:eastAsia="黑体" w:cs="黑体"/>
          <w:b/>
          <w:bCs/>
          <w:color w:val="auto"/>
          <w:spacing w:val="-8"/>
        </w:rPr>
        <w:t>一、单项选择题（本大题共2</w:t>
      </w:r>
      <w:r>
        <w:rPr>
          <w:rFonts w:hint="eastAsia" w:ascii="黑体" w:hAnsi="黑体" w:eastAsia="黑体" w:cs="黑体"/>
          <w:b/>
          <w:bCs/>
          <w:color w:val="auto"/>
          <w:spacing w:val="-8"/>
          <w:lang w:val="en-US" w:eastAsia="zh-CN"/>
        </w:rPr>
        <w:t>0</w:t>
      </w:r>
      <w:r>
        <w:rPr>
          <w:rFonts w:hint="eastAsia" w:ascii="黑体" w:hAnsi="黑体" w:eastAsia="黑体" w:cs="黑体"/>
          <w:b/>
          <w:bCs/>
          <w:color w:val="auto"/>
          <w:spacing w:val="-8"/>
        </w:rPr>
        <w:t>小题，每小题</w:t>
      </w:r>
      <w:r>
        <w:rPr>
          <w:rFonts w:hint="eastAsia" w:ascii="黑体" w:hAnsi="黑体" w:eastAsia="黑体" w:cs="黑体"/>
          <w:b/>
          <w:bCs/>
          <w:color w:val="auto"/>
          <w:spacing w:val="-8"/>
          <w:lang w:val="en-US" w:eastAsia="zh-CN"/>
        </w:rPr>
        <w:t>3</w:t>
      </w:r>
      <w:r>
        <w:rPr>
          <w:rFonts w:hint="eastAsia" w:ascii="黑体" w:hAnsi="黑体" w:eastAsia="黑体" w:cs="黑体"/>
          <w:b/>
          <w:bCs/>
          <w:color w:val="auto"/>
          <w:spacing w:val="-8"/>
        </w:rPr>
        <w:t>分，共</w:t>
      </w:r>
      <w:r>
        <w:rPr>
          <w:rFonts w:hint="eastAsia" w:ascii="黑体" w:hAnsi="黑体" w:eastAsia="黑体" w:cs="黑体"/>
          <w:b/>
          <w:bCs/>
          <w:color w:val="auto"/>
          <w:spacing w:val="-8"/>
          <w:lang w:val="en-US" w:eastAsia="zh-CN"/>
        </w:rPr>
        <w:t>60</w:t>
      </w:r>
      <w:r>
        <w:rPr>
          <w:rFonts w:hint="eastAsia" w:ascii="黑体" w:hAnsi="黑体" w:eastAsia="黑体" w:cs="黑体"/>
          <w:b/>
          <w:bCs/>
          <w:color w:val="auto"/>
          <w:spacing w:val="-8"/>
        </w:rPr>
        <w:t>分。）</w:t>
      </w:r>
    </w:p>
    <w:tbl>
      <w:tblPr>
        <w:tblStyle w:val="5"/>
        <w:tblpPr w:leftFromText="180" w:rightFromText="180" w:vertAnchor="text" w:horzAnchor="margin" w:tblpY="9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750"/>
        <w:gridCol w:w="750"/>
        <w:gridCol w:w="750"/>
        <w:gridCol w:w="750"/>
        <w:gridCol w:w="750"/>
        <w:gridCol w:w="750"/>
        <w:gridCol w:w="750"/>
        <w:gridCol w:w="750"/>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079"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题号</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1</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2</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3</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4</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5</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6</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7</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8</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9</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79"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答案</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default" w:ascii="Times New Roman" w:hAnsi="Times New Roman" w:eastAsia="宋体" w:cs="Times New Roman"/>
                <w:b/>
                <w:bCs/>
                <w:i w:val="0"/>
                <w:caps w:val="0"/>
                <w:color w:val="auto"/>
                <w:spacing w:val="0"/>
                <w:w w:val="100"/>
                <w:sz w:val="20"/>
                <w:lang w:val="en-US" w:eastAsia="zh-CN"/>
              </w:rPr>
              <w:t>D</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default" w:ascii="Times New Roman" w:hAnsi="Times New Roman" w:eastAsia="宋体" w:cs="Times New Roman"/>
                <w:b/>
                <w:bCs/>
                <w:i w:val="0"/>
                <w:caps w:val="0"/>
                <w:color w:val="auto"/>
                <w:spacing w:val="0"/>
                <w:w w:val="100"/>
                <w:sz w:val="20"/>
                <w:lang w:val="en-US" w:eastAsia="zh-CN"/>
              </w:rPr>
              <w:t>B</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eastAsia" w:ascii="Times New Roman" w:hAnsi="Times New Roman" w:eastAsia="宋体" w:cs="Times New Roman"/>
                <w:b/>
                <w:bCs/>
                <w:i w:val="0"/>
                <w:caps w:val="0"/>
                <w:color w:val="auto"/>
                <w:spacing w:val="0"/>
                <w:w w:val="100"/>
                <w:sz w:val="20"/>
                <w:lang w:val="en-US" w:eastAsia="zh-CN"/>
              </w:rPr>
              <w:t>C</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eastAsia" w:ascii="Times New Roman" w:hAnsi="Times New Roman" w:eastAsia="宋体" w:cs="Times New Roman"/>
                <w:b/>
                <w:bCs/>
                <w:i w:val="0"/>
                <w:caps w:val="0"/>
                <w:color w:val="auto"/>
                <w:spacing w:val="0"/>
                <w:w w:val="100"/>
                <w:sz w:val="20"/>
                <w:lang w:val="en-US" w:eastAsia="zh-CN"/>
              </w:rPr>
              <w:t>D</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default" w:ascii="Times New Roman" w:hAnsi="Times New Roman" w:eastAsia="宋体" w:cs="Times New Roman"/>
                <w:b/>
                <w:bCs/>
                <w:i w:val="0"/>
                <w:caps w:val="0"/>
                <w:color w:val="auto"/>
                <w:spacing w:val="0"/>
                <w:w w:val="100"/>
                <w:sz w:val="20"/>
                <w:lang w:val="en-US" w:eastAsia="zh-CN"/>
              </w:rPr>
              <w:t>B</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default" w:ascii="Times New Roman" w:hAnsi="Times New Roman" w:eastAsia="宋体" w:cs="Times New Roman"/>
                <w:b/>
                <w:bCs/>
                <w:i w:val="0"/>
                <w:caps w:val="0"/>
                <w:color w:val="auto"/>
                <w:spacing w:val="0"/>
                <w:w w:val="100"/>
                <w:sz w:val="20"/>
                <w:lang w:val="en-US" w:eastAsia="zh-CN"/>
              </w:rPr>
              <w:t>C</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default" w:ascii="Times New Roman" w:hAnsi="Times New Roman" w:eastAsia="宋体" w:cs="Times New Roman"/>
                <w:b/>
                <w:bCs/>
                <w:i w:val="0"/>
                <w:caps w:val="0"/>
                <w:color w:val="auto"/>
                <w:spacing w:val="0"/>
                <w:w w:val="100"/>
                <w:sz w:val="20"/>
                <w:lang w:val="en-US" w:eastAsia="zh-CN"/>
              </w:rPr>
              <w:t>B</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default" w:ascii="Times New Roman" w:hAnsi="Times New Roman" w:eastAsia="宋体" w:cs="Times New Roman"/>
                <w:b/>
                <w:bCs/>
                <w:i w:val="0"/>
                <w:caps w:val="0"/>
                <w:color w:val="auto"/>
                <w:spacing w:val="0"/>
                <w:w w:val="100"/>
                <w:sz w:val="20"/>
                <w:lang w:val="en-US" w:eastAsia="zh-CN"/>
              </w:rPr>
              <w:t>D</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eastAsia" w:ascii="Times New Roman" w:hAnsi="Times New Roman" w:eastAsia="宋体" w:cs="Times New Roman"/>
                <w:b/>
                <w:bCs/>
                <w:i w:val="0"/>
                <w:caps w:val="0"/>
                <w:color w:val="auto"/>
                <w:spacing w:val="0"/>
                <w:w w:val="100"/>
                <w:sz w:val="20"/>
                <w:lang w:val="en-US" w:eastAsia="zh-CN"/>
              </w:rPr>
              <w:t>D</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default" w:ascii="Times New Roman" w:hAnsi="Times New Roman" w:eastAsia="宋体" w:cs="Times New Roman"/>
                <w:b/>
                <w:bCs/>
                <w:i w:val="0"/>
                <w:caps w:val="0"/>
                <w:color w:val="auto"/>
                <w:spacing w:val="0"/>
                <w:w w:val="100"/>
                <w:sz w:val="20"/>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8579" w:type="dxa"/>
            <w:gridSpan w:val="11"/>
            <w:vAlign w:val="center"/>
          </w:tcPr>
          <w:p>
            <w:pPr>
              <w:snapToGrid/>
              <w:spacing w:before="0" w:beforeAutospacing="0" w:after="0" w:afterAutospacing="0" w:line="20" w:lineRule="exact"/>
              <w:jc w:val="center"/>
              <w:textAlignment w:val="baseline"/>
              <w:rPr>
                <w:rFonts w:hint="default" w:ascii="Times New Roman" w:hAnsi="Times New Roman" w:eastAsia="宋体" w:cs="Times New Roman"/>
                <w:b/>
                <w:bCs/>
                <w:i w:val="0"/>
                <w:caps w:val="0"/>
                <w:color w:val="auto"/>
                <w:spacing w:val="0"/>
                <w:w w:val="10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079"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题号</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11</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12</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13</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14</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15</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16</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17</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18</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19</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79"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答案</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default" w:ascii="Times New Roman" w:hAnsi="Times New Roman" w:eastAsia="宋体" w:cs="Times New Roman"/>
                <w:b/>
                <w:bCs/>
                <w:i w:val="0"/>
                <w:caps w:val="0"/>
                <w:color w:val="auto"/>
                <w:spacing w:val="0"/>
                <w:w w:val="100"/>
                <w:sz w:val="20"/>
                <w:lang w:val="en-US" w:eastAsia="zh-CN"/>
              </w:rPr>
              <w:t>A</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default" w:ascii="Times New Roman" w:hAnsi="Times New Roman" w:eastAsia="宋体" w:cs="Times New Roman"/>
                <w:b/>
                <w:bCs/>
                <w:i w:val="0"/>
                <w:caps w:val="0"/>
                <w:color w:val="auto"/>
                <w:spacing w:val="0"/>
                <w:w w:val="100"/>
                <w:sz w:val="20"/>
                <w:lang w:val="en-US" w:eastAsia="zh-CN"/>
              </w:rPr>
              <w:t>A</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eastAsia" w:ascii="Times New Roman" w:hAnsi="Times New Roman" w:eastAsia="宋体" w:cs="Times New Roman"/>
                <w:b/>
                <w:bCs/>
                <w:i w:val="0"/>
                <w:caps w:val="0"/>
                <w:color w:val="auto"/>
                <w:spacing w:val="0"/>
                <w:w w:val="100"/>
                <w:sz w:val="20"/>
                <w:lang w:val="en-US" w:eastAsia="zh-CN"/>
              </w:rPr>
              <w:t>B</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default" w:ascii="Times New Roman" w:hAnsi="Times New Roman" w:eastAsia="宋体" w:cs="Times New Roman"/>
                <w:b/>
                <w:bCs/>
                <w:i w:val="0"/>
                <w:caps w:val="0"/>
                <w:color w:val="auto"/>
                <w:spacing w:val="0"/>
                <w:w w:val="100"/>
                <w:sz w:val="20"/>
                <w:lang w:val="en-US" w:eastAsia="zh-CN"/>
              </w:rPr>
              <w:t>B</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default" w:ascii="Times New Roman" w:hAnsi="Times New Roman" w:eastAsia="宋体" w:cs="Times New Roman"/>
                <w:b/>
                <w:bCs/>
                <w:i w:val="0"/>
                <w:caps w:val="0"/>
                <w:color w:val="auto"/>
                <w:spacing w:val="0"/>
                <w:w w:val="100"/>
                <w:sz w:val="20"/>
                <w:lang w:val="en-US" w:eastAsia="zh-CN"/>
              </w:rPr>
              <w:t>D</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eastAsia" w:ascii="Times New Roman" w:hAnsi="Times New Roman" w:eastAsia="宋体" w:cs="Times New Roman"/>
                <w:b/>
                <w:bCs/>
                <w:i w:val="0"/>
                <w:caps w:val="0"/>
                <w:color w:val="auto"/>
                <w:spacing w:val="0"/>
                <w:w w:val="100"/>
                <w:sz w:val="20"/>
                <w:lang w:val="en-US" w:eastAsia="zh-CN"/>
              </w:rPr>
              <w:t>A</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default" w:ascii="Times New Roman" w:hAnsi="Times New Roman" w:eastAsia="宋体" w:cs="Times New Roman"/>
                <w:b/>
                <w:bCs/>
                <w:i w:val="0"/>
                <w:caps w:val="0"/>
                <w:color w:val="auto"/>
                <w:spacing w:val="0"/>
                <w:w w:val="100"/>
                <w:sz w:val="20"/>
                <w:lang w:val="en-US" w:eastAsia="zh-CN"/>
              </w:rPr>
              <w:t>A</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default" w:ascii="Times New Roman" w:hAnsi="Times New Roman" w:eastAsia="宋体" w:cs="Times New Roman"/>
                <w:b/>
                <w:bCs/>
                <w:i w:val="0"/>
                <w:caps w:val="0"/>
                <w:color w:val="auto"/>
                <w:spacing w:val="0"/>
                <w:w w:val="100"/>
                <w:sz w:val="20"/>
                <w:lang w:val="en-US" w:eastAsia="zh-CN"/>
              </w:rPr>
              <w:t>D</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default" w:ascii="Times New Roman" w:hAnsi="Times New Roman" w:eastAsia="宋体" w:cs="Times New Roman"/>
                <w:b/>
                <w:bCs/>
                <w:i w:val="0"/>
                <w:caps w:val="0"/>
                <w:color w:val="auto"/>
                <w:spacing w:val="0"/>
                <w:w w:val="100"/>
                <w:sz w:val="20"/>
                <w:lang w:val="en-US" w:eastAsia="zh-CN"/>
              </w:rPr>
              <w:t>B</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default" w:ascii="Times New Roman" w:hAnsi="Times New Roman" w:eastAsia="宋体" w:cs="Times New Roman"/>
                <w:b/>
                <w:bCs/>
                <w:i w:val="0"/>
                <w:caps w:val="0"/>
                <w:color w:val="auto"/>
                <w:spacing w:val="0"/>
                <w:w w:val="100"/>
                <w:sz w:val="20"/>
                <w:lang w:val="en-US" w:eastAsia="zh-CN"/>
              </w:rPr>
              <w:t>A</w:t>
            </w:r>
          </w:p>
        </w:tc>
      </w:tr>
    </w:tbl>
    <w:p>
      <w:pPr>
        <w:keepNext w:val="0"/>
        <w:keepLines w:val="0"/>
        <w:pageBreakBefore w:val="0"/>
        <w:tabs>
          <w:tab w:val="left" w:pos="420"/>
          <w:tab w:val="left" w:pos="2310"/>
          <w:tab w:val="left" w:pos="4200"/>
          <w:tab w:val="left" w:pos="6090"/>
          <w:tab w:val="left" w:pos="7513"/>
        </w:tabs>
        <w:kinsoku/>
        <w:wordWrap/>
        <w:overflowPunct/>
        <w:topLinePunct w:val="0"/>
        <w:autoSpaceDE/>
        <w:autoSpaceDN/>
        <w:bidi w:val="0"/>
        <w:adjustRightInd/>
        <w:snapToGrid/>
        <w:spacing w:after="0" w:line="320" w:lineRule="exact"/>
        <w:rPr>
          <w:rFonts w:hint="eastAsia" w:ascii="宋体" w:hAnsi="宋体" w:eastAsia="宋体" w:cs="宋体"/>
          <w:b/>
          <w:bCs/>
          <w:color w:val="auto"/>
          <w:sz w:val="21"/>
          <w:szCs w:val="21"/>
        </w:rPr>
      </w:pPr>
      <w:r>
        <w:rPr>
          <w:rFonts w:hint="eastAsia" w:ascii="宋体" w:hAnsi="宋体" w:eastAsia="宋体" w:cs="宋体"/>
          <w:b/>
          <w:bCs/>
          <w:color w:val="auto"/>
          <w:sz w:val="21"/>
          <w:szCs w:val="21"/>
        </w:rPr>
        <w:t>二、非选择题：本大题共3小题，共计40分。</w:t>
      </w:r>
    </w:p>
    <w:p>
      <w:pPr>
        <w:pStyle w:val="2"/>
        <w:keepNext w:val="0"/>
        <w:keepLines w:val="0"/>
        <w:pageBreakBefore w:val="0"/>
        <w:widowControl w:val="0"/>
        <w:tabs>
          <w:tab w:val="left" w:pos="4620"/>
        </w:tabs>
        <w:kinsoku/>
        <w:wordWrap/>
        <w:overflowPunct/>
        <w:topLinePunct w:val="0"/>
        <w:autoSpaceDE/>
        <w:autoSpaceDN/>
        <w:bidi w:val="0"/>
        <w:snapToGrid w:val="0"/>
        <w:spacing w:line="240" w:lineRule="auto"/>
        <w:textAlignment w:val="auto"/>
        <w:rPr>
          <w:rFonts w:hint="eastAsia" w:asciiTheme="minorEastAsia" w:hAnsiTheme="minorEastAsia" w:eastAsiaTheme="minorEastAsia"/>
          <w:b/>
          <w:color w:val="auto"/>
        </w:rPr>
      </w:pPr>
      <w:r>
        <w:rPr>
          <w:rFonts w:hint="eastAsia" w:asciiTheme="minorEastAsia" w:hAnsiTheme="minorEastAsia" w:eastAsiaTheme="minorEastAsia"/>
          <w:b/>
          <w:color w:val="auto"/>
        </w:rPr>
        <w:t>21</w:t>
      </w:r>
      <w:r>
        <w:rPr>
          <w:rFonts w:hint="eastAsia" w:asciiTheme="minorEastAsia" w:hAnsiTheme="minorEastAsia" w:eastAsiaTheme="minorEastAsia"/>
          <w:b/>
          <w:color w:val="auto"/>
          <w:lang w:val="en-US" w:eastAsia="zh-CN"/>
        </w:rPr>
        <w:t>.</w:t>
      </w:r>
      <w:r>
        <w:rPr>
          <w:rFonts w:hint="eastAsia" w:asciiTheme="minorEastAsia" w:hAnsiTheme="minorEastAsia" w:eastAsiaTheme="minorEastAsia"/>
          <w:b/>
          <w:color w:val="auto"/>
        </w:rPr>
        <w:t>阅读下列材料，回答问题。(10分)</w:t>
      </w:r>
    </w:p>
    <w:p>
      <w:pPr>
        <w:pStyle w:val="2"/>
        <w:keepNext w:val="0"/>
        <w:keepLines w:val="0"/>
        <w:pageBreakBefore w:val="0"/>
        <w:widowControl w:val="0"/>
        <w:tabs>
          <w:tab w:val="left" w:pos="4620"/>
        </w:tabs>
        <w:kinsoku/>
        <w:wordWrap/>
        <w:overflowPunct/>
        <w:topLinePunct w:val="0"/>
        <w:autoSpaceDE/>
        <w:autoSpaceDN/>
        <w:bidi w:val="0"/>
        <w:snapToGrid w:val="0"/>
        <w:spacing w:line="240" w:lineRule="auto"/>
        <w:ind w:firstLine="211" w:firstLineChars="100"/>
        <w:textAlignment w:val="auto"/>
        <w:rPr>
          <w:rFonts w:hint="eastAsia" w:asciiTheme="minorEastAsia" w:hAnsiTheme="minorEastAsia" w:eastAsiaTheme="minorEastAsia"/>
          <w:b/>
          <w:color w:val="auto"/>
        </w:rPr>
      </w:pPr>
      <w:r>
        <w:rPr>
          <w:rFonts w:hint="eastAsia" w:asciiTheme="minorEastAsia" w:hAnsiTheme="minorEastAsia" w:eastAsiaTheme="minorEastAsia"/>
          <w:b/>
          <w:color w:val="auto"/>
        </w:rPr>
        <w:t> (1)①行政机关是依据宪法设立的，必须依法行使国家职权。②行政机关的权力来自人民，必须对人民负责。③政府依法行政有利于提高政府为人民服务的质量和水平。(至少2点，每点2分)</w:t>
      </w:r>
    </w:p>
    <w:p>
      <w:pPr>
        <w:pStyle w:val="2"/>
        <w:keepNext w:val="0"/>
        <w:keepLines w:val="0"/>
        <w:pageBreakBefore w:val="0"/>
        <w:widowControl w:val="0"/>
        <w:tabs>
          <w:tab w:val="left" w:pos="4620"/>
        </w:tabs>
        <w:kinsoku/>
        <w:wordWrap/>
        <w:overflowPunct/>
        <w:topLinePunct w:val="0"/>
        <w:autoSpaceDE/>
        <w:autoSpaceDN/>
        <w:bidi w:val="0"/>
        <w:snapToGrid w:val="0"/>
        <w:spacing w:line="240" w:lineRule="auto"/>
        <w:ind w:firstLine="422" w:firstLineChars="200"/>
        <w:textAlignment w:val="auto"/>
        <w:rPr>
          <w:rFonts w:hint="eastAsia" w:asciiTheme="minorEastAsia" w:hAnsiTheme="minorEastAsia" w:eastAsiaTheme="minorEastAsia"/>
          <w:b/>
          <w:color w:val="auto"/>
        </w:rPr>
      </w:pPr>
      <w:r>
        <w:rPr>
          <w:rFonts w:hint="eastAsia" w:asciiTheme="minorEastAsia" w:hAnsiTheme="minorEastAsia" w:eastAsiaTheme="minorEastAsia"/>
          <w:b/>
          <w:color w:val="auto"/>
        </w:rPr>
        <w:t>(2)①行政机关必须全心全意为人民服务，努力建设人民满意的服务型政府；②坚持法定职责必须为、法无授权不可为，勇于负责、敢于担当，坚决纠正不作为、乱作为，坚决克服懒政、怠政；③必须加强对行政权的监督和制约，切实做到有权必有责，用权受监督，权责要对等，失责要追究，侵权要赔偿。（每小点2分，共6分）</w:t>
      </w:r>
    </w:p>
    <w:p>
      <w:pPr>
        <w:pStyle w:val="2"/>
        <w:numPr>
          <w:ilvl w:val="0"/>
          <w:numId w:val="0"/>
        </w:numPr>
        <w:tabs>
          <w:tab w:val="left" w:pos="4620"/>
        </w:tabs>
        <w:snapToGrid w:val="0"/>
        <w:spacing w:before="0" w:beforeAutospacing="0" w:after="0" w:afterAutospacing="0" w:line="240" w:lineRule="auto"/>
        <w:jc w:val="both"/>
        <w:textAlignment w:val="baseline"/>
        <w:rPr>
          <w:rFonts w:hint="eastAsia" w:ascii="宋体" w:hAnsi="宋体" w:eastAsia="宋体" w:cs="宋体"/>
          <w:b/>
          <w:bCs/>
          <w:i w:val="0"/>
          <w:iCs w:val="0"/>
          <w:caps w:val="0"/>
          <w:color w:val="auto"/>
          <w:spacing w:val="7"/>
          <w:sz w:val="21"/>
          <w:szCs w:val="21"/>
          <w:shd w:val="clear" w:color="auto" w:fill="FFFFFF"/>
          <w:lang w:val="en-US" w:eastAsia="zh-CN"/>
        </w:rPr>
      </w:pPr>
      <w:r>
        <w:rPr>
          <w:rFonts w:hint="eastAsia" w:ascii="Times New Roman" w:hAnsi="Times New Roman"/>
          <w:b/>
          <w:i w:val="0"/>
          <w:caps w:val="0"/>
          <w:color w:val="auto"/>
          <w:spacing w:val="0"/>
          <w:w w:val="100"/>
          <w:sz w:val="21"/>
          <w:szCs w:val="21"/>
          <w:lang w:val="en-US" w:eastAsia="zh-CN"/>
        </w:rPr>
        <w:t>22</w:t>
      </w:r>
      <w:r>
        <w:rPr>
          <w:rFonts w:hint="eastAsia" w:hAnsi="宋体" w:cs="宋体"/>
          <w:b/>
          <w:bCs/>
          <w:color w:val="auto"/>
          <w:sz w:val="21"/>
          <w:szCs w:val="21"/>
          <w:lang w:val="en-US" w:eastAsia="zh-CN"/>
        </w:rPr>
        <w:t xml:space="preserve">. </w:t>
      </w:r>
      <w:r>
        <w:rPr>
          <w:rFonts w:hint="eastAsia" w:ascii="Times New Roman" w:hAnsi="Times New Roman"/>
          <w:b/>
          <w:i w:val="0"/>
          <w:caps w:val="0"/>
          <w:color w:val="auto"/>
          <w:spacing w:val="0"/>
          <w:w w:val="100"/>
          <w:sz w:val="21"/>
          <w:szCs w:val="21"/>
        </w:rPr>
        <w:t>(1)</w:t>
      </w:r>
      <w:r>
        <w:rPr>
          <w:rFonts w:hint="eastAsia" w:ascii="Times New Roman" w:hAnsi="Times New Roman"/>
          <w:b/>
          <w:i w:val="0"/>
          <w:caps w:val="0"/>
          <w:color w:val="auto"/>
          <w:spacing w:val="0"/>
          <w:w w:val="100"/>
          <w:sz w:val="21"/>
          <w:szCs w:val="21"/>
          <w:lang w:val="en-US" w:eastAsia="zh-CN"/>
        </w:rPr>
        <w:t>法律面前人人平等；公民平等地享有受教育权。</w:t>
      </w:r>
      <w:r>
        <w:rPr>
          <w:rFonts w:hint="eastAsia" w:ascii="宋体" w:hAnsi="宋体" w:eastAsia="宋体" w:cs="宋体"/>
          <w:b/>
          <w:bCs/>
          <w:i w:val="0"/>
          <w:iCs w:val="0"/>
          <w:caps w:val="0"/>
          <w:color w:val="auto"/>
          <w:spacing w:val="7"/>
          <w:sz w:val="21"/>
          <w:szCs w:val="21"/>
          <w:shd w:val="clear" w:color="auto" w:fill="FFFFFF"/>
          <w:lang w:eastAsia="zh-CN"/>
        </w:rPr>
        <w:t>（</w:t>
      </w:r>
      <w:r>
        <w:rPr>
          <w:rFonts w:hint="eastAsia" w:hAnsi="宋体" w:cs="宋体"/>
          <w:b/>
          <w:bCs/>
          <w:i w:val="0"/>
          <w:iCs w:val="0"/>
          <w:caps w:val="0"/>
          <w:color w:val="auto"/>
          <w:spacing w:val="7"/>
          <w:sz w:val="21"/>
          <w:szCs w:val="21"/>
          <w:shd w:val="clear" w:color="auto" w:fill="FFFFFF"/>
          <w:lang w:val="en-US" w:eastAsia="zh-CN"/>
        </w:rPr>
        <w:t>2</w:t>
      </w:r>
      <w:r>
        <w:rPr>
          <w:rFonts w:hint="eastAsia" w:ascii="宋体" w:hAnsi="宋体" w:eastAsia="宋体" w:cs="宋体"/>
          <w:b/>
          <w:bCs/>
          <w:i w:val="0"/>
          <w:iCs w:val="0"/>
          <w:caps w:val="0"/>
          <w:color w:val="auto"/>
          <w:spacing w:val="7"/>
          <w:sz w:val="21"/>
          <w:szCs w:val="21"/>
          <w:shd w:val="clear" w:color="auto" w:fill="FFFFFF"/>
          <w:lang w:val="en-US" w:eastAsia="zh-CN"/>
        </w:rPr>
        <w:t>分）</w:t>
      </w:r>
    </w:p>
    <w:p>
      <w:pPr>
        <w:pStyle w:val="2"/>
        <w:tabs>
          <w:tab w:val="left" w:pos="4620"/>
        </w:tabs>
        <w:snapToGrid w:val="0"/>
        <w:spacing w:before="0" w:beforeAutospacing="0" w:after="0" w:afterAutospacing="0" w:line="240" w:lineRule="auto"/>
        <w:ind w:firstLine="422" w:firstLineChars="200"/>
        <w:jc w:val="both"/>
        <w:textAlignment w:val="baseline"/>
        <w:rPr>
          <w:rFonts w:hint="eastAsia" w:ascii="Times New Roman" w:hAnsi="Times New Roman"/>
          <w:b/>
          <w:i w:val="0"/>
          <w:caps w:val="0"/>
          <w:color w:val="auto"/>
          <w:spacing w:val="0"/>
          <w:w w:val="100"/>
          <w:sz w:val="21"/>
          <w:szCs w:val="21"/>
        </w:rPr>
      </w:pPr>
      <w:r>
        <w:rPr>
          <w:rFonts w:hint="eastAsia" w:ascii="宋体" w:hAnsi="宋体" w:eastAsia="宋体" w:cs="宋体"/>
          <w:b/>
          <w:bCs/>
          <w:color w:val="auto"/>
          <w:kern w:val="2"/>
          <w:sz w:val="21"/>
          <w:szCs w:val="21"/>
          <w:lang w:eastAsia="zh-CN"/>
        </w:rPr>
        <w:t>（</w:t>
      </w:r>
      <w:r>
        <w:rPr>
          <w:rFonts w:hint="eastAsia" w:ascii="宋体" w:hAnsi="宋体" w:eastAsia="宋体" w:cs="宋体"/>
          <w:b/>
          <w:bCs/>
          <w:color w:val="auto"/>
          <w:kern w:val="2"/>
          <w:sz w:val="21"/>
          <w:szCs w:val="21"/>
          <w:lang w:val="en-US" w:eastAsia="zh-CN"/>
        </w:rPr>
        <w:t>2）</w:t>
      </w:r>
      <w:r>
        <w:rPr>
          <w:rFonts w:hint="eastAsia" w:ascii="Times New Roman" w:hAnsi="Times New Roman"/>
          <w:b/>
          <w:i w:val="0"/>
          <w:caps w:val="0"/>
          <w:color w:val="auto"/>
          <w:spacing w:val="0"/>
          <w:w w:val="100"/>
          <w:sz w:val="21"/>
          <w:szCs w:val="21"/>
        </w:rPr>
        <w:t>答案一:不赞同。(</w:t>
      </w:r>
      <w:r>
        <w:rPr>
          <w:rFonts w:hint="eastAsia" w:ascii="Times New Roman" w:hAnsi="Times New Roman"/>
          <w:b/>
          <w:i w:val="0"/>
          <w:caps w:val="0"/>
          <w:color w:val="auto"/>
          <w:spacing w:val="0"/>
          <w:w w:val="100"/>
          <w:sz w:val="21"/>
          <w:szCs w:val="21"/>
          <w:lang w:val="en-US" w:eastAsia="zh-CN"/>
        </w:rPr>
        <w:t>1</w:t>
      </w:r>
      <w:r>
        <w:rPr>
          <w:rFonts w:hint="eastAsia" w:ascii="Times New Roman" w:hAnsi="Times New Roman"/>
          <w:b/>
          <w:i w:val="0"/>
          <w:caps w:val="0"/>
          <w:color w:val="auto"/>
          <w:spacing w:val="0"/>
          <w:w w:val="100"/>
          <w:sz w:val="21"/>
          <w:szCs w:val="21"/>
        </w:rPr>
        <w:t>分)公民一律平等地享有法和法律赋予的权利和自由，公民一律平等地承担宪法和法律规定的各项义务，交税与购买保险都是法定义务，公民应律平等地承担(</w:t>
      </w:r>
      <w:r>
        <w:rPr>
          <w:rFonts w:hint="eastAsia" w:ascii="Times New Roman" w:hAnsi="Times New Roman"/>
          <w:b/>
          <w:i w:val="0"/>
          <w:caps w:val="0"/>
          <w:color w:val="auto"/>
          <w:spacing w:val="0"/>
          <w:w w:val="100"/>
          <w:sz w:val="21"/>
          <w:szCs w:val="21"/>
          <w:lang w:val="en-US" w:eastAsia="zh-CN"/>
        </w:rPr>
        <w:t>5</w:t>
      </w:r>
      <w:r>
        <w:rPr>
          <w:rFonts w:hint="eastAsia" w:ascii="Times New Roman" w:hAnsi="Times New Roman"/>
          <w:b/>
          <w:i w:val="0"/>
          <w:caps w:val="0"/>
          <w:color w:val="auto"/>
          <w:spacing w:val="0"/>
          <w:w w:val="100"/>
          <w:sz w:val="21"/>
          <w:szCs w:val="21"/>
        </w:rPr>
        <w:t>分)每个人都一律平等地享有开车的权利，新能源汽车环保节能，故不限行;对燃油汽车的限行，既能保护环境、节约资源，又能保护人们的健康，因此是必要的。(意思相近即可，</w:t>
      </w:r>
      <w:r>
        <w:rPr>
          <w:rFonts w:hint="eastAsia" w:ascii="Times New Roman" w:hAnsi="Times New Roman"/>
          <w:b/>
          <w:i w:val="0"/>
          <w:caps w:val="0"/>
          <w:color w:val="auto"/>
          <w:spacing w:val="0"/>
          <w:w w:val="100"/>
          <w:sz w:val="21"/>
          <w:szCs w:val="21"/>
          <w:lang w:val="en-US" w:eastAsia="zh-CN"/>
        </w:rPr>
        <w:t>6</w:t>
      </w:r>
      <w:r>
        <w:rPr>
          <w:rFonts w:hint="eastAsia" w:ascii="Times New Roman" w:hAnsi="Times New Roman"/>
          <w:b/>
          <w:i w:val="0"/>
          <w:caps w:val="0"/>
          <w:color w:val="auto"/>
          <w:spacing w:val="0"/>
          <w:w w:val="100"/>
          <w:sz w:val="21"/>
          <w:szCs w:val="21"/>
        </w:rPr>
        <w:t>分)</w:t>
      </w:r>
    </w:p>
    <w:p>
      <w:pPr>
        <w:pStyle w:val="2"/>
        <w:tabs>
          <w:tab w:val="left" w:pos="4620"/>
        </w:tabs>
        <w:snapToGrid w:val="0"/>
        <w:spacing w:before="0" w:beforeAutospacing="0" w:after="0" w:afterAutospacing="0" w:line="240" w:lineRule="auto"/>
        <w:ind w:firstLine="632" w:firstLineChars="300"/>
        <w:jc w:val="both"/>
        <w:textAlignment w:val="baseline"/>
        <w:rPr>
          <w:rFonts w:hint="eastAsia" w:ascii="宋体" w:hAnsi="宋体" w:eastAsia="宋体" w:cs="宋体"/>
          <w:b/>
          <w:bCs/>
          <w:color w:val="auto"/>
          <w:sz w:val="21"/>
          <w:szCs w:val="21"/>
        </w:rPr>
      </w:pPr>
      <w:r>
        <w:rPr>
          <w:rFonts w:hint="eastAsia" w:ascii="Times New Roman" w:hAnsi="Times New Roman"/>
          <w:b/>
          <w:i w:val="0"/>
          <w:caps w:val="0"/>
          <w:color w:val="auto"/>
          <w:spacing w:val="0"/>
          <w:w w:val="100"/>
          <w:sz w:val="21"/>
          <w:szCs w:val="21"/>
        </w:rPr>
        <w:t>答案二:赞同。权利与义务具有一致性。(</w:t>
      </w:r>
      <w:r>
        <w:rPr>
          <w:rFonts w:hint="eastAsia" w:ascii="Times New Roman" w:hAnsi="Times New Roman"/>
          <w:b/>
          <w:i w:val="0"/>
          <w:caps w:val="0"/>
          <w:color w:val="auto"/>
          <w:spacing w:val="0"/>
          <w:w w:val="100"/>
          <w:sz w:val="21"/>
          <w:szCs w:val="21"/>
          <w:lang w:val="en-US" w:eastAsia="zh-CN"/>
        </w:rPr>
        <w:t>1</w:t>
      </w:r>
      <w:r>
        <w:rPr>
          <w:rFonts w:hint="eastAsia" w:ascii="Times New Roman" w:hAnsi="Times New Roman"/>
          <w:b/>
          <w:i w:val="0"/>
          <w:caps w:val="0"/>
          <w:color w:val="auto"/>
          <w:spacing w:val="0"/>
          <w:w w:val="100"/>
          <w:sz w:val="21"/>
          <w:szCs w:val="21"/>
        </w:rPr>
        <w:t>分)交税和购买保险都是法定义务，作为公民已经承担，就应平等地享有随时开车的权利。如果从保护环境的角度出发，国家应生产出不污染的燃油，从而保障公民的合法权益。(意思相近即可，</w:t>
      </w:r>
      <w:r>
        <w:rPr>
          <w:rFonts w:hint="eastAsia" w:ascii="Times New Roman" w:hAnsi="Times New Roman"/>
          <w:b/>
          <w:i w:val="0"/>
          <w:caps w:val="0"/>
          <w:color w:val="auto"/>
          <w:spacing w:val="0"/>
          <w:w w:val="100"/>
          <w:sz w:val="21"/>
          <w:szCs w:val="21"/>
          <w:lang w:val="en-US" w:eastAsia="zh-CN"/>
        </w:rPr>
        <w:t>6</w:t>
      </w:r>
      <w:r>
        <w:rPr>
          <w:rFonts w:hint="eastAsia" w:ascii="Times New Roman" w:hAnsi="Times New Roman"/>
          <w:b/>
          <w:i w:val="0"/>
          <w:caps w:val="0"/>
          <w:color w:val="auto"/>
          <w:spacing w:val="0"/>
          <w:w w:val="100"/>
          <w:sz w:val="21"/>
          <w:szCs w:val="21"/>
        </w:rPr>
        <w:t>分)</w:t>
      </w:r>
    </w:p>
    <w:p>
      <w:pPr>
        <w:pStyle w:val="2"/>
        <w:tabs>
          <w:tab w:val="left" w:pos="4620"/>
        </w:tabs>
        <w:snapToGrid w:val="0"/>
        <w:spacing w:before="0" w:beforeAutospacing="0" w:after="0" w:afterAutospacing="0" w:line="240" w:lineRule="auto"/>
        <w:ind w:firstLine="450" w:firstLineChars="200"/>
        <w:jc w:val="both"/>
        <w:textAlignment w:val="baseline"/>
        <w:rPr>
          <w:rFonts w:hint="eastAsia" w:ascii="Times New Roman" w:hAnsi="Times New Roman" w:eastAsia="宋体"/>
          <w:b/>
          <w:i w:val="0"/>
          <w:caps w:val="0"/>
          <w:color w:val="auto"/>
          <w:spacing w:val="0"/>
          <w:w w:val="100"/>
          <w:sz w:val="21"/>
          <w:szCs w:val="21"/>
          <w:lang w:eastAsia="zh-CN"/>
        </w:rPr>
      </w:pPr>
      <w:r>
        <w:rPr>
          <w:rFonts w:hint="eastAsia" w:ascii="宋体" w:hAnsi="宋体" w:eastAsia="宋体" w:cs="宋体"/>
          <w:b/>
          <w:bCs/>
          <w:i w:val="0"/>
          <w:iCs w:val="0"/>
          <w:caps w:val="0"/>
          <w:color w:val="auto"/>
          <w:spacing w:val="7"/>
          <w:sz w:val="21"/>
          <w:szCs w:val="21"/>
          <w:shd w:val="clear" w:color="auto" w:fill="FFFFFF"/>
        </w:rPr>
        <w:t>（</w:t>
      </w:r>
      <w:r>
        <w:rPr>
          <w:rFonts w:hint="eastAsia" w:ascii="宋体" w:hAnsi="宋体" w:eastAsia="宋体" w:cs="宋体"/>
          <w:b/>
          <w:bCs/>
          <w:i w:val="0"/>
          <w:iCs w:val="0"/>
          <w:caps w:val="0"/>
          <w:color w:val="auto"/>
          <w:spacing w:val="7"/>
          <w:sz w:val="21"/>
          <w:szCs w:val="21"/>
          <w:shd w:val="clear" w:color="auto" w:fill="FFFFFF"/>
          <w:lang w:val="en-US" w:eastAsia="zh-CN"/>
        </w:rPr>
        <w:t>3</w:t>
      </w:r>
      <w:r>
        <w:rPr>
          <w:rFonts w:hint="eastAsia" w:ascii="宋体" w:hAnsi="宋体" w:eastAsia="宋体" w:cs="宋体"/>
          <w:b/>
          <w:bCs/>
          <w:i w:val="0"/>
          <w:iCs w:val="0"/>
          <w:caps w:val="0"/>
          <w:color w:val="auto"/>
          <w:spacing w:val="7"/>
          <w:sz w:val="21"/>
          <w:szCs w:val="21"/>
          <w:shd w:val="clear" w:color="auto" w:fill="FFFFFF"/>
        </w:rPr>
        <w:t>）</w:t>
      </w:r>
      <w:r>
        <w:rPr>
          <w:rFonts w:hint="eastAsia" w:ascii="Times New Roman" w:hAnsi="Times New Roman"/>
          <w:b/>
          <w:i w:val="0"/>
          <w:caps w:val="0"/>
          <w:color w:val="auto"/>
          <w:spacing w:val="0"/>
          <w:w w:val="100"/>
          <w:sz w:val="21"/>
          <w:szCs w:val="21"/>
        </w:rPr>
        <w:t>有利于建设法治中国;有利于保护环境;有利于社会文明进步;有利于营造全民守法的社会氛围等等。(</w:t>
      </w:r>
      <w:r>
        <w:rPr>
          <w:rFonts w:hint="eastAsia" w:ascii="Times New Roman" w:hAnsi="Times New Roman"/>
          <w:b/>
          <w:i w:val="0"/>
          <w:caps w:val="0"/>
          <w:color w:val="auto"/>
          <w:spacing w:val="0"/>
          <w:w w:val="100"/>
          <w:sz w:val="21"/>
          <w:szCs w:val="21"/>
          <w:lang w:val="en-US" w:eastAsia="zh-CN"/>
        </w:rPr>
        <w:t>意思</w:t>
      </w:r>
      <w:r>
        <w:rPr>
          <w:rFonts w:hint="eastAsia" w:ascii="Times New Roman" w:hAnsi="Times New Roman"/>
          <w:b/>
          <w:i w:val="0"/>
          <w:caps w:val="0"/>
          <w:color w:val="auto"/>
          <w:spacing w:val="0"/>
          <w:w w:val="100"/>
          <w:sz w:val="21"/>
          <w:szCs w:val="21"/>
        </w:rPr>
        <w:t>相近即可，6分</w:t>
      </w:r>
      <w:r>
        <w:rPr>
          <w:rFonts w:hint="eastAsia" w:ascii="Times New Roman" w:hAnsi="Times New Roman"/>
          <w:b/>
          <w:i w:val="0"/>
          <w:caps w:val="0"/>
          <w:color w:val="auto"/>
          <w:spacing w:val="0"/>
          <w:w w:val="100"/>
          <w:sz w:val="21"/>
          <w:szCs w:val="21"/>
          <w:lang w:eastAsia="zh-CN"/>
        </w:rPr>
        <w:t>）</w:t>
      </w:r>
    </w:p>
    <w:p>
      <w:pPr>
        <w:numPr>
          <w:ilvl w:val="0"/>
          <w:numId w:val="0"/>
        </w:numPr>
        <w:snapToGrid/>
        <w:spacing w:before="0" w:beforeAutospacing="0" w:after="0" w:afterAutospacing="0" w:line="240" w:lineRule="auto"/>
        <w:jc w:val="left"/>
        <w:textAlignment w:val="baseline"/>
        <w:rPr>
          <w:rFonts w:hint="eastAsia" w:ascii="宋体" w:hAnsi="宋体" w:eastAsia="宋体" w:cs="宋体"/>
          <w:b/>
          <w:bCs/>
          <w:color w:val="auto"/>
          <w:sz w:val="21"/>
          <w:szCs w:val="21"/>
        </w:rPr>
      </w:pPr>
      <w:r>
        <w:rPr>
          <w:rFonts w:hint="eastAsia" w:ascii="宋体" w:hAnsi="宋体" w:eastAsia="宋体" w:cs="宋体"/>
          <w:b/>
          <w:color w:val="auto"/>
          <w:kern w:val="2"/>
          <w:sz w:val="21"/>
          <w:szCs w:val="21"/>
          <w:lang w:val="en-US" w:eastAsia="zh-CN"/>
        </w:rPr>
        <w:t>23.</w:t>
      </w:r>
      <w:r>
        <w:rPr>
          <w:rFonts w:hint="eastAsia" w:ascii="宋体" w:hAnsi="宋体" w:eastAsia="宋体" w:cs="宋体"/>
          <w:b/>
          <w:i w:val="0"/>
          <w:caps w:val="0"/>
          <w:color w:val="auto"/>
          <w:spacing w:val="0"/>
          <w:w w:val="100"/>
          <w:sz w:val="21"/>
          <w:szCs w:val="21"/>
          <w:lang w:eastAsia="zh-CN"/>
        </w:rPr>
        <w:t>（</w:t>
      </w:r>
      <w:r>
        <w:rPr>
          <w:rFonts w:hint="eastAsia" w:ascii="宋体" w:hAnsi="宋体" w:eastAsia="宋体" w:cs="宋体"/>
          <w:b/>
          <w:i w:val="0"/>
          <w:caps w:val="0"/>
          <w:color w:val="auto"/>
          <w:spacing w:val="0"/>
          <w:w w:val="100"/>
          <w:sz w:val="21"/>
          <w:szCs w:val="21"/>
          <w:lang w:val="en-US" w:eastAsia="zh-CN"/>
        </w:rPr>
        <w:t>1</w:t>
      </w:r>
      <w:r>
        <w:rPr>
          <w:rFonts w:hint="eastAsia" w:ascii="宋体" w:hAnsi="宋体" w:eastAsia="宋体" w:cs="宋体"/>
          <w:b/>
          <w:i w:val="0"/>
          <w:caps w:val="0"/>
          <w:color w:val="auto"/>
          <w:spacing w:val="0"/>
          <w:w w:val="100"/>
          <w:sz w:val="21"/>
          <w:szCs w:val="21"/>
          <w:lang w:eastAsia="zh-CN"/>
        </w:rPr>
        <w:t>）</w:t>
      </w:r>
      <w:r>
        <w:rPr>
          <w:rFonts w:hint="eastAsia" w:ascii="宋体" w:hAnsi="宋体" w:eastAsia="宋体" w:cs="宋体"/>
          <w:b/>
          <w:bCs/>
          <w:color w:val="auto"/>
          <w:szCs w:val="21"/>
        </w:rPr>
        <w:t>①</w:t>
      </w:r>
      <w:r>
        <w:rPr>
          <w:rFonts w:hint="eastAsia" w:ascii="宋体" w:hAnsi="宋体" w:eastAsia="宋体" w:cs="宋体"/>
          <w:b/>
          <w:i w:val="0"/>
          <w:caps w:val="0"/>
          <w:color w:val="auto"/>
          <w:spacing w:val="0"/>
          <w:w w:val="100"/>
          <w:sz w:val="21"/>
          <w:szCs w:val="21"/>
        </w:rPr>
        <w:t>中国共产党是中国特色社会主义事业的领导核心;中国共产党领导是中国特色社会主义最本质的特征。(3分)②严格的修宪程序，一方面使得宪法的内容具有更广泛的民意基础，另一方面可保障宪法的长期性和稳定性，使国家长治久安，社会健康发展。(3分)</w:t>
      </w:r>
    </w:p>
    <w:p>
      <w:pPr>
        <w:numPr>
          <w:ilvl w:val="0"/>
          <w:numId w:val="0"/>
        </w:numPr>
        <w:snapToGrid/>
        <w:spacing w:before="0" w:beforeAutospacing="0" w:after="0" w:afterAutospacing="0" w:line="240" w:lineRule="auto"/>
        <w:ind w:firstLine="632" w:firstLineChars="300"/>
        <w:jc w:val="left"/>
        <w:textAlignment w:val="baseline"/>
        <w:rPr>
          <w:rFonts w:hint="eastAsia" w:ascii="宋体" w:hAnsi="宋体" w:eastAsia="宋体" w:cs="宋体"/>
          <w:b/>
          <w:i w:val="0"/>
          <w:caps w:val="0"/>
          <w:color w:val="auto"/>
          <w:spacing w:val="0"/>
          <w:w w:val="100"/>
          <w:sz w:val="21"/>
          <w:szCs w:val="21"/>
        </w:rPr>
      </w:pPr>
      <w:r>
        <w:rPr>
          <w:rFonts w:hint="eastAsia" w:ascii="宋体" w:hAnsi="宋体" w:eastAsia="宋体" w:cs="宋体"/>
          <w:b/>
          <w:i w:val="0"/>
          <w:caps w:val="0"/>
          <w:color w:val="auto"/>
          <w:spacing w:val="0"/>
          <w:w w:val="100"/>
          <w:sz w:val="21"/>
          <w:szCs w:val="21"/>
        </w:rPr>
        <w:t>(2)</w:t>
      </w:r>
      <w:r>
        <w:rPr>
          <w:rFonts w:hint="eastAsia" w:ascii="宋体" w:hAnsi="宋体" w:eastAsia="宋体" w:cs="宋体"/>
          <w:b/>
          <w:bCs/>
          <w:color w:val="auto"/>
          <w:szCs w:val="21"/>
        </w:rPr>
        <w:t>①</w:t>
      </w:r>
      <w:r>
        <w:rPr>
          <w:rFonts w:hint="eastAsia" w:ascii="宋体" w:hAnsi="宋体" w:eastAsia="宋体" w:cs="宋体"/>
          <w:b/>
          <w:i w:val="0"/>
          <w:caps w:val="0"/>
          <w:color w:val="auto"/>
          <w:spacing w:val="0"/>
          <w:w w:val="100"/>
          <w:sz w:val="21"/>
          <w:szCs w:val="21"/>
        </w:rPr>
        <w:t>在我国，国有经济是国民经济的主导力量。发展、壮大国有经济，对于提供公共服务、发展重要前性战性产业、保护生态环境、支持科技进步和保障国家安全等，具有关键作用。(</w:t>
      </w:r>
      <w:r>
        <w:rPr>
          <w:rFonts w:hint="eastAsia" w:ascii="宋体" w:hAnsi="宋体" w:eastAsia="宋体" w:cs="宋体"/>
          <w:b/>
          <w:i w:val="0"/>
          <w:caps w:val="0"/>
          <w:color w:val="auto"/>
          <w:spacing w:val="0"/>
          <w:w w:val="100"/>
          <w:sz w:val="21"/>
          <w:szCs w:val="21"/>
          <w:lang w:val="en-US" w:eastAsia="zh-CN"/>
        </w:rPr>
        <w:t>2</w:t>
      </w:r>
      <w:r>
        <w:rPr>
          <w:rFonts w:hint="eastAsia" w:ascii="宋体" w:hAnsi="宋体" w:eastAsia="宋体" w:cs="宋体"/>
          <w:b/>
          <w:i w:val="0"/>
          <w:caps w:val="0"/>
          <w:color w:val="auto"/>
          <w:spacing w:val="0"/>
          <w:w w:val="100"/>
          <w:sz w:val="21"/>
          <w:szCs w:val="21"/>
        </w:rPr>
        <w:t>分)②非公有制经济在支撑经济增长、增加税收、扩大就业、促进大众创业和万众创新等方面发挥着重要作用。(2分)③在我国，公有制经济与非公有制经济都是社会主义市场经济的重要组成部分，是我国经济社会发展的重要基础。我国公有制为主体、多种所有制经济共同发展的基本经济制度，促进了生产力的发展、综合国力的增强和人民生活水平的提高，为人民当家作主奠定了坚实的物质基础。(</w:t>
      </w:r>
      <w:r>
        <w:rPr>
          <w:rFonts w:hint="eastAsia" w:ascii="宋体" w:hAnsi="宋体" w:eastAsia="宋体" w:cs="宋体"/>
          <w:b/>
          <w:i w:val="0"/>
          <w:caps w:val="0"/>
          <w:color w:val="auto"/>
          <w:spacing w:val="0"/>
          <w:w w:val="100"/>
          <w:sz w:val="21"/>
          <w:szCs w:val="21"/>
          <w:lang w:val="en-US" w:eastAsia="zh-CN"/>
        </w:rPr>
        <w:t>2</w:t>
      </w:r>
      <w:r>
        <w:rPr>
          <w:rFonts w:hint="eastAsia" w:ascii="宋体" w:hAnsi="宋体" w:eastAsia="宋体" w:cs="宋体"/>
          <w:b/>
          <w:i w:val="0"/>
          <w:caps w:val="0"/>
          <w:color w:val="auto"/>
          <w:spacing w:val="0"/>
          <w:w w:val="100"/>
          <w:sz w:val="21"/>
          <w:szCs w:val="21"/>
        </w:rPr>
        <w:t>分)</w:t>
      </w:r>
    </w:p>
    <w:p>
      <w:pPr>
        <w:numPr>
          <w:ilvl w:val="0"/>
          <w:numId w:val="0"/>
        </w:numPr>
        <w:snapToGrid/>
        <w:spacing w:before="0" w:beforeAutospacing="0" w:after="0" w:afterAutospacing="0" w:line="240" w:lineRule="auto"/>
        <w:jc w:val="left"/>
        <w:textAlignment w:val="baseline"/>
        <w:rPr>
          <w:rFonts w:hint="eastAsia" w:ascii="宋体" w:hAnsi="宋体" w:eastAsia="宋体" w:cs="宋体"/>
          <w:b/>
          <w:i w:val="0"/>
          <w:caps w:val="0"/>
          <w:color w:val="auto"/>
          <w:spacing w:val="0"/>
          <w:w w:val="100"/>
          <w:sz w:val="21"/>
          <w:szCs w:val="21"/>
        </w:rPr>
      </w:pPr>
    </w:p>
    <w:p>
      <w:pPr>
        <w:numPr>
          <w:ilvl w:val="0"/>
          <w:numId w:val="0"/>
        </w:numPr>
        <w:snapToGrid/>
        <w:spacing w:before="0" w:beforeAutospacing="0" w:after="0" w:afterAutospacing="0" w:line="240" w:lineRule="auto"/>
        <w:ind w:firstLine="450" w:firstLineChars="200"/>
        <w:jc w:val="left"/>
        <w:textAlignment w:val="baseline"/>
        <w:rPr>
          <w:rFonts w:hint="eastAsia" w:ascii="宋体" w:hAnsi="宋体" w:eastAsia="宋体" w:cs="宋体"/>
          <w:b/>
          <w:i w:val="0"/>
          <w:caps w:val="0"/>
          <w:color w:val="auto"/>
          <w:spacing w:val="0"/>
          <w:w w:val="100"/>
          <w:sz w:val="21"/>
          <w:szCs w:val="21"/>
        </w:rPr>
      </w:pPr>
      <w:r>
        <w:rPr>
          <w:rFonts w:hint="eastAsia" w:ascii="宋体" w:hAnsi="宋体" w:eastAsia="宋体" w:cs="宋体"/>
          <w:b/>
          <w:bCs/>
          <w:i w:val="0"/>
          <w:iCs w:val="0"/>
          <w:caps w:val="0"/>
          <w:color w:val="auto"/>
          <w:spacing w:val="7"/>
          <w:sz w:val="21"/>
          <w:szCs w:val="21"/>
          <w:shd w:val="clear" w:color="auto" w:fill="FFFFFF"/>
          <w:lang w:eastAsia="zh-CN"/>
        </w:rPr>
        <w:t>（</w:t>
      </w:r>
      <w:r>
        <w:rPr>
          <w:rFonts w:hint="eastAsia" w:ascii="宋体" w:hAnsi="宋体" w:eastAsia="宋体" w:cs="宋体"/>
          <w:b/>
          <w:bCs/>
          <w:i w:val="0"/>
          <w:iCs w:val="0"/>
          <w:caps w:val="0"/>
          <w:color w:val="auto"/>
          <w:spacing w:val="7"/>
          <w:sz w:val="21"/>
          <w:szCs w:val="21"/>
          <w:shd w:val="clear" w:color="auto" w:fill="FFFFFF"/>
          <w:lang w:val="en-US" w:eastAsia="zh-CN"/>
        </w:rPr>
        <w:t>3）</w:t>
      </w:r>
      <w:r>
        <w:rPr>
          <w:rFonts w:hint="eastAsia" w:ascii="宋体" w:hAnsi="宋体" w:eastAsia="宋体" w:cs="宋体"/>
          <w:b/>
          <w:i w:val="0"/>
          <w:caps w:val="0"/>
          <w:color w:val="auto"/>
          <w:spacing w:val="0"/>
          <w:w w:val="100"/>
          <w:sz w:val="21"/>
          <w:szCs w:val="21"/>
        </w:rPr>
        <w:t>出黑板报、做手抄报、制作PT等。(两种即可，</w:t>
      </w:r>
      <w:r>
        <w:rPr>
          <w:rFonts w:hint="eastAsia" w:ascii="宋体" w:hAnsi="宋体" w:eastAsia="宋体" w:cs="宋体"/>
          <w:b/>
          <w:i w:val="0"/>
          <w:caps w:val="0"/>
          <w:color w:val="auto"/>
          <w:spacing w:val="0"/>
          <w:w w:val="100"/>
          <w:sz w:val="21"/>
          <w:szCs w:val="21"/>
          <w:lang w:val="en-US" w:eastAsia="zh-CN"/>
        </w:rPr>
        <w:t>4</w:t>
      </w:r>
      <w:r>
        <w:rPr>
          <w:rFonts w:hint="eastAsia" w:ascii="宋体" w:hAnsi="宋体" w:eastAsia="宋体" w:cs="宋体"/>
          <w:b/>
          <w:i w:val="0"/>
          <w:caps w:val="0"/>
          <w:color w:val="auto"/>
          <w:spacing w:val="0"/>
          <w:w w:val="100"/>
          <w:sz w:val="21"/>
          <w:szCs w:val="21"/>
        </w:rPr>
        <w:t>分)</w:t>
      </w:r>
    </w:p>
    <w:p>
      <w:pPr>
        <w:bidi w:val="0"/>
        <w:jc w:val="left"/>
        <w:rPr>
          <w:rFonts w:hint="eastAsia"/>
          <w:lang w:val="en-US" w:eastAsia="zh-CN"/>
        </w:rPr>
        <w:sectPr>
          <w:headerReference r:id="rId5" w:type="first"/>
          <w:footerReference r:id="rId8" w:type="first"/>
          <w:headerReference r:id="rId3" w:type="default"/>
          <w:footerReference r:id="rId6" w:type="default"/>
          <w:headerReference r:id="rId4" w:type="even"/>
          <w:footerReference r:id="rId7" w:type="even"/>
          <w:pgSz w:w="11907" w:h="16840"/>
          <w:pgMar w:top="1985" w:right="1701" w:bottom="1985" w:left="1701" w:header="851" w:footer="1588" w:gutter="0"/>
          <w:cols w:space="720" w:num="1"/>
          <w:docGrid w:type="lines" w:linePitch="312" w:charSpace="0"/>
        </w:sectPr>
      </w:pPr>
    </w:p>
    <w:p>
      <w:bookmarkStart w:id="0" w:name="_GoBack"/>
      <w:bookmarkEnd w:id="0"/>
    </w:p>
    <w:sectPr>
      <w:pgSz w:w="11907" w:h="1684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jc w:val="center"/>
      <w:rPr>
        <w:rFonts w:ascii="楷体_GB2312" w:eastAsia="楷体_GB2312"/>
        <w:b/>
      </w:rPr>
    </w:pPr>
    <w:r>
      <w:rPr>
        <w:rFonts w:hint="eastAsia" w:ascii="楷体_GB2312" w:eastAsia="楷体_GB2312"/>
        <w:b/>
      </w:rPr>
      <w:t>202</w:t>
    </w:r>
    <w:r>
      <w:rPr>
        <w:rFonts w:hint="eastAsia" w:ascii="楷体_GB2312" w:eastAsia="楷体_GB2312"/>
        <w:b/>
        <w:lang w:val="en-US" w:eastAsia="zh-CN"/>
      </w:rPr>
      <w:t>1</w:t>
    </w:r>
    <w:r>
      <w:rPr>
        <w:rFonts w:hint="eastAsia" w:ascii="楷体_GB2312" w:eastAsia="楷体_GB2312"/>
        <w:b/>
      </w:rPr>
      <w:t>-202</w:t>
    </w:r>
    <w:r>
      <w:rPr>
        <w:rFonts w:hint="eastAsia" w:ascii="楷体_GB2312" w:eastAsia="楷体_GB2312"/>
        <w:b/>
        <w:lang w:val="en-US" w:eastAsia="zh-CN"/>
      </w:rPr>
      <w:t>2</w:t>
    </w:r>
    <w:r>
      <w:rPr>
        <w:rFonts w:hint="eastAsia" w:ascii="楷体_GB2312" w:eastAsia="楷体_GB2312"/>
        <w:b/>
      </w:rPr>
      <w:t>学年第二学期八年级道德与法治质检试题（</w:t>
    </w:r>
    <w:r>
      <w:rPr>
        <w:rFonts w:hint="eastAsia" w:ascii="楷体_GB2312" w:eastAsia="楷体_GB2312"/>
        <w:b/>
        <w:lang w:val="en-US" w:eastAsia="zh-CN"/>
      </w:rPr>
      <w:t>六</w:t>
    </w:r>
    <w:r>
      <w:rPr>
        <w:rFonts w:hint="eastAsia" w:ascii="楷体_GB2312" w:eastAsia="楷体_GB2312"/>
        <w:b/>
      </w:rPr>
      <w:t>）    第</w:t>
    </w:r>
    <w:r>
      <w:rPr>
        <w:rFonts w:hint="eastAsia" w:ascii="楷体_GB2312" w:eastAsia="楷体_GB2312"/>
        <w:b/>
      </w:rPr>
      <w:fldChar w:fldCharType="begin"/>
    </w:r>
    <w:r>
      <w:rPr>
        <w:rStyle w:val="7"/>
        <w:rFonts w:hint="eastAsia" w:ascii="楷体_GB2312" w:eastAsia="楷体_GB2312"/>
        <w:b/>
      </w:rPr>
      <w:instrText xml:space="preserve"> PAGE </w:instrText>
    </w:r>
    <w:r>
      <w:rPr>
        <w:rFonts w:hint="eastAsia" w:ascii="楷体_GB2312" w:eastAsia="楷体_GB2312"/>
        <w:b/>
      </w:rPr>
      <w:fldChar w:fldCharType="separate"/>
    </w:r>
    <w:r>
      <w:rPr>
        <w:rStyle w:val="7"/>
        <w:rFonts w:ascii="楷体_GB2312" w:eastAsia="楷体_GB2312"/>
        <w:b/>
      </w:rPr>
      <w:t>1</w:t>
    </w:r>
    <w:r>
      <w:rPr>
        <w:rFonts w:hint="eastAsia" w:ascii="楷体_GB2312" w:eastAsia="楷体_GB2312"/>
        <w:b/>
      </w:rPr>
      <w:fldChar w:fldCharType="end"/>
    </w:r>
    <w:r>
      <w:rPr>
        <w:rStyle w:val="7"/>
        <w:rFonts w:hint="eastAsia" w:ascii="楷体_GB2312" w:eastAsia="楷体_GB2312"/>
        <w:b/>
      </w:rPr>
      <w:t>页，共</w:t>
    </w:r>
    <w:r>
      <w:rPr>
        <w:rFonts w:hint="eastAsia" w:ascii="楷体_GB2312" w:eastAsia="楷体_GB2312"/>
        <w:b/>
      </w:rPr>
      <w:fldChar w:fldCharType="begin"/>
    </w:r>
    <w:r>
      <w:rPr>
        <w:rStyle w:val="7"/>
        <w:rFonts w:hint="eastAsia" w:ascii="楷体_GB2312" w:eastAsia="楷体_GB2312"/>
        <w:b/>
      </w:rPr>
      <w:instrText xml:space="preserve"> NUMPAGES </w:instrText>
    </w:r>
    <w:r>
      <w:rPr>
        <w:rFonts w:hint="eastAsia" w:ascii="楷体_GB2312" w:eastAsia="楷体_GB2312"/>
        <w:b/>
      </w:rPr>
      <w:fldChar w:fldCharType="separate"/>
    </w:r>
    <w:r>
      <w:rPr>
        <w:rStyle w:val="7"/>
        <w:rFonts w:ascii="楷体_GB2312" w:eastAsia="楷体_GB2312"/>
        <w:b/>
      </w:rPr>
      <w:t>1</w:t>
    </w:r>
    <w:r>
      <w:rPr>
        <w:rFonts w:hint="eastAsia" w:ascii="楷体_GB2312" w:eastAsia="楷体_GB2312"/>
        <w:b/>
      </w:rPr>
      <w:fldChar w:fldCharType="end"/>
    </w:r>
    <w:r>
      <w:rPr>
        <w:rStyle w:val="7"/>
        <w:rFonts w:hint="eastAsia" w:ascii="楷体_GB2312" w:eastAsia="楷体_GB2312"/>
        <w:b/>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7"/>
      </w:rPr>
    </w:pPr>
    <w:r>
      <w:fldChar w:fldCharType="begin"/>
    </w:r>
    <w:r>
      <w:rPr>
        <w:rStyle w:val="7"/>
      </w:rPr>
      <w:instrText xml:space="preserve">PAGE  </w:instrText>
    </w:r>
    <w:r>
      <w:fldChar w:fldCharType="separate"/>
    </w:r>
    <w:r>
      <w:fldChar w:fldCharType="end"/>
    </w:r>
  </w:p>
  <w:p>
    <w:pPr>
      <w:pStyle w:val="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290749"/>
    <w:multiLevelType w:val="singleLevel"/>
    <w:tmpl w:val="21290749"/>
    <w:lvl w:ilvl="0" w:tentative="0">
      <w:start w:val="2"/>
      <w:numFmt w:val="decimal"/>
      <w:suff w:val="space"/>
      <w:lvlText w:val="(%1)"/>
      <w:lvlJc w:val="left"/>
    </w:lvl>
  </w:abstractNum>
  <w:abstractNum w:abstractNumId="1">
    <w:nsid w:val="3A7F91A1"/>
    <w:multiLevelType w:val="singleLevel"/>
    <w:tmpl w:val="3A7F91A1"/>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9B9"/>
    <w:rsid w:val="00017407"/>
    <w:rsid w:val="000302E9"/>
    <w:rsid w:val="00085829"/>
    <w:rsid w:val="00095948"/>
    <w:rsid w:val="000D1C84"/>
    <w:rsid w:val="000F4253"/>
    <w:rsid w:val="000F6BBD"/>
    <w:rsid w:val="00100535"/>
    <w:rsid w:val="00104FA7"/>
    <w:rsid w:val="00136160"/>
    <w:rsid w:val="00143BCF"/>
    <w:rsid w:val="00145935"/>
    <w:rsid w:val="00150388"/>
    <w:rsid w:val="001D283D"/>
    <w:rsid w:val="001E5858"/>
    <w:rsid w:val="00231D79"/>
    <w:rsid w:val="00237D00"/>
    <w:rsid w:val="00251553"/>
    <w:rsid w:val="002759B6"/>
    <w:rsid w:val="00292BEA"/>
    <w:rsid w:val="00303CA4"/>
    <w:rsid w:val="003063D8"/>
    <w:rsid w:val="0030706D"/>
    <w:rsid w:val="00320E9C"/>
    <w:rsid w:val="003248FC"/>
    <w:rsid w:val="003678BC"/>
    <w:rsid w:val="00372EA5"/>
    <w:rsid w:val="00377D2E"/>
    <w:rsid w:val="003932D3"/>
    <w:rsid w:val="0039648A"/>
    <w:rsid w:val="00397259"/>
    <w:rsid w:val="003A46F9"/>
    <w:rsid w:val="003A557A"/>
    <w:rsid w:val="003A5C94"/>
    <w:rsid w:val="003A62AF"/>
    <w:rsid w:val="003E07F1"/>
    <w:rsid w:val="003F4F5A"/>
    <w:rsid w:val="003F6E2F"/>
    <w:rsid w:val="00401301"/>
    <w:rsid w:val="0041499D"/>
    <w:rsid w:val="00422937"/>
    <w:rsid w:val="00431BB9"/>
    <w:rsid w:val="00443ABB"/>
    <w:rsid w:val="004862CF"/>
    <w:rsid w:val="004A243C"/>
    <w:rsid w:val="004F58C0"/>
    <w:rsid w:val="00514B88"/>
    <w:rsid w:val="00524362"/>
    <w:rsid w:val="00545BDA"/>
    <w:rsid w:val="00547F6C"/>
    <w:rsid w:val="0056731A"/>
    <w:rsid w:val="005D1260"/>
    <w:rsid w:val="005F26FA"/>
    <w:rsid w:val="00610495"/>
    <w:rsid w:val="0062004C"/>
    <w:rsid w:val="00623A94"/>
    <w:rsid w:val="00623D4F"/>
    <w:rsid w:val="00626133"/>
    <w:rsid w:val="0064125B"/>
    <w:rsid w:val="006549B9"/>
    <w:rsid w:val="0067503C"/>
    <w:rsid w:val="00691217"/>
    <w:rsid w:val="00692689"/>
    <w:rsid w:val="00692AB4"/>
    <w:rsid w:val="006930CB"/>
    <w:rsid w:val="006A54F8"/>
    <w:rsid w:val="006A63C5"/>
    <w:rsid w:val="006B2480"/>
    <w:rsid w:val="00700A2E"/>
    <w:rsid w:val="007077E3"/>
    <w:rsid w:val="007236D8"/>
    <w:rsid w:val="0072750E"/>
    <w:rsid w:val="007418E0"/>
    <w:rsid w:val="007454FF"/>
    <w:rsid w:val="0074743B"/>
    <w:rsid w:val="00761778"/>
    <w:rsid w:val="007B1381"/>
    <w:rsid w:val="007B3142"/>
    <w:rsid w:val="007E47C1"/>
    <w:rsid w:val="008035A1"/>
    <w:rsid w:val="00812E3E"/>
    <w:rsid w:val="0084048E"/>
    <w:rsid w:val="00851104"/>
    <w:rsid w:val="00862AE9"/>
    <w:rsid w:val="00871FD9"/>
    <w:rsid w:val="008772DB"/>
    <w:rsid w:val="00897226"/>
    <w:rsid w:val="008A33A6"/>
    <w:rsid w:val="008A33F8"/>
    <w:rsid w:val="008E7726"/>
    <w:rsid w:val="008F299A"/>
    <w:rsid w:val="008F3238"/>
    <w:rsid w:val="008F5FB1"/>
    <w:rsid w:val="00904672"/>
    <w:rsid w:val="00904744"/>
    <w:rsid w:val="0093536B"/>
    <w:rsid w:val="00942796"/>
    <w:rsid w:val="009667BA"/>
    <w:rsid w:val="00971053"/>
    <w:rsid w:val="00981458"/>
    <w:rsid w:val="009E1A76"/>
    <w:rsid w:val="009E6072"/>
    <w:rsid w:val="009F2FDE"/>
    <w:rsid w:val="00A13DCB"/>
    <w:rsid w:val="00A2369E"/>
    <w:rsid w:val="00A249D8"/>
    <w:rsid w:val="00A258B4"/>
    <w:rsid w:val="00A27820"/>
    <w:rsid w:val="00A30F20"/>
    <w:rsid w:val="00A65EC8"/>
    <w:rsid w:val="00AB6FBE"/>
    <w:rsid w:val="00AD1ACD"/>
    <w:rsid w:val="00AD74D7"/>
    <w:rsid w:val="00AF1E69"/>
    <w:rsid w:val="00B027FC"/>
    <w:rsid w:val="00B1596C"/>
    <w:rsid w:val="00B23EF4"/>
    <w:rsid w:val="00B2531D"/>
    <w:rsid w:val="00B35E5D"/>
    <w:rsid w:val="00B516CD"/>
    <w:rsid w:val="00B622EA"/>
    <w:rsid w:val="00BC0B2F"/>
    <w:rsid w:val="00BC0CFF"/>
    <w:rsid w:val="00BC20BB"/>
    <w:rsid w:val="00BD4F3E"/>
    <w:rsid w:val="00C01CB3"/>
    <w:rsid w:val="00C47CB3"/>
    <w:rsid w:val="00C647A9"/>
    <w:rsid w:val="00C64C07"/>
    <w:rsid w:val="00C763EB"/>
    <w:rsid w:val="00CC2D3B"/>
    <w:rsid w:val="00CC337B"/>
    <w:rsid w:val="00CC5BDC"/>
    <w:rsid w:val="00CC7A68"/>
    <w:rsid w:val="00D724A3"/>
    <w:rsid w:val="00D965C4"/>
    <w:rsid w:val="00DA0226"/>
    <w:rsid w:val="00E37F11"/>
    <w:rsid w:val="00E45642"/>
    <w:rsid w:val="00E533AD"/>
    <w:rsid w:val="00E93068"/>
    <w:rsid w:val="00ED43EF"/>
    <w:rsid w:val="00EF0C90"/>
    <w:rsid w:val="00F00888"/>
    <w:rsid w:val="00F04063"/>
    <w:rsid w:val="00F16AAF"/>
    <w:rsid w:val="00F676E3"/>
    <w:rsid w:val="00F708E1"/>
    <w:rsid w:val="00F72679"/>
    <w:rsid w:val="00F81E94"/>
    <w:rsid w:val="00F9690B"/>
    <w:rsid w:val="00FD50C4"/>
    <w:rsid w:val="00FE04FE"/>
    <w:rsid w:val="00FE41B3"/>
    <w:rsid w:val="025078D7"/>
    <w:rsid w:val="02BC4BB7"/>
    <w:rsid w:val="037A79A4"/>
    <w:rsid w:val="04C16569"/>
    <w:rsid w:val="05BD1137"/>
    <w:rsid w:val="064A574A"/>
    <w:rsid w:val="06B4475F"/>
    <w:rsid w:val="07FB2E88"/>
    <w:rsid w:val="087349FC"/>
    <w:rsid w:val="0BB044D1"/>
    <w:rsid w:val="0BB32C13"/>
    <w:rsid w:val="0DDB1C6B"/>
    <w:rsid w:val="10CA0BA2"/>
    <w:rsid w:val="111941D7"/>
    <w:rsid w:val="12CD6570"/>
    <w:rsid w:val="13A87D74"/>
    <w:rsid w:val="155D017A"/>
    <w:rsid w:val="15F14BB7"/>
    <w:rsid w:val="16511A02"/>
    <w:rsid w:val="192E0775"/>
    <w:rsid w:val="19FC1FFD"/>
    <w:rsid w:val="1AAD1BC7"/>
    <w:rsid w:val="1C0C6595"/>
    <w:rsid w:val="1D932562"/>
    <w:rsid w:val="20F73BAB"/>
    <w:rsid w:val="21605BA7"/>
    <w:rsid w:val="21B001BA"/>
    <w:rsid w:val="221807F4"/>
    <w:rsid w:val="25175CB2"/>
    <w:rsid w:val="262570C1"/>
    <w:rsid w:val="28741384"/>
    <w:rsid w:val="2AC94DBF"/>
    <w:rsid w:val="2B6B5557"/>
    <w:rsid w:val="2C8B63CB"/>
    <w:rsid w:val="2CC85B89"/>
    <w:rsid w:val="31085CCA"/>
    <w:rsid w:val="31624771"/>
    <w:rsid w:val="33DE111B"/>
    <w:rsid w:val="3454772E"/>
    <w:rsid w:val="35C57B1A"/>
    <w:rsid w:val="36621ABF"/>
    <w:rsid w:val="36FF14F7"/>
    <w:rsid w:val="37A0399D"/>
    <w:rsid w:val="39CA62DC"/>
    <w:rsid w:val="39EF3B17"/>
    <w:rsid w:val="3AB2301F"/>
    <w:rsid w:val="3C01280B"/>
    <w:rsid w:val="3CC10CE9"/>
    <w:rsid w:val="40024675"/>
    <w:rsid w:val="42B10F9F"/>
    <w:rsid w:val="44115084"/>
    <w:rsid w:val="469135AB"/>
    <w:rsid w:val="47B654C0"/>
    <w:rsid w:val="4A680E63"/>
    <w:rsid w:val="4D9A3920"/>
    <w:rsid w:val="4E472748"/>
    <w:rsid w:val="4FF554F8"/>
    <w:rsid w:val="574F619F"/>
    <w:rsid w:val="5812495E"/>
    <w:rsid w:val="58F80FEB"/>
    <w:rsid w:val="591D6490"/>
    <w:rsid w:val="5D78619F"/>
    <w:rsid w:val="5F673595"/>
    <w:rsid w:val="60893B92"/>
    <w:rsid w:val="62AB0667"/>
    <w:rsid w:val="638B1E2E"/>
    <w:rsid w:val="65864333"/>
    <w:rsid w:val="681E17A0"/>
    <w:rsid w:val="6C3E3685"/>
    <w:rsid w:val="6CDE177F"/>
    <w:rsid w:val="720252CF"/>
    <w:rsid w:val="720C4CAD"/>
    <w:rsid w:val="739C13BD"/>
    <w:rsid w:val="76B75112"/>
    <w:rsid w:val="7B2B6EB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纯文本 字符"/>
    <w:link w:val="2"/>
    <w:qFormat/>
    <w:locked/>
    <w:uiPriority w:val="0"/>
    <w:rPr>
      <w:rFonts w:ascii="宋体" w:hAnsi="Courier New" w:eastAsia="宋体" w:cs="Courier New"/>
      <w:kern w:val="2"/>
      <w:sz w:val="21"/>
      <w:szCs w:val="21"/>
      <w:lang w:val="en-US" w:eastAsia="zh-CN" w:bidi="ar-SA"/>
    </w:rPr>
  </w:style>
  <w:style w:type="paragraph" w:customStyle="1" w:styleId="9">
    <w:name w:val="p0"/>
    <w:basedOn w:val="1"/>
    <w:qFormat/>
    <w:uiPriority w:val="0"/>
    <w:pPr>
      <w:widowControl/>
    </w:pPr>
    <w:rPr>
      <w:rFonts w:ascii="Times New Roman" w:hAnsi="Times New Roman"/>
      <w:kern w:val="0"/>
      <w:szCs w:val="21"/>
    </w:rPr>
  </w:style>
  <w:style w:type="paragraph" w:customStyle="1" w:styleId="10">
    <w:name w:val="Char Char Char Char Char Char Char Char Char Char Char Char Char Char Char Char Char Char Char"/>
    <w:basedOn w:val="1"/>
    <w:qFormat/>
    <w:uiPriority w:val="0"/>
    <w:pPr>
      <w:widowControl/>
      <w:spacing w:line="300" w:lineRule="auto"/>
      <w:ind w:firstLine="200" w:firstLineChars="200"/>
    </w:pPr>
    <w:rPr>
      <w:rFonts w:ascii="Verdana" w:hAnsi="Verdana"/>
      <w:kern w:val="0"/>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96</Words>
  <Characters>553</Characters>
  <Lines>4</Lines>
  <Paragraphs>1</Paragraphs>
  <TotalTime>2</TotalTime>
  <ScaleCrop>false</ScaleCrop>
  <LinksUpToDate>false</LinksUpToDate>
  <CharactersWithSpaces>648</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2018-12-31T00:15:00Z</dcterms:created>
  <dc:creator>USER</dc:creator>
  <cp:lastModifiedBy>Administrator</cp:lastModifiedBy>
  <cp:lastPrinted>2018-02-21T23:30:00Z</cp:lastPrinted>
  <dcterms:modified xsi:type="dcterms:W3CDTF">2022-04-07T08:51:06Z</dcterms:modified>
  <dc:title>2011年下期高二级《文化生活》单元测试题（一）</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