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s="宋体"/>
          <w:b/>
          <w:color w:val="auto"/>
          <w:sz w:val="32"/>
          <w:szCs w:val="32"/>
        </w:rPr>
      </w:pPr>
      <w:r>
        <w:rPr>
          <w:rFonts w:hint="eastAsia" w:ascii="宋体" w:hAnsi="宋体" w:cs="宋体"/>
          <w:b/>
          <w:color w:val="auto"/>
          <w:sz w:val="32"/>
          <w:szCs w:val="32"/>
          <w:lang w:val="en-US" w:eastAsia="zh-CN"/>
        </w:rPr>
        <w:drawing>
          <wp:anchor distT="0" distB="0" distL="114300" distR="114300" simplePos="0" relativeHeight="251658240" behindDoc="0" locked="0" layoutInCell="1" allowOverlap="1">
            <wp:simplePos x="0" y="0"/>
            <wp:positionH relativeFrom="page">
              <wp:posOffset>10871200</wp:posOffset>
            </wp:positionH>
            <wp:positionV relativeFrom="topMargin">
              <wp:posOffset>10477500</wp:posOffset>
            </wp:positionV>
            <wp:extent cx="317500" cy="317500"/>
            <wp:effectExtent l="0" t="0" r="6350" b="6350"/>
            <wp:wrapNone/>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0" cy="317500"/>
                    </a:xfrm>
                    <a:prstGeom prst="rect">
                      <a:avLst/>
                    </a:prstGeom>
                  </pic:spPr>
                </pic:pic>
              </a:graphicData>
            </a:graphic>
          </wp:anchor>
        </w:drawing>
      </w:r>
      <w:r>
        <w:rPr>
          <w:rFonts w:hint="eastAsia" w:ascii="宋体" w:hAnsi="宋体" w:cs="宋体"/>
          <w:b/>
          <w:color w:val="auto"/>
          <w:sz w:val="32"/>
          <w:szCs w:val="32"/>
          <w:lang w:val="en-US" w:eastAsia="zh-CN"/>
        </w:rPr>
        <w:t>2021-</w:t>
      </w:r>
      <w:r>
        <w:rPr>
          <w:rFonts w:hint="eastAsia" w:ascii="宋体" w:hAnsi="宋体" w:cs="宋体"/>
          <w:b/>
          <w:color w:val="auto"/>
          <w:sz w:val="32"/>
          <w:szCs w:val="32"/>
        </w:rPr>
        <w:t>202</w:t>
      </w:r>
      <w:r>
        <w:rPr>
          <w:rFonts w:hint="eastAsia" w:ascii="宋体" w:hAnsi="宋体" w:cs="宋体"/>
          <w:b/>
          <w:color w:val="auto"/>
          <w:sz w:val="32"/>
          <w:szCs w:val="32"/>
          <w:lang w:val="en-US" w:eastAsia="zh-CN"/>
        </w:rPr>
        <w:t>2</w:t>
      </w:r>
      <w:r>
        <w:rPr>
          <w:rFonts w:hint="eastAsia" w:ascii="宋体" w:hAnsi="宋体" w:cs="宋体"/>
          <w:b/>
          <w:color w:val="auto"/>
          <w:sz w:val="32"/>
          <w:szCs w:val="32"/>
          <w:lang w:eastAsia="zh-CN"/>
        </w:rPr>
        <w:t>学年第二学</w:t>
      </w:r>
      <w:r>
        <w:rPr>
          <w:rFonts w:hint="eastAsia" w:ascii="宋体" w:hAnsi="宋体" w:cs="宋体"/>
          <w:b/>
          <w:color w:val="auto"/>
          <w:sz w:val="32"/>
          <w:szCs w:val="32"/>
        </w:rPr>
        <w:t>期八年级道德与法治质检试题（一）</w:t>
      </w:r>
    </w:p>
    <w:p>
      <w:pPr>
        <w:spacing w:line="240" w:lineRule="atLeast"/>
        <w:jc w:val="center"/>
        <w:rPr>
          <w:rFonts w:ascii="楷体" w:hAnsi="楷体" w:eastAsia="楷体" w:cs="楷体"/>
          <w:b/>
          <w:color w:val="auto"/>
          <w:sz w:val="24"/>
        </w:rPr>
      </w:pPr>
      <w:r>
        <w:rPr>
          <w:rFonts w:hint="eastAsia" w:ascii="楷体" w:hAnsi="楷体" w:eastAsia="楷体" w:cs="楷体"/>
          <w:b/>
          <w:color w:val="auto"/>
          <w:sz w:val="24"/>
        </w:rPr>
        <w:t>第一单元：坚持宪法至上</w:t>
      </w:r>
    </w:p>
    <w:p>
      <w:pPr>
        <w:spacing w:line="240" w:lineRule="atLeast"/>
        <w:jc w:val="center"/>
        <w:rPr>
          <w:rFonts w:ascii="楷体" w:hAnsi="楷体" w:eastAsia="楷体" w:cs="楷体"/>
          <w:b/>
          <w:color w:val="auto"/>
          <w:sz w:val="24"/>
        </w:rPr>
      </w:pPr>
      <w:r>
        <w:rPr>
          <w:rFonts w:hint="eastAsia" w:ascii="楷体" w:hAnsi="楷体" w:eastAsia="楷体" w:cs="楷体"/>
          <w:b/>
          <w:color w:val="auto"/>
          <w:sz w:val="24"/>
        </w:rPr>
        <w:t>满分：100分，测试时间：60分钟</w:t>
      </w:r>
    </w:p>
    <w:p>
      <w:pPr>
        <w:spacing w:line="360" w:lineRule="auto"/>
        <w:ind w:firstLine="181" w:firstLineChars="100"/>
        <w:jc w:val="center"/>
        <w:rPr>
          <w:rFonts w:eastAsia="楷体_GB2312"/>
          <w:b/>
          <w:color w:val="auto"/>
          <w:sz w:val="18"/>
          <w:szCs w:val="18"/>
        </w:rPr>
      </w:pPr>
    </w:p>
    <w:p>
      <w:pPr>
        <w:spacing w:line="360" w:lineRule="auto"/>
        <w:ind w:firstLine="241" w:firstLineChars="100"/>
        <w:jc w:val="center"/>
        <w:rPr>
          <w:rFonts w:ascii="楷体" w:hAnsi="楷体" w:eastAsia="楷体" w:cs="楷体"/>
          <w:b/>
          <w:color w:val="auto"/>
          <w:sz w:val="24"/>
          <w:u w:val="single"/>
        </w:rPr>
      </w:pPr>
      <w:r>
        <w:rPr>
          <w:rFonts w:hint="eastAsia" w:ascii="楷体" w:hAnsi="楷体" w:eastAsia="楷体" w:cs="楷体"/>
          <w:b/>
          <w:color w:val="auto"/>
          <w:sz w:val="24"/>
        </w:rPr>
        <w:t>班级_________   座号_____    姓名________    成绩____________</w:t>
      </w:r>
    </w:p>
    <w:p>
      <w:pPr>
        <w:spacing w:line="350" w:lineRule="exact"/>
        <w:ind w:left="420" w:hanging="422" w:hangingChars="200"/>
        <w:rPr>
          <w:rFonts w:ascii="黑体" w:hAnsi="黑体" w:eastAsia="黑体" w:cs="黑体"/>
          <w:b/>
          <w:bCs/>
          <w:color w:val="auto"/>
        </w:rPr>
      </w:pPr>
      <w:r>
        <w:rPr>
          <w:rFonts w:hint="eastAsia" w:ascii="黑体" w:hAnsi="黑体" w:eastAsia="黑体" w:cs="黑体"/>
          <w:b/>
          <w:bCs/>
          <w:color w:val="auto"/>
        </w:rPr>
        <w:t>一、选择题：本大题共20小题，每小题3分，共60分。在每小题列出的四个选项中，只有一项符合题目要求。</w:t>
      </w:r>
    </w:p>
    <w:tbl>
      <w:tblPr>
        <w:tblStyle w:val="9"/>
        <w:tblpPr w:leftFromText="180" w:rightFromText="180" w:vertAnchor="text" w:horzAnchor="margin" w:tblpY="99"/>
        <w:tblW w:w="85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750"/>
        <w:gridCol w:w="750"/>
        <w:gridCol w:w="750"/>
        <w:gridCol w:w="750"/>
        <w:gridCol w:w="750"/>
        <w:gridCol w:w="750"/>
        <w:gridCol w:w="750"/>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pacing w:line="240" w:lineRule="exact"/>
              <w:jc w:val="center"/>
              <w:rPr>
                <w:b/>
                <w:bCs/>
                <w:color w:val="auto"/>
              </w:rPr>
            </w:pPr>
            <w:r>
              <w:rPr>
                <w:b/>
                <w:bCs/>
                <w:color w:val="auto"/>
              </w:rPr>
              <w:t>题号</w:t>
            </w:r>
          </w:p>
        </w:tc>
        <w:tc>
          <w:tcPr>
            <w:tcW w:w="750" w:type="dxa"/>
            <w:vAlign w:val="center"/>
          </w:tcPr>
          <w:p>
            <w:pPr>
              <w:spacing w:line="240" w:lineRule="exact"/>
              <w:jc w:val="center"/>
              <w:rPr>
                <w:b/>
                <w:bCs/>
                <w:color w:val="auto"/>
              </w:rPr>
            </w:pPr>
            <w:r>
              <w:rPr>
                <w:b/>
                <w:bCs/>
                <w:color w:val="auto"/>
              </w:rPr>
              <w:t>1</w:t>
            </w:r>
          </w:p>
        </w:tc>
        <w:tc>
          <w:tcPr>
            <w:tcW w:w="750" w:type="dxa"/>
            <w:vAlign w:val="center"/>
          </w:tcPr>
          <w:p>
            <w:pPr>
              <w:spacing w:line="240" w:lineRule="exact"/>
              <w:jc w:val="center"/>
              <w:rPr>
                <w:b/>
                <w:bCs/>
                <w:color w:val="auto"/>
              </w:rPr>
            </w:pPr>
            <w:r>
              <w:rPr>
                <w:b/>
                <w:bCs/>
                <w:color w:val="auto"/>
              </w:rPr>
              <w:t>2</w:t>
            </w:r>
          </w:p>
        </w:tc>
        <w:tc>
          <w:tcPr>
            <w:tcW w:w="750" w:type="dxa"/>
            <w:vAlign w:val="center"/>
          </w:tcPr>
          <w:p>
            <w:pPr>
              <w:spacing w:line="240" w:lineRule="exact"/>
              <w:jc w:val="center"/>
              <w:rPr>
                <w:b/>
                <w:bCs/>
                <w:color w:val="auto"/>
              </w:rPr>
            </w:pPr>
            <w:r>
              <w:rPr>
                <w:b/>
                <w:bCs/>
                <w:color w:val="auto"/>
              </w:rPr>
              <w:t>3</w:t>
            </w:r>
          </w:p>
        </w:tc>
        <w:tc>
          <w:tcPr>
            <w:tcW w:w="750" w:type="dxa"/>
            <w:vAlign w:val="center"/>
          </w:tcPr>
          <w:p>
            <w:pPr>
              <w:spacing w:line="240" w:lineRule="exact"/>
              <w:jc w:val="center"/>
              <w:rPr>
                <w:b/>
                <w:bCs/>
                <w:color w:val="auto"/>
              </w:rPr>
            </w:pPr>
            <w:r>
              <w:rPr>
                <w:b/>
                <w:bCs/>
                <w:color w:val="auto"/>
              </w:rPr>
              <w:t>4</w:t>
            </w:r>
          </w:p>
        </w:tc>
        <w:tc>
          <w:tcPr>
            <w:tcW w:w="750" w:type="dxa"/>
            <w:vAlign w:val="center"/>
          </w:tcPr>
          <w:p>
            <w:pPr>
              <w:spacing w:line="240" w:lineRule="exact"/>
              <w:jc w:val="center"/>
              <w:rPr>
                <w:b/>
                <w:bCs/>
                <w:color w:val="auto"/>
              </w:rPr>
            </w:pPr>
            <w:r>
              <w:rPr>
                <w:b/>
                <w:bCs/>
                <w:color w:val="auto"/>
              </w:rPr>
              <w:t>5</w:t>
            </w:r>
          </w:p>
        </w:tc>
        <w:tc>
          <w:tcPr>
            <w:tcW w:w="750" w:type="dxa"/>
            <w:vAlign w:val="center"/>
          </w:tcPr>
          <w:p>
            <w:pPr>
              <w:spacing w:line="240" w:lineRule="exact"/>
              <w:jc w:val="center"/>
              <w:rPr>
                <w:b/>
                <w:bCs/>
                <w:color w:val="auto"/>
              </w:rPr>
            </w:pPr>
            <w:r>
              <w:rPr>
                <w:b/>
                <w:bCs/>
                <w:color w:val="auto"/>
              </w:rPr>
              <w:t>6</w:t>
            </w:r>
          </w:p>
        </w:tc>
        <w:tc>
          <w:tcPr>
            <w:tcW w:w="750" w:type="dxa"/>
            <w:vAlign w:val="center"/>
          </w:tcPr>
          <w:p>
            <w:pPr>
              <w:spacing w:line="240" w:lineRule="exact"/>
              <w:jc w:val="center"/>
              <w:rPr>
                <w:b/>
                <w:bCs/>
                <w:color w:val="auto"/>
              </w:rPr>
            </w:pPr>
            <w:r>
              <w:rPr>
                <w:b/>
                <w:bCs/>
                <w:color w:val="auto"/>
              </w:rPr>
              <w:t>7</w:t>
            </w:r>
          </w:p>
        </w:tc>
        <w:tc>
          <w:tcPr>
            <w:tcW w:w="750" w:type="dxa"/>
            <w:vAlign w:val="center"/>
          </w:tcPr>
          <w:p>
            <w:pPr>
              <w:spacing w:line="240" w:lineRule="exact"/>
              <w:jc w:val="center"/>
              <w:rPr>
                <w:b/>
                <w:bCs/>
                <w:color w:val="auto"/>
              </w:rPr>
            </w:pPr>
            <w:r>
              <w:rPr>
                <w:b/>
                <w:bCs/>
                <w:color w:val="auto"/>
              </w:rPr>
              <w:t>8</w:t>
            </w:r>
          </w:p>
        </w:tc>
        <w:tc>
          <w:tcPr>
            <w:tcW w:w="750" w:type="dxa"/>
            <w:vAlign w:val="center"/>
          </w:tcPr>
          <w:p>
            <w:pPr>
              <w:spacing w:line="240" w:lineRule="exact"/>
              <w:jc w:val="center"/>
              <w:rPr>
                <w:b/>
                <w:bCs/>
                <w:color w:val="auto"/>
              </w:rPr>
            </w:pPr>
            <w:r>
              <w:rPr>
                <w:b/>
                <w:bCs/>
                <w:color w:val="auto"/>
              </w:rPr>
              <w:t>9</w:t>
            </w:r>
          </w:p>
        </w:tc>
        <w:tc>
          <w:tcPr>
            <w:tcW w:w="750" w:type="dxa"/>
            <w:vAlign w:val="center"/>
          </w:tcPr>
          <w:p>
            <w:pPr>
              <w:spacing w:line="240" w:lineRule="exact"/>
              <w:jc w:val="center"/>
              <w:rPr>
                <w:b/>
                <w:bCs/>
                <w:color w:val="auto"/>
              </w:rPr>
            </w:pPr>
            <w:r>
              <w:rPr>
                <w:b/>
                <w:bCs/>
                <w:color w:val="auto"/>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pacing w:line="280" w:lineRule="exact"/>
              <w:jc w:val="center"/>
              <w:rPr>
                <w:b/>
                <w:bCs/>
                <w:color w:val="auto"/>
              </w:rPr>
            </w:pPr>
            <w:r>
              <w:rPr>
                <w:b/>
                <w:bCs/>
                <w:color w:val="auto"/>
              </w:rPr>
              <w:t>答案</w:t>
            </w: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8579" w:type="dxa"/>
            <w:gridSpan w:val="11"/>
            <w:vAlign w:val="center"/>
          </w:tcPr>
          <w:p>
            <w:pPr>
              <w:spacing w:line="20" w:lineRule="exact"/>
              <w:jc w:val="center"/>
              <w:rPr>
                <w:b/>
                <w:bCs/>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1079" w:type="dxa"/>
            <w:vAlign w:val="center"/>
          </w:tcPr>
          <w:p>
            <w:pPr>
              <w:spacing w:line="240" w:lineRule="exact"/>
              <w:jc w:val="center"/>
              <w:rPr>
                <w:b/>
                <w:bCs/>
                <w:color w:val="auto"/>
              </w:rPr>
            </w:pPr>
            <w:r>
              <w:rPr>
                <w:b/>
                <w:bCs/>
                <w:color w:val="auto"/>
              </w:rPr>
              <w:t>题号</w:t>
            </w:r>
          </w:p>
        </w:tc>
        <w:tc>
          <w:tcPr>
            <w:tcW w:w="750" w:type="dxa"/>
            <w:vAlign w:val="center"/>
          </w:tcPr>
          <w:p>
            <w:pPr>
              <w:spacing w:line="240" w:lineRule="exact"/>
              <w:jc w:val="center"/>
              <w:rPr>
                <w:b/>
                <w:bCs/>
                <w:color w:val="auto"/>
              </w:rPr>
            </w:pPr>
            <w:r>
              <w:rPr>
                <w:rFonts w:hint="eastAsia"/>
                <w:b/>
                <w:bCs/>
                <w:color w:val="auto"/>
              </w:rPr>
              <w:t>1</w:t>
            </w:r>
            <w:r>
              <w:rPr>
                <w:b/>
                <w:bCs/>
                <w:color w:val="auto"/>
              </w:rPr>
              <w:t>1</w:t>
            </w:r>
          </w:p>
        </w:tc>
        <w:tc>
          <w:tcPr>
            <w:tcW w:w="750" w:type="dxa"/>
            <w:vAlign w:val="center"/>
          </w:tcPr>
          <w:p>
            <w:pPr>
              <w:spacing w:line="240" w:lineRule="exact"/>
              <w:jc w:val="center"/>
              <w:rPr>
                <w:b/>
                <w:bCs/>
                <w:color w:val="auto"/>
              </w:rPr>
            </w:pPr>
            <w:r>
              <w:rPr>
                <w:rFonts w:hint="eastAsia"/>
                <w:b/>
                <w:bCs/>
                <w:color w:val="auto"/>
              </w:rPr>
              <w:t>1</w:t>
            </w:r>
            <w:r>
              <w:rPr>
                <w:b/>
                <w:bCs/>
                <w:color w:val="auto"/>
              </w:rPr>
              <w:t>2</w:t>
            </w:r>
          </w:p>
        </w:tc>
        <w:tc>
          <w:tcPr>
            <w:tcW w:w="750" w:type="dxa"/>
            <w:vAlign w:val="center"/>
          </w:tcPr>
          <w:p>
            <w:pPr>
              <w:spacing w:line="240" w:lineRule="exact"/>
              <w:jc w:val="center"/>
              <w:rPr>
                <w:b/>
                <w:bCs/>
                <w:color w:val="auto"/>
              </w:rPr>
            </w:pPr>
            <w:r>
              <w:rPr>
                <w:rFonts w:hint="eastAsia"/>
                <w:b/>
                <w:bCs/>
                <w:color w:val="auto"/>
              </w:rPr>
              <w:t>1</w:t>
            </w:r>
            <w:r>
              <w:rPr>
                <w:b/>
                <w:bCs/>
                <w:color w:val="auto"/>
              </w:rPr>
              <w:t>3</w:t>
            </w:r>
          </w:p>
        </w:tc>
        <w:tc>
          <w:tcPr>
            <w:tcW w:w="750" w:type="dxa"/>
            <w:vAlign w:val="center"/>
          </w:tcPr>
          <w:p>
            <w:pPr>
              <w:spacing w:line="240" w:lineRule="exact"/>
              <w:jc w:val="center"/>
              <w:rPr>
                <w:b/>
                <w:bCs/>
                <w:color w:val="auto"/>
              </w:rPr>
            </w:pPr>
            <w:r>
              <w:rPr>
                <w:rFonts w:hint="eastAsia"/>
                <w:b/>
                <w:bCs/>
                <w:color w:val="auto"/>
              </w:rPr>
              <w:t>1</w:t>
            </w:r>
            <w:r>
              <w:rPr>
                <w:b/>
                <w:bCs/>
                <w:color w:val="auto"/>
              </w:rPr>
              <w:t>4</w:t>
            </w:r>
          </w:p>
        </w:tc>
        <w:tc>
          <w:tcPr>
            <w:tcW w:w="750" w:type="dxa"/>
            <w:vAlign w:val="center"/>
          </w:tcPr>
          <w:p>
            <w:pPr>
              <w:spacing w:line="240" w:lineRule="exact"/>
              <w:jc w:val="center"/>
              <w:rPr>
                <w:b/>
                <w:bCs/>
                <w:color w:val="auto"/>
              </w:rPr>
            </w:pPr>
            <w:r>
              <w:rPr>
                <w:rFonts w:hint="eastAsia"/>
                <w:b/>
                <w:bCs/>
                <w:color w:val="auto"/>
              </w:rPr>
              <w:t>1</w:t>
            </w:r>
            <w:r>
              <w:rPr>
                <w:b/>
                <w:bCs/>
                <w:color w:val="auto"/>
              </w:rPr>
              <w:t>5</w:t>
            </w:r>
          </w:p>
        </w:tc>
        <w:tc>
          <w:tcPr>
            <w:tcW w:w="750" w:type="dxa"/>
            <w:vAlign w:val="center"/>
          </w:tcPr>
          <w:p>
            <w:pPr>
              <w:spacing w:line="240" w:lineRule="exact"/>
              <w:jc w:val="center"/>
              <w:rPr>
                <w:b/>
                <w:bCs/>
                <w:color w:val="auto"/>
              </w:rPr>
            </w:pPr>
            <w:r>
              <w:rPr>
                <w:rFonts w:hint="eastAsia"/>
                <w:b/>
                <w:bCs/>
                <w:color w:val="auto"/>
              </w:rPr>
              <w:t>1</w:t>
            </w:r>
            <w:r>
              <w:rPr>
                <w:b/>
                <w:bCs/>
                <w:color w:val="auto"/>
              </w:rPr>
              <w:t>6</w:t>
            </w:r>
          </w:p>
        </w:tc>
        <w:tc>
          <w:tcPr>
            <w:tcW w:w="750" w:type="dxa"/>
            <w:vAlign w:val="center"/>
          </w:tcPr>
          <w:p>
            <w:pPr>
              <w:spacing w:line="240" w:lineRule="exact"/>
              <w:jc w:val="center"/>
              <w:rPr>
                <w:b/>
                <w:bCs/>
                <w:color w:val="auto"/>
              </w:rPr>
            </w:pPr>
            <w:r>
              <w:rPr>
                <w:rFonts w:hint="eastAsia"/>
                <w:b/>
                <w:bCs/>
                <w:color w:val="auto"/>
              </w:rPr>
              <w:t>1</w:t>
            </w:r>
            <w:r>
              <w:rPr>
                <w:b/>
                <w:bCs/>
                <w:color w:val="auto"/>
              </w:rPr>
              <w:t>7</w:t>
            </w:r>
          </w:p>
        </w:tc>
        <w:tc>
          <w:tcPr>
            <w:tcW w:w="750" w:type="dxa"/>
            <w:vAlign w:val="center"/>
          </w:tcPr>
          <w:p>
            <w:pPr>
              <w:spacing w:line="240" w:lineRule="exact"/>
              <w:jc w:val="center"/>
              <w:rPr>
                <w:b/>
                <w:bCs/>
                <w:color w:val="auto"/>
              </w:rPr>
            </w:pPr>
            <w:r>
              <w:rPr>
                <w:rFonts w:hint="eastAsia"/>
                <w:b/>
                <w:bCs/>
                <w:color w:val="auto"/>
              </w:rPr>
              <w:t>1</w:t>
            </w:r>
            <w:r>
              <w:rPr>
                <w:b/>
                <w:bCs/>
                <w:color w:val="auto"/>
              </w:rPr>
              <w:t>8</w:t>
            </w:r>
          </w:p>
        </w:tc>
        <w:tc>
          <w:tcPr>
            <w:tcW w:w="750" w:type="dxa"/>
            <w:vAlign w:val="center"/>
          </w:tcPr>
          <w:p>
            <w:pPr>
              <w:spacing w:line="240" w:lineRule="exact"/>
              <w:jc w:val="center"/>
              <w:rPr>
                <w:b/>
                <w:bCs/>
                <w:color w:val="auto"/>
              </w:rPr>
            </w:pPr>
            <w:r>
              <w:rPr>
                <w:rFonts w:hint="eastAsia"/>
                <w:b/>
                <w:bCs/>
                <w:color w:val="auto"/>
              </w:rPr>
              <w:t>1</w:t>
            </w:r>
            <w:r>
              <w:rPr>
                <w:b/>
                <w:bCs/>
                <w:color w:val="auto"/>
              </w:rPr>
              <w:t>9</w:t>
            </w:r>
          </w:p>
        </w:tc>
        <w:tc>
          <w:tcPr>
            <w:tcW w:w="750" w:type="dxa"/>
            <w:vAlign w:val="center"/>
          </w:tcPr>
          <w:p>
            <w:pPr>
              <w:spacing w:line="240" w:lineRule="exact"/>
              <w:jc w:val="center"/>
              <w:rPr>
                <w:b/>
                <w:bCs/>
                <w:color w:val="auto"/>
              </w:rPr>
            </w:pPr>
            <w:r>
              <w:rPr>
                <w:rFonts w:hint="eastAsia"/>
                <w:b/>
                <w:bCs/>
                <w:color w:val="auto"/>
              </w:rPr>
              <w:t>2</w:t>
            </w:r>
            <w:r>
              <w:rPr>
                <w:b/>
                <w:bCs/>
                <w:color w:val="auto"/>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079" w:type="dxa"/>
            <w:vAlign w:val="center"/>
          </w:tcPr>
          <w:p>
            <w:pPr>
              <w:spacing w:line="280" w:lineRule="exact"/>
              <w:jc w:val="center"/>
              <w:rPr>
                <w:b/>
                <w:bCs/>
                <w:color w:val="auto"/>
              </w:rPr>
            </w:pPr>
            <w:r>
              <w:rPr>
                <w:b/>
                <w:bCs/>
                <w:color w:val="auto"/>
              </w:rPr>
              <w:t>答案</w:t>
            </w: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c>
          <w:tcPr>
            <w:tcW w:w="750" w:type="dxa"/>
            <w:vAlign w:val="center"/>
          </w:tcPr>
          <w:p>
            <w:pPr>
              <w:spacing w:line="280" w:lineRule="exact"/>
              <w:jc w:val="center"/>
              <w:rPr>
                <w:b/>
                <w:bCs/>
                <w:color w:val="auto"/>
              </w:rPr>
            </w:pPr>
          </w:p>
        </w:tc>
      </w:tr>
    </w:tbl>
    <w:p>
      <w:pPr>
        <w:numPr>
          <w:ilvl w:val="0"/>
          <w:numId w:val="0"/>
        </w:numPr>
        <w:ind w:left="-315" w:leftChars="-150"/>
        <w:rPr>
          <w:rFonts w:ascii="宋体" w:hAnsi="宋体" w:cs="宋体"/>
          <w:b/>
          <w:bCs/>
          <w:color w:val="auto"/>
          <w:szCs w:val="21"/>
        </w:rPr>
      </w:pPr>
    </w:p>
    <w:p>
      <w:pPr>
        <w:numPr>
          <w:ilvl w:val="0"/>
          <w:numId w:val="1"/>
        </w:numPr>
        <w:ind w:left="315" w:hanging="316" w:hangingChars="150"/>
        <w:rPr>
          <w:rFonts w:ascii="宋体" w:hAnsi="宋体" w:cs="宋体"/>
          <w:b/>
          <w:bCs/>
          <w:color w:val="auto"/>
          <w:szCs w:val="21"/>
        </w:rPr>
      </w:pPr>
      <w:r>
        <w:rPr>
          <w:rFonts w:hint="eastAsia" w:ascii="宋体" w:hAnsi="宋体" w:cs="宋体"/>
          <w:b/>
          <w:bCs/>
          <w:color w:val="auto"/>
          <w:szCs w:val="21"/>
        </w:rPr>
        <w:t>习近平总书记指出：党的一切工作必须以最广大人民根本利益为最高标准。我们要坚持                   把人民群众的小事当作自己的大事，从人民群众关心的事情做起，从让人民群众满意的事情做起，带领人民不断创造美好生活！党这样做的原因是(　 　)</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A．我国是全体公民当家作主的国家      B．在我国，人民是国家和社会的主人</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C．尊重和保障人权是社会进步的标志    D．人民有广泛的政治权利</w:t>
      </w:r>
    </w:p>
    <w:p>
      <w:pPr>
        <w:spacing w:line="340" w:lineRule="exact"/>
        <w:rPr>
          <w:rFonts w:ascii="宋体" w:hAnsi="宋体" w:cs="宋体"/>
          <w:b/>
          <w:bCs/>
          <w:color w:val="auto"/>
          <w:szCs w:val="21"/>
        </w:rPr>
      </w:pPr>
      <w:r>
        <w:rPr>
          <w:rFonts w:hint="eastAsia" w:ascii="宋体" w:hAnsi="宋体" w:cs="宋体"/>
          <w:b/>
          <w:bCs/>
          <w:color w:val="auto"/>
          <w:szCs w:val="21"/>
        </w:rPr>
        <w:t xml:space="preserve">2. </w:t>
      </w:r>
      <w:r>
        <w:rPr>
          <w:rFonts w:hint="eastAsia" w:ascii="宋体" w:hAnsi="宋体" w:cs="宋体"/>
          <w:b/>
          <w:bCs/>
          <w:color w:val="auto"/>
          <w:szCs w:val="21"/>
          <w:lang w:val="en-US" w:eastAsia="zh-CN"/>
        </w:rPr>
        <w:t xml:space="preserve"> </w:t>
      </w:r>
      <w:r>
        <w:rPr>
          <w:rFonts w:hint="eastAsia" w:ascii="宋体" w:hAnsi="宋体" w:cs="宋体"/>
          <w:b/>
          <w:bCs/>
          <w:color w:val="auto"/>
          <w:szCs w:val="21"/>
        </w:rPr>
        <w:t>2020年12月4日是我国第七个国家宪法日。之所以设立国家宪法日，是因为(　 　)</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①宪法是国家的根本法　  ②宪法是一切组织和个人的根本活动准则　</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③宪法是所有法律的总和　④宪法是治国安邦的总章程</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A．①②④        B．①②③           C．②③④       D．①③④</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3.</w:t>
      </w:r>
      <w:r>
        <w:rPr>
          <w:rFonts w:hint="eastAsia" w:ascii="宋体" w:hAnsi="宋体" w:cs="宋体"/>
          <w:b/>
          <w:bCs/>
          <w:color w:val="auto"/>
          <w:szCs w:val="21"/>
          <w:lang w:val="en-US" w:eastAsia="zh-CN"/>
        </w:rPr>
        <w:t xml:space="preserve">  </w:t>
      </w:r>
      <w:r>
        <w:rPr>
          <w:rFonts w:hint="eastAsia" w:ascii="宋体" w:hAnsi="宋体" w:cs="宋体"/>
          <w:b/>
          <w:bCs/>
          <w:color w:val="auto"/>
          <w:szCs w:val="21"/>
        </w:rPr>
        <w:t>《宪法》规定公民基本权利，《民法典》对公民的隐私权、肖像权、紧急自卫权、继承权、人身权利等公民的基本权利做了详细和深度的规定，可见（　 　）</w:t>
      </w:r>
      <w:r>
        <w:rPr>
          <w:rFonts w:hint="eastAsia" w:ascii="宋体" w:hAnsi="宋体" w:cs="宋体"/>
          <w:b/>
          <w:bCs/>
          <w:color w:val="auto"/>
          <w:szCs w:val="21"/>
        </w:rPr>
        <w:br w:type="textWrapping"/>
      </w:r>
      <w:r>
        <w:rPr>
          <w:rFonts w:hint="eastAsia" w:ascii="宋体" w:hAnsi="宋体" w:cs="宋体"/>
          <w:b/>
          <w:bCs/>
          <w:color w:val="auto"/>
          <w:szCs w:val="21"/>
        </w:rPr>
        <w:t>①民法典规定的内容是全局性根本性的问题</w:t>
      </w:r>
      <w:r>
        <w:rPr>
          <w:rFonts w:hint="eastAsia" w:ascii="宋体" w:hAnsi="宋体" w:cs="宋体"/>
          <w:b/>
          <w:bCs/>
          <w:color w:val="auto"/>
          <w:szCs w:val="21"/>
        </w:rPr>
        <w:br w:type="textWrapping"/>
      </w:r>
      <w:r>
        <w:rPr>
          <w:rFonts w:hint="eastAsia" w:ascii="宋体" w:hAnsi="宋体" w:cs="宋体"/>
          <w:b/>
          <w:bCs/>
          <w:color w:val="auto"/>
          <w:szCs w:val="21"/>
        </w:rPr>
        <w:t>②宪法是根本法，规定和制约了民法典内容</w:t>
      </w:r>
      <w:r>
        <w:rPr>
          <w:rFonts w:hint="eastAsia" w:ascii="宋体" w:hAnsi="宋体" w:cs="宋体"/>
          <w:b/>
          <w:bCs/>
          <w:color w:val="auto"/>
          <w:szCs w:val="21"/>
        </w:rPr>
        <w:br w:type="textWrapping"/>
      </w:r>
      <w:r>
        <w:rPr>
          <w:rFonts w:hint="eastAsia" w:ascii="宋体" w:hAnsi="宋体" w:cs="宋体"/>
          <w:b/>
          <w:bCs/>
          <w:color w:val="auto"/>
          <w:szCs w:val="21"/>
        </w:rPr>
        <w:t>③民法典是其他法律的立法基础和立法依据</w:t>
      </w:r>
      <w:r>
        <w:rPr>
          <w:rFonts w:hint="eastAsia" w:ascii="宋体" w:hAnsi="宋体" w:cs="宋体"/>
          <w:b/>
          <w:bCs/>
          <w:color w:val="auto"/>
          <w:szCs w:val="21"/>
        </w:rPr>
        <w:br w:type="textWrapping"/>
      </w:r>
      <w:r>
        <w:rPr>
          <w:rFonts w:hint="eastAsia" w:ascii="宋体" w:hAnsi="宋体" w:cs="宋体"/>
          <w:b/>
          <w:bCs/>
          <w:color w:val="auto"/>
          <w:szCs w:val="21"/>
        </w:rPr>
        <w:t>④民法典是基本法，细化并延伸宪法的内容</w:t>
      </w:r>
      <w:r>
        <w:rPr>
          <w:rFonts w:hint="eastAsia" w:ascii="宋体" w:hAnsi="宋体" w:cs="宋体"/>
          <w:b/>
          <w:bCs/>
          <w:color w:val="auto"/>
          <w:szCs w:val="21"/>
        </w:rPr>
        <w:br w:type="textWrapping"/>
      </w:r>
      <w:r>
        <w:rPr>
          <w:rFonts w:hint="eastAsia" w:ascii="宋体" w:hAnsi="宋体" w:cs="宋体"/>
          <w:b/>
          <w:bCs/>
          <w:color w:val="auto"/>
          <w:szCs w:val="21"/>
        </w:rPr>
        <w:t>A.①②         B.①③            C.②④         D.③④</w:t>
      </w:r>
    </w:p>
    <w:p>
      <w:pPr>
        <w:ind w:left="420" w:hanging="422" w:hangingChars="200"/>
        <w:rPr>
          <w:rFonts w:ascii="宋体" w:hAnsi="宋体" w:cs="宋体"/>
          <w:b/>
          <w:bCs/>
          <w:color w:val="auto"/>
          <w:szCs w:val="21"/>
        </w:rPr>
      </w:pPr>
      <w:r>
        <w:rPr>
          <w:rFonts w:hint="eastAsia" w:ascii="宋体" w:hAnsi="宋体" w:cs="宋体"/>
          <w:b/>
          <w:bCs/>
          <w:color w:val="auto"/>
          <w:szCs w:val="21"/>
        </w:rPr>
        <w:t>4.</w:t>
      </w:r>
      <w:r>
        <w:rPr>
          <w:rFonts w:hint="eastAsia" w:ascii="宋体" w:hAnsi="宋体" w:cs="宋体"/>
          <w:b/>
          <w:bCs/>
          <w:color w:val="auto"/>
          <w:szCs w:val="21"/>
          <w:lang w:val="en-US" w:eastAsia="zh-CN"/>
        </w:rPr>
        <w:t xml:space="preserve">  </w:t>
      </w:r>
      <w:r>
        <w:rPr>
          <w:rFonts w:hint="eastAsia" w:ascii="宋体" w:hAnsi="宋体" w:cs="宋体"/>
          <w:b/>
          <w:bCs/>
          <w:color w:val="auto"/>
          <w:szCs w:val="21"/>
        </w:rPr>
        <w:t>20</w:t>
      </w:r>
      <w:r>
        <w:rPr>
          <w:rFonts w:hint="eastAsia" w:ascii="宋体" w:hAnsi="宋体" w:cs="宋体"/>
          <w:b/>
          <w:bCs/>
          <w:color w:val="auto"/>
          <w:szCs w:val="21"/>
          <w:lang w:val="en-US" w:eastAsia="zh-CN"/>
        </w:rPr>
        <w:t>20</w:t>
      </w:r>
      <w:r>
        <w:rPr>
          <w:rFonts w:hint="eastAsia" w:ascii="宋体" w:hAnsi="宋体" w:cs="宋体"/>
          <w:b/>
          <w:bCs/>
          <w:color w:val="auto"/>
          <w:szCs w:val="21"/>
        </w:rPr>
        <w:t>年</w:t>
      </w:r>
      <w:r>
        <w:rPr>
          <w:rFonts w:hint="eastAsia" w:ascii="宋体" w:hAnsi="宋体" w:cs="宋体"/>
          <w:b/>
          <w:bCs/>
          <w:color w:val="auto"/>
          <w:szCs w:val="21"/>
          <w:lang w:val="en-US" w:eastAsia="zh-CN"/>
        </w:rPr>
        <w:t>10</w:t>
      </w:r>
      <w:r>
        <w:rPr>
          <w:rFonts w:hint="eastAsia" w:ascii="宋体" w:hAnsi="宋体" w:cs="宋体"/>
          <w:b/>
          <w:bCs/>
          <w:color w:val="auto"/>
          <w:szCs w:val="21"/>
        </w:rPr>
        <w:t>月</w:t>
      </w:r>
      <w:r>
        <w:rPr>
          <w:rFonts w:hint="eastAsia" w:ascii="宋体" w:hAnsi="宋体" w:cs="宋体"/>
          <w:b/>
          <w:bCs/>
          <w:color w:val="auto"/>
          <w:szCs w:val="21"/>
          <w:lang w:val="en-US" w:eastAsia="zh-CN"/>
        </w:rPr>
        <w:t>28</w:t>
      </w:r>
      <w:r>
        <w:rPr>
          <w:rFonts w:hint="eastAsia" w:ascii="宋体" w:hAnsi="宋体" w:cs="宋体"/>
          <w:b/>
          <w:bCs/>
          <w:color w:val="auto"/>
          <w:szCs w:val="21"/>
        </w:rPr>
        <w:t>日，</w:t>
      </w:r>
      <w:r>
        <w:rPr>
          <w:rFonts w:hint="eastAsia" w:ascii="宋体" w:hAnsi="宋体" w:cs="宋体"/>
          <w:b/>
          <w:bCs/>
          <w:color w:val="auto"/>
          <w:szCs w:val="21"/>
          <w:lang w:eastAsia="zh-CN"/>
        </w:rPr>
        <w:t>财政</w:t>
      </w:r>
      <w:r>
        <w:rPr>
          <w:rFonts w:hint="eastAsia" w:ascii="宋体" w:hAnsi="宋体" w:cs="宋体"/>
          <w:b/>
          <w:bCs/>
          <w:color w:val="auto"/>
          <w:szCs w:val="21"/>
        </w:rPr>
        <w:t>部就《国有资产评估管理办法（公开征求意见稿）》向全社会征求意见。这样做(　 　)</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A．是为了保证立法的科学性、民主性</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B．体现了执法过程中尊重和保障人权的要求</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C．表明我国检察机关依照宪法规定独立行使检察权</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D．表明我国的行政机关坚持依宪施政，简政放权</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5.</w:t>
      </w:r>
      <w:r>
        <w:rPr>
          <w:rFonts w:hint="eastAsia" w:ascii="宋体" w:hAnsi="宋体" w:cs="宋体"/>
          <w:b/>
          <w:bCs/>
          <w:color w:val="auto"/>
          <w:szCs w:val="21"/>
          <w:lang w:val="en-US" w:eastAsia="zh-CN"/>
        </w:rPr>
        <w:t xml:space="preserve">  </w:t>
      </w:r>
      <w:r>
        <w:rPr>
          <w:rFonts w:hint="eastAsia" w:ascii="宋体" w:hAnsi="宋体" w:cs="宋体"/>
          <w:b/>
          <w:bCs/>
          <w:color w:val="auto"/>
          <w:szCs w:val="21"/>
        </w:rPr>
        <w:t>对下边图示内容理解正确的是(　 　)</w:t>
      </w:r>
    </w:p>
    <w:p>
      <w:pPr>
        <w:ind w:left="420" w:leftChars="200"/>
        <w:rPr>
          <w:rFonts w:ascii="宋体" w:hAnsi="宋体" w:cs="宋体"/>
          <w:b/>
          <w:bCs/>
          <w:color w:val="auto"/>
          <w:szCs w:val="21"/>
        </w:rPr>
      </w:pPr>
      <w:r>
        <w:rPr>
          <w:rFonts w:hint="eastAsia" w:ascii="宋体" w:hAnsi="宋体" w:cs="宋体"/>
          <w:b/>
          <w:bCs/>
          <w:color w:val="auto"/>
          <w:szCs w:val="21"/>
        </w:rPr>
        <w:drawing>
          <wp:inline distT="0" distB="0" distL="114300" distR="114300">
            <wp:extent cx="2703830" cy="909955"/>
            <wp:effectExtent l="0" t="0" r="8890" b="444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8"/>
                    <a:stretch>
                      <a:fillRect/>
                    </a:stretch>
                  </pic:blipFill>
                  <pic:spPr>
                    <a:xfrm>
                      <a:off x="0" y="0"/>
                      <a:ext cx="2703830" cy="909955"/>
                    </a:xfrm>
                    <a:prstGeom prst="rect">
                      <a:avLst/>
                    </a:prstGeom>
                    <a:noFill/>
                    <a:ln>
                      <a:noFill/>
                    </a:ln>
                  </pic:spPr>
                </pic:pic>
              </a:graphicData>
            </a:graphic>
          </wp:inline>
        </w:drawing>
      </w:r>
    </w:p>
    <w:p>
      <w:pPr>
        <w:pStyle w:val="15"/>
        <w:numPr>
          <w:ilvl w:val="0"/>
          <w:numId w:val="0"/>
        </w:numPr>
        <w:spacing w:line="340" w:lineRule="exact"/>
        <w:ind w:left="420" w:leftChars="0"/>
        <w:rPr>
          <w:rFonts w:ascii="宋体" w:hAnsi="宋体" w:cs="宋体"/>
          <w:b/>
          <w:bCs/>
          <w:color w:val="auto"/>
          <w:szCs w:val="21"/>
        </w:rPr>
      </w:pPr>
      <w:r>
        <w:rPr>
          <w:rFonts w:hint="eastAsia" w:ascii="宋体" w:hAnsi="宋体" w:cs="宋体"/>
          <w:b/>
          <w:bCs/>
          <w:color w:val="auto"/>
          <w:szCs w:val="21"/>
        </w:rPr>
        <w:t xml:space="preserve">①国是人民当家作主的国家　   </w:t>
      </w:r>
      <w:r>
        <w:rPr>
          <w:rFonts w:hint="eastAsia" w:ascii="宋体" w:hAnsi="宋体" w:cs="宋体"/>
          <w:b/>
          <w:bCs/>
          <w:color w:val="auto"/>
          <w:szCs w:val="21"/>
          <w:lang w:val="en-US" w:eastAsia="zh-CN"/>
        </w:rPr>
        <w:t xml:space="preserve">  </w:t>
      </w:r>
      <w:r>
        <w:rPr>
          <w:rFonts w:hint="eastAsia" w:ascii="宋体" w:hAnsi="宋体" w:cs="宋体"/>
          <w:b/>
          <w:bCs/>
          <w:color w:val="auto"/>
          <w:szCs w:val="21"/>
        </w:rPr>
        <w:t>②人大是人民行使国家权力的机关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③国家机构守护人民的根本利益　 ④全国人大权力最大、地位最高</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A．①②③        B．②③④            C．①②④        D．①③④</w:t>
      </w:r>
    </w:p>
    <w:p>
      <w:pPr>
        <w:spacing w:line="340" w:lineRule="exact"/>
        <w:ind w:left="420" w:hanging="422" w:hangingChars="200"/>
        <w:rPr>
          <w:rFonts w:hint="eastAsia" w:ascii="宋体" w:hAnsi="宋体" w:cs="宋体"/>
          <w:b/>
          <w:bCs/>
          <w:color w:val="auto"/>
          <w:szCs w:val="21"/>
        </w:rPr>
      </w:pPr>
      <w:r>
        <w:rPr>
          <w:rFonts w:hint="eastAsia" w:ascii="宋体" w:hAnsi="宋体" w:cs="宋体"/>
          <w:b/>
          <w:bCs/>
          <w:color w:val="auto"/>
          <w:szCs w:val="21"/>
        </w:rPr>
        <w:t xml:space="preserve">6. </w:t>
      </w:r>
      <w:r>
        <w:rPr>
          <w:rFonts w:hint="eastAsia" w:ascii="宋体" w:hAnsi="宋体" w:cs="宋体"/>
          <w:b/>
          <w:bCs/>
          <w:color w:val="auto"/>
          <w:szCs w:val="21"/>
          <w:lang w:val="en-US" w:eastAsia="zh-CN"/>
        </w:rPr>
        <w:t xml:space="preserve"> </w:t>
      </w:r>
      <w:r>
        <w:rPr>
          <w:rFonts w:hint="eastAsia" w:ascii="宋体" w:hAnsi="宋体" w:cs="宋体"/>
          <w:b/>
          <w:bCs/>
          <w:color w:val="auto"/>
          <w:szCs w:val="21"/>
        </w:rPr>
        <w:t xml:space="preserve">2020年6月18日至20日，十三届全国人大常委会第十九次会议审议了《中华人民共和国香港特别行政区维护国家安全法(草案)》。对此，香港特区行政长宫林郑月娥发布声明称，特区政府予以全力支持，并会履行职责，确保相关法律在香港有效实施下列关于宪法与该法的关系表述正确的是（ </w:t>
      </w:r>
      <w:r>
        <w:rPr>
          <w:rFonts w:hint="eastAsia" w:ascii="宋体" w:hAnsi="宋体" w:cs="宋体"/>
          <w:b/>
          <w:bCs/>
          <w:color w:val="auto"/>
          <w:szCs w:val="21"/>
          <w:lang w:val="en-US" w:eastAsia="zh-CN"/>
        </w:rPr>
        <w:t xml:space="preserve">  </w:t>
      </w:r>
      <w:r>
        <w:rPr>
          <w:rFonts w:hint="eastAsia" w:ascii="宋体" w:hAnsi="宋体" w:cs="宋体"/>
          <w:b/>
          <w:bCs/>
          <w:color w:val="auto"/>
          <w:szCs w:val="21"/>
        </w:rPr>
        <w:t xml:space="preserve"> ）</w:t>
      </w:r>
    </w:p>
    <w:p>
      <w:pPr>
        <w:spacing w:line="340" w:lineRule="exact"/>
        <w:ind w:left="420" w:leftChars="200"/>
        <w:rPr>
          <w:rFonts w:hint="eastAsia" w:ascii="宋体" w:hAnsi="宋体" w:cs="宋体"/>
          <w:b/>
          <w:bCs/>
          <w:color w:val="auto"/>
          <w:szCs w:val="21"/>
        </w:rPr>
      </w:pPr>
      <w:r>
        <w:rPr>
          <w:rFonts w:hint="eastAsia" w:ascii="宋体" w:hAnsi="宋体" w:cs="宋体"/>
          <w:b/>
          <w:bCs/>
          <w:color w:val="auto"/>
          <w:szCs w:val="21"/>
        </w:rPr>
        <w:t>A．宪法与该部法律地位相同</w:t>
      </w:r>
    </w:p>
    <w:p>
      <w:pPr>
        <w:spacing w:line="340" w:lineRule="exact"/>
        <w:ind w:left="420" w:leftChars="200"/>
        <w:rPr>
          <w:rFonts w:hint="eastAsia" w:ascii="宋体" w:hAnsi="宋体" w:cs="宋体"/>
          <w:b/>
          <w:bCs/>
          <w:color w:val="auto"/>
          <w:szCs w:val="21"/>
        </w:rPr>
      </w:pPr>
      <w:r>
        <w:rPr>
          <w:rFonts w:hint="eastAsia" w:ascii="宋体" w:hAnsi="宋体" w:cs="宋体"/>
          <w:b/>
          <w:bCs/>
          <w:color w:val="auto"/>
          <w:szCs w:val="21"/>
        </w:rPr>
        <w:t>B．该部法律和宪法是母法和子法的关系</w:t>
      </w:r>
    </w:p>
    <w:p>
      <w:pPr>
        <w:spacing w:line="340" w:lineRule="exact"/>
        <w:ind w:left="420" w:leftChars="200"/>
        <w:rPr>
          <w:rFonts w:hint="eastAsia" w:ascii="宋体" w:hAnsi="宋体" w:cs="宋体"/>
          <w:b/>
          <w:bCs/>
          <w:color w:val="auto"/>
          <w:szCs w:val="21"/>
        </w:rPr>
      </w:pPr>
      <w:r>
        <w:rPr>
          <w:rFonts w:hint="eastAsia" w:ascii="宋体" w:hAnsi="宋体" w:cs="宋体"/>
          <w:b/>
          <w:bCs/>
          <w:color w:val="auto"/>
          <w:szCs w:val="21"/>
        </w:rPr>
        <w:t>C．宪法是该部法律的立法基础和立法依据</w:t>
      </w:r>
    </w:p>
    <w:p>
      <w:pPr>
        <w:spacing w:line="340" w:lineRule="exact"/>
        <w:ind w:left="420" w:leftChars="200"/>
        <w:rPr>
          <w:rFonts w:hint="eastAsia" w:ascii="宋体" w:hAnsi="宋体" w:cs="宋体"/>
          <w:b/>
          <w:bCs/>
          <w:color w:val="auto"/>
          <w:szCs w:val="21"/>
        </w:rPr>
      </w:pPr>
      <w:r>
        <w:rPr>
          <w:rFonts w:hint="eastAsia" w:ascii="宋体" w:hAnsi="宋体" w:cs="宋体"/>
          <w:b/>
          <w:bCs/>
          <w:color w:val="auto"/>
          <w:szCs w:val="21"/>
        </w:rPr>
        <w:t>D．宪法具有最高法律效力，可以替代该部法律</w:t>
      </w:r>
    </w:p>
    <w:p>
      <w:pPr>
        <w:pStyle w:val="7"/>
        <w:shd w:val="clear" w:color="auto" w:fill="FFFFFF"/>
        <w:spacing w:before="0" w:beforeAutospacing="0" w:after="0" w:afterAutospacing="0" w:line="340" w:lineRule="exact"/>
        <w:ind w:left="420" w:hanging="450" w:hangingChars="200"/>
        <w:textAlignment w:val="center"/>
        <w:rPr>
          <w:b/>
          <w:bCs/>
          <w:color w:val="auto"/>
          <w:spacing w:val="7"/>
          <w:sz w:val="21"/>
          <w:szCs w:val="21"/>
        </w:rPr>
      </w:pPr>
      <w:r>
        <w:rPr>
          <w:rFonts w:hint="eastAsia"/>
          <w:b/>
          <w:bCs/>
          <w:color w:val="auto"/>
          <w:spacing w:val="7"/>
          <w:sz w:val="21"/>
          <w:szCs w:val="21"/>
          <w:shd w:val="clear" w:color="auto" w:fill="FFFFFF"/>
        </w:rPr>
        <w:t xml:space="preserve">7. </w:t>
      </w:r>
      <w:r>
        <w:rPr>
          <w:rFonts w:hint="eastAsia"/>
          <w:b/>
          <w:bCs/>
          <w:color w:val="auto"/>
          <w:spacing w:val="7"/>
          <w:sz w:val="21"/>
          <w:szCs w:val="21"/>
          <w:shd w:val="clear" w:color="auto" w:fill="FFFFFF"/>
          <w:lang w:val="en-US" w:eastAsia="zh-CN"/>
        </w:rPr>
        <w:t xml:space="preserve"> 习</w:t>
      </w:r>
      <w:r>
        <w:rPr>
          <w:rFonts w:hint="eastAsia"/>
          <w:b/>
          <w:bCs/>
          <w:color w:val="auto"/>
          <w:spacing w:val="7"/>
          <w:sz w:val="21"/>
          <w:szCs w:val="21"/>
          <w:shd w:val="clear" w:color="auto" w:fill="FFFFFF"/>
        </w:rPr>
        <w:t>近平总书记说：“为了防控疫情，我们毅然地对经济社会发展按下了暂停键，不惜付出很高的代价，把人民生命和健康放在第一位……我们办事情一切都要从这个原则出发。”党和政府把人民生命和健康放在第一位，这样做坚持了（ </w:t>
      </w:r>
      <w:r>
        <w:rPr>
          <w:rStyle w:val="14"/>
          <w:rFonts w:hint="eastAsia"/>
          <w:b/>
          <w:bCs/>
          <w:color w:val="auto"/>
          <w:spacing w:val="7"/>
          <w:sz w:val="21"/>
          <w:szCs w:val="21"/>
          <w:shd w:val="clear" w:color="auto" w:fill="FFFFFF"/>
        </w:rPr>
        <w:t> </w:t>
      </w:r>
      <w:r>
        <w:rPr>
          <w:rFonts w:hint="eastAsia"/>
          <w:b/>
          <w:bCs/>
          <w:color w:val="auto"/>
          <w:spacing w:val="7"/>
          <w:sz w:val="21"/>
          <w:szCs w:val="21"/>
          <w:shd w:val="clear" w:color="auto" w:fill="FFFFFF"/>
        </w:rPr>
        <w:t>）</w:t>
      </w:r>
    </w:p>
    <w:p>
      <w:pPr>
        <w:pStyle w:val="7"/>
        <w:shd w:val="clear" w:color="auto" w:fill="FFFFFF"/>
        <w:spacing w:before="0" w:beforeAutospacing="0" w:after="0" w:afterAutospacing="0" w:line="340" w:lineRule="exact"/>
        <w:ind w:left="447" w:leftChars="213"/>
        <w:textAlignment w:val="center"/>
        <w:rPr>
          <w:b/>
          <w:bCs/>
          <w:color w:val="auto"/>
          <w:spacing w:val="7"/>
          <w:sz w:val="21"/>
          <w:szCs w:val="21"/>
        </w:rPr>
      </w:pPr>
      <w:r>
        <w:rPr>
          <w:rFonts w:hint="eastAsia"/>
          <w:b/>
          <w:bCs/>
          <w:color w:val="auto"/>
          <w:spacing w:val="7"/>
          <w:sz w:val="21"/>
          <w:szCs w:val="21"/>
          <w:shd w:val="clear" w:color="auto" w:fill="FFFFFF"/>
        </w:rPr>
        <w:t>①以人民为中心            ②尊重和保障人权的宪法原则</w:t>
      </w:r>
    </w:p>
    <w:p>
      <w:pPr>
        <w:pStyle w:val="7"/>
        <w:shd w:val="clear" w:color="auto" w:fill="FFFFFF"/>
        <w:spacing w:before="0" w:beforeAutospacing="0" w:after="0" w:afterAutospacing="0" w:line="340" w:lineRule="exact"/>
        <w:ind w:left="447" w:leftChars="213"/>
        <w:textAlignment w:val="center"/>
        <w:rPr>
          <w:b/>
          <w:bCs/>
          <w:color w:val="auto"/>
          <w:spacing w:val="7"/>
          <w:sz w:val="21"/>
          <w:szCs w:val="21"/>
        </w:rPr>
      </w:pPr>
      <w:r>
        <w:rPr>
          <w:rFonts w:hint="eastAsia"/>
          <w:b/>
          <w:bCs/>
          <w:color w:val="auto"/>
          <w:spacing w:val="7"/>
          <w:sz w:val="21"/>
          <w:szCs w:val="21"/>
          <w:shd w:val="clear" w:color="auto" w:fill="FFFFFF"/>
        </w:rPr>
        <w:t>③人民安全是国家安全的根本      ④生命诚可贵，自由价更高</w:t>
      </w:r>
    </w:p>
    <w:p>
      <w:pPr>
        <w:pStyle w:val="7"/>
        <w:shd w:val="clear" w:color="auto" w:fill="FFFFFF"/>
        <w:spacing w:before="0" w:beforeAutospacing="0" w:after="0" w:afterAutospacing="0" w:line="340" w:lineRule="exact"/>
        <w:ind w:left="447" w:leftChars="213"/>
        <w:textAlignment w:val="center"/>
        <w:rPr>
          <w:b/>
          <w:bCs/>
          <w:color w:val="auto"/>
          <w:spacing w:val="7"/>
          <w:sz w:val="21"/>
          <w:szCs w:val="21"/>
        </w:rPr>
      </w:pPr>
      <w:r>
        <w:rPr>
          <w:rFonts w:hint="eastAsia"/>
          <w:b/>
          <w:bCs/>
          <w:color w:val="auto"/>
          <w:spacing w:val="7"/>
          <w:sz w:val="21"/>
          <w:szCs w:val="21"/>
          <w:shd w:val="clear" w:color="auto" w:fill="FFFFFF"/>
        </w:rPr>
        <w:t xml:space="preserve">A.①②      </w:t>
      </w:r>
      <w:r>
        <w:rPr>
          <w:rStyle w:val="14"/>
          <w:rFonts w:hint="eastAsia"/>
          <w:b/>
          <w:bCs/>
          <w:color w:val="auto"/>
          <w:spacing w:val="7"/>
          <w:sz w:val="21"/>
          <w:szCs w:val="21"/>
          <w:shd w:val="clear" w:color="auto" w:fill="FFFFFF"/>
        </w:rPr>
        <w:t> </w:t>
      </w:r>
      <w:r>
        <w:rPr>
          <w:rFonts w:hint="eastAsia"/>
          <w:b/>
          <w:bCs/>
          <w:color w:val="auto"/>
          <w:spacing w:val="7"/>
          <w:sz w:val="21"/>
          <w:szCs w:val="21"/>
          <w:shd w:val="clear" w:color="auto" w:fill="FFFFFF"/>
        </w:rPr>
        <w:t>B.②③ </w:t>
      </w:r>
      <w:r>
        <w:rPr>
          <w:rStyle w:val="14"/>
          <w:rFonts w:hint="eastAsia"/>
          <w:b/>
          <w:bCs/>
          <w:color w:val="auto"/>
          <w:spacing w:val="7"/>
          <w:sz w:val="21"/>
          <w:szCs w:val="21"/>
          <w:shd w:val="clear" w:color="auto" w:fill="FFFFFF"/>
        </w:rPr>
        <w:t xml:space="preserve">          </w:t>
      </w:r>
      <w:r>
        <w:rPr>
          <w:rFonts w:hint="eastAsia"/>
          <w:b/>
          <w:bCs/>
          <w:color w:val="auto"/>
          <w:spacing w:val="7"/>
          <w:sz w:val="21"/>
          <w:szCs w:val="21"/>
          <w:shd w:val="clear" w:color="auto" w:fill="FFFFFF"/>
        </w:rPr>
        <w:t xml:space="preserve">C.①③      </w:t>
      </w:r>
      <w:r>
        <w:rPr>
          <w:rStyle w:val="14"/>
          <w:rFonts w:hint="eastAsia"/>
          <w:b/>
          <w:bCs/>
          <w:color w:val="auto"/>
          <w:spacing w:val="7"/>
          <w:sz w:val="21"/>
          <w:szCs w:val="21"/>
          <w:shd w:val="clear" w:color="auto" w:fill="FFFFFF"/>
        </w:rPr>
        <w:t xml:space="preserve">   </w:t>
      </w:r>
      <w:r>
        <w:rPr>
          <w:rFonts w:hint="eastAsia"/>
          <w:b/>
          <w:bCs/>
          <w:color w:val="auto"/>
          <w:spacing w:val="7"/>
          <w:sz w:val="21"/>
          <w:szCs w:val="21"/>
          <w:shd w:val="clear" w:color="auto" w:fill="FFFFFF"/>
        </w:rPr>
        <w:t>D.②④</w:t>
      </w:r>
    </w:p>
    <w:p>
      <w:pPr>
        <w:pStyle w:val="7"/>
        <w:shd w:val="clear" w:color="auto" w:fill="FFFFFF"/>
        <w:spacing w:before="0" w:beforeAutospacing="0" w:after="0" w:afterAutospacing="0" w:line="340" w:lineRule="exact"/>
        <w:ind w:left="420" w:hanging="450" w:hangingChars="200"/>
        <w:textAlignment w:val="center"/>
        <w:rPr>
          <w:b/>
          <w:bCs/>
          <w:color w:val="auto"/>
          <w:spacing w:val="7"/>
          <w:sz w:val="21"/>
          <w:szCs w:val="21"/>
          <w:shd w:val="clear" w:color="auto" w:fill="FFFFFF"/>
        </w:rPr>
      </w:pPr>
      <w:r>
        <w:rPr>
          <w:rFonts w:hint="eastAsia"/>
          <w:b/>
          <w:bCs/>
          <w:color w:val="auto"/>
          <w:spacing w:val="7"/>
          <w:sz w:val="21"/>
          <w:szCs w:val="21"/>
          <w:shd w:val="clear" w:color="auto" w:fill="FFFFFF"/>
        </w:rPr>
        <w:t xml:space="preserve">8. </w:t>
      </w:r>
      <w:r>
        <w:rPr>
          <w:rFonts w:hint="eastAsia"/>
          <w:b/>
          <w:bCs/>
          <w:color w:val="auto"/>
          <w:spacing w:val="7"/>
          <w:sz w:val="21"/>
          <w:szCs w:val="21"/>
          <w:shd w:val="clear" w:color="auto" w:fill="FFFFFF"/>
          <w:lang w:val="en-US" w:eastAsia="zh-CN"/>
        </w:rPr>
        <w:t xml:space="preserve"> </w:t>
      </w:r>
      <w:r>
        <w:rPr>
          <w:rFonts w:hint="eastAsia"/>
          <w:b/>
          <w:bCs/>
          <w:color w:val="auto"/>
          <w:spacing w:val="7"/>
          <w:sz w:val="21"/>
          <w:szCs w:val="21"/>
          <w:shd w:val="clear" w:color="auto" w:fill="FFFFFF"/>
        </w:rPr>
        <w:t>宪法所规定的是国家生活中带有全局性、根本性的问题。下列属于国家生活中带有全局性、根本性的问题是(　 　)</w:t>
      </w:r>
    </w:p>
    <w:p>
      <w:pPr>
        <w:pStyle w:val="7"/>
        <w:shd w:val="clear" w:color="auto" w:fill="FFFFFF"/>
        <w:spacing w:before="0" w:beforeAutospacing="0" w:after="0" w:afterAutospacing="0" w:line="340" w:lineRule="exact"/>
        <w:ind w:left="447" w:leftChars="213"/>
        <w:textAlignment w:val="center"/>
        <w:rPr>
          <w:b/>
          <w:bCs/>
          <w:color w:val="auto"/>
          <w:spacing w:val="7"/>
          <w:sz w:val="21"/>
          <w:szCs w:val="21"/>
          <w:shd w:val="clear" w:color="auto" w:fill="FFFFFF"/>
        </w:rPr>
      </w:pPr>
      <w:r>
        <w:rPr>
          <w:rFonts w:hint="eastAsia"/>
          <w:b/>
          <w:bCs/>
          <w:color w:val="auto"/>
          <w:spacing w:val="7"/>
          <w:sz w:val="21"/>
          <w:szCs w:val="21"/>
          <w:shd w:val="clear" w:color="auto" w:fill="FFFFFF"/>
        </w:rPr>
        <w:t>A．婚姻、家庭关系问题      B．未成年人的保护问题</w:t>
      </w:r>
    </w:p>
    <w:p>
      <w:pPr>
        <w:pStyle w:val="7"/>
        <w:shd w:val="clear" w:color="auto" w:fill="FFFFFF"/>
        <w:spacing w:before="0" w:beforeAutospacing="0" w:after="0" w:afterAutospacing="0" w:line="340" w:lineRule="exact"/>
        <w:ind w:left="447" w:leftChars="213"/>
        <w:textAlignment w:val="center"/>
        <w:rPr>
          <w:b/>
          <w:bCs/>
          <w:color w:val="auto"/>
          <w:sz w:val="21"/>
          <w:szCs w:val="21"/>
        </w:rPr>
      </w:pPr>
      <w:r>
        <w:rPr>
          <w:rFonts w:hint="eastAsia"/>
          <w:b/>
          <w:bCs/>
          <w:color w:val="auto"/>
          <w:spacing w:val="7"/>
          <w:sz w:val="21"/>
          <w:szCs w:val="21"/>
          <w:shd w:val="clear" w:color="auto" w:fill="FFFFFF"/>
        </w:rPr>
        <w:t>C．犯罪和刑罚问题          D．国家性质、国家的根本制度和根本任务问题</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 xml:space="preserve">9. </w:t>
      </w:r>
      <w:r>
        <w:rPr>
          <w:rFonts w:hint="eastAsia" w:ascii="宋体" w:hAnsi="宋体" w:cs="宋体"/>
          <w:b/>
          <w:bCs/>
          <w:color w:val="auto"/>
          <w:szCs w:val="21"/>
          <w:lang w:val="en-US" w:eastAsia="zh-CN"/>
        </w:rPr>
        <w:t xml:space="preserve"> </w:t>
      </w:r>
      <w:r>
        <w:rPr>
          <w:rFonts w:hint="eastAsia" w:ascii="宋体" w:hAnsi="宋体" w:cs="宋体"/>
          <w:b/>
          <w:bCs/>
          <w:color w:val="auto"/>
          <w:szCs w:val="21"/>
        </w:rPr>
        <w:t>全国人大常委会在今年两会工作报告中指出。全年审查、督促制定机关纠正与宪法法律规定和精神相抵触、不符合、不适应的规范性文件506件，维护了国家法制的统一、尊严和权威。这表明（　 　）</w:t>
      </w:r>
      <w:r>
        <w:rPr>
          <w:rFonts w:hint="eastAsia" w:ascii="宋体" w:hAnsi="宋体" w:cs="宋体"/>
          <w:b/>
          <w:bCs/>
          <w:color w:val="auto"/>
          <w:szCs w:val="21"/>
        </w:rPr>
        <w:br w:type="textWrapping"/>
      </w:r>
      <w:r>
        <w:rPr>
          <w:rFonts w:hint="eastAsia" w:ascii="宋体" w:hAnsi="宋体" w:cs="宋体"/>
          <w:b/>
          <w:bCs/>
          <w:color w:val="auto"/>
          <w:szCs w:val="21"/>
        </w:rPr>
        <w:t>A.全国人大行使了决定权</w:t>
      </w:r>
      <w:r>
        <w:rPr>
          <w:rFonts w:hint="eastAsia" w:ascii="宋体" w:hAnsi="宋体" w:cs="宋体"/>
          <w:b/>
          <w:bCs/>
          <w:color w:val="auto"/>
          <w:szCs w:val="21"/>
          <w:lang w:val="en-US" w:eastAsia="zh-CN"/>
        </w:rPr>
        <w:tab/>
      </w:r>
      <w:r>
        <w:rPr>
          <w:rFonts w:hint="eastAsia" w:ascii="宋体" w:hAnsi="宋体" w:cs="宋体"/>
          <w:b/>
          <w:bCs/>
          <w:color w:val="auto"/>
          <w:szCs w:val="21"/>
          <w:lang w:val="en-US" w:eastAsia="zh-CN"/>
        </w:rPr>
        <w:tab/>
      </w:r>
      <w:r>
        <w:rPr>
          <w:rFonts w:hint="eastAsia" w:ascii="宋体" w:hAnsi="宋体" w:cs="宋体"/>
          <w:b/>
          <w:bCs/>
          <w:color w:val="auto"/>
          <w:szCs w:val="21"/>
        </w:rPr>
        <w:t>B.我国严格修宪程序，保障决策科学化</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C.国家监察委行使了监察权</w:t>
      </w:r>
      <w:r>
        <w:rPr>
          <w:rFonts w:hint="eastAsia" w:ascii="宋体" w:hAnsi="宋体" w:cs="宋体"/>
          <w:b/>
          <w:bCs/>
          <w:color w:val="auto"/>
          <w:szCs w:val="21"/>
          <w:lang w:val="en-US" w:eastAsia="zh-CN"/>
        </w:rPr>
        <w:tab/>
      </w:r>
      <w:r>
        <w:rPr>
          <w:rFonts w:hint="eastAsia" w:ascii="宋体" w:hAnsi="宋体" w:cs="宋体"/>
          <w:b/>
          <w:bCs/>
          <w:color w:val="auto"/>
          <w:szCs w:val="21"/>
        </w:rPr>
        <w:t>D.我国加强宪法监督，推进合宪性审查</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10.</w:t>
      </w:r>
      <w:r>
        <w:rPr>
          <w:rFonts w:hint="eastAsia" w:ascii="宋体" w:hAnsi="宋体" w:cs="宋体"/>
          <w:b/>
          <w:bCs/>
          <w:color w:val="auto"/>
          <w:szCs w:val="21"/>
          <w:lang w:val="en-US" w:eastAsia="zh-CN"/>
        </w:rPr>
        <w:t xml:space="preserve"> </w:t>
      </w:r>
      <w:r>
        <w:rPr>
          <w:rFonts w:hint="eastAsia" w:ascii="宋体" w:hAnsi="宋体" w:cs="宋体"/>
          <w:b/>
          <w:bCs/>
          <w:color w:val="auto"/>
          <w:szCs w:val="21"/>
        </w:rPr>
        <w:t>《中华人民共和国民法典》第一条规定：“为了保护民事主体的合法权益，调整民事关系，维护社会和经济秩序，适应中国特色社会主义发展要求，弘扬社会主义核心价值观，根据宪法，制定本法。”这说明（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A.民法典具有最高法律效力  </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B.民法典规定了国家生活中的根本问题</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C. 宪法是民法典的立法基础和立法依据  </w:t>
      </w:r>
    </w:p>
    <w:p>
      <w:pPr>
        <w:spacing w:line="340" w:lineRule="exact"/>
        <w:ind w:firstLine="422" w:firstLineChars="200"/>
        <w:rPr>
          <w:rFonts w:ascii="宋体" w:hAnsi="宋体" w:cs="宋体"/>
          <w:b/>
          <w:bCs/>
          <w:color w:val="auto"/>
          <w:szCs w:val="21"/>
        </w:rPr>
      </w:pPr>
      <w:r>
        <w:rPr>
          <w:rFonts w:hint="eastAsia" w:ascii="宋体" w:hAnsi="宋体" w:cs="宋体"/>
          <w:b/>
          <w:bCs/>
          <w:color w:val="auto"/>
          <w:szCs w:val="21"/>
        </w:rPr>
        <w:t>D. 民法典的制定程序比其他法律更严格</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11.</w:t>
      </w:r>
      <w:r>
        <w:rPr>
          <w:rFonts w:hint="eastAsia" w:ascii="宋体" w:hAnsi="宋体" w:cs="宋体"/>
          <w:b/>
          <w:bCs/>
          <w:color w:val="auto"/>
          <w:szCs w:val="21"/>
          <w:lang w:val="en-US" w:eastAsia="zh-CN"/>
        </w:rPr>
        <w:t xml:space="preserve"> </w:t>
      </w:r>
      <w:r>
        <w:rPr>
          <w:rFonts w:hint="eastAsia" w:ascii="宋体" w:hAnsi="宋体" w:cs="宋体"/>
          <w:b/>
          <w:bCs/>
          <w:color w:val="auto"/>
          <w:szCs w:val="21"/>
        </w:rPr>
        <w:t>面对新冠肺炎疫情，各级党委和政府坚决按照党中央决策部署，坚持把人民群众生命安全和身体健康放在第一位，依法履职，全面动员，科学防控，取得了疫情防控阻击战的阶段性胜利。这充分体现了（　　）</w:t>
      </w:r>
      <w:r>
        <w:rPr>
          <w:rFonts w:hint="eastAsia" w:ascii="宋体" w:hAnsi="宋体" w:cs="宋体"/>
          <w:b/>
          <w:bCs/>
          <w:color w:val="auto"/>
          <w:szCs w:val="21"/>
        </w:rPr>
        <w:br w:type="textWrapping"/>
      </w:r>
      <w:r>
        <w:rPr>
          <w:rFonts w:hint="eastAsia" w:ascii="宋体" w:hAnsi="宋体" w:cs="宋体"/>
          <w:b/>
          <w:bCs/>
          <w:color w:val="auto"/>
          <w:szCs w:val="21"/>
        </w:rPr>
        <w:t>①中国共产党是我们的坚强领导核心</w:t>
      </w:r>
      <w:r>
        <w:rPr>
          <w:rFonts w:hint="eastAsia" w:ascii="宋体" w:hAnsi="宋体" w:cs="宋体"/>
          <w:b/>
          <w:bCs/>
          <w:color w:val="auto"/>
          <w:szCs w:val="21"/>
          <w:lang w:val="en-US" w:eastAsia="zh-CN"/>
        </w:rPr>
        <w:tab/>
      </w:r>
      <w:r>
        <w:rPr>
          <w:rFonts w:hint="eastAsia" w:ascii="宋体" w:hAnsi="宋体" w:cs="宋体"/>
          <w:b/>
          <w:bCs/>
          <w:color w:val="auto"/>
          <w:szCs w:val="21"/>
        </w:rPr>
        <w:t>②我国政府坚持依法执政造福人民</w:t>
      </w:r>
      <w:r>
        <w:rPr>
          <w:rFonts w:hint="eastAsia" w:ascii="宋体" w:hAnsi="宋体" w:cs="宋体"/>
          <w:b/>
          <w:bCs/>
          <w:color w:val="auto"/>
          <w:szCs w:val="21"/>
        </w:rPr>
        <w:br w:type="textWrapping"/>
      </w:r>
      <w:r>
        <w:rPr>
          <w:rFonts w:hint="eastAsia" w:ascii="宋体" w:hAnsi="宋体" w:cs="宋体"/>
          <w:b/>
          <w:bCs/>
          <w:color w:val="auto"/>
          <w:szCs w:val="21"/>
        </w:rPr>
        <w:t>③我国贯彻尊重保障人权的宪法原则</w:t>
      </w:r>
      <w:r>
        <w:rPr>
          <w:rFonts w:hint="eastAsia" w:ascii="宋体" w:hAnsi="宋体" w:cs="宋体"/>
          <w:b/>
          <w:bCs/>
          <w:color w:val="auto"/>
          <w:szCs w:val="21"/>
          <w:lang w:val="en-US" w:eastAsia="zh-CN"/>
        </w:rPr>
        <w:tab/>
      </w:r>
      <w:r>
        <w:rPr>
          <w:rFonts w:hint="eastAsia" w:ascii="宋体" w:hAnsi="宋体" w:cs="宋体"/>
          <w:b/>
          <w:bCs/>
          <w:color w:val="auto"/>
          <w:szCs w:val="21"/>
        </w:rPr>
        <w:t>④我国切实保障公民的人格尊严权</w:t>
      </w:r>
      <w:r>
        <w:rPr>
          <w:rFonts w:hint="eastAsia" w:ascii="宋体" w:hAnsi="宋体" w:cs="宋体"/>
          <w:b/>
          <w:bCs/>
          <w:color w:val="auto"/>
          <w:szCs w:val="21"/>
        </w:rPr>
        <w:br w:type="textWrapping"/>
      </w:r>
      <w:r>
        <w:rPr>
          <w:rFonts w:hint="eastAsia" w:ascii="宋体" w:hAnsi="宋体" w:cs="宋体"/>
          <w:b/>
          <w:bCs/>
          <w:color w:val="auto"/>
          <w:szCs w:val="21"/>
        </w:rPr>
        <w:t>A.①②          B.①③           C.②④            D.③④</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12.</w:t>
      </w:r>
      <w:r>
        <w:rPr>
          <w:rFonts w:hint="eastAsia" w:ascii="宋体" w:hAnsi="宋体" w:cs="宋体"/>
          <w:b/>
          <w:bCs/>
          <w:color w:val="auto"/>
          <w:szCs w:val="21"/>
          <w:lang w:val="en-US" w:eastAsia="zh-CN"/>
        </w:rPr>
        <w:t xml:space="preserve"> </w:t>
      </w:r>
      <w:r>
        <w:rPr>
          <w:rFonts w:hint="eastAsia" w:ascii="宋体" w:hAnsi="宋体" w:cs="宋体"/>
          <w:b/>
          <w:bCs/>
          <w:color w:val="auto"/>
          <w:szCs w:val="21"/>
        </w:rPr>
        <w:t>“‘阳光’是最好的防腐剂，政府的权力运行过程公开透明就会大大地降低腐败发生的几率。”这是因为，权力运行过程公开透明才能（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 xml:space="preserve">①扩大公民的民主权利             ②真正做到权为民所用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③切实维护人民群众的所有利益     ④有效防止政府权力的滥用</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 xml:space="preserve">A．①②          B．②③           C．②④      </w:t>
      </w:r>
      <w:r>
        <w:rPr>
          <w:rFonts w:hint="eastAsia" w:ascii="宋体" w:hAnsi="宋体" w:cs="宋体"/>
          <w:b/>
          <w:bCs/>
          <w:color w:val="auto"/>
          <w:szCs w:val="21"/>
        </w:rPr>
        <w:tab/>
      </w:r>
      <w:r>
        <w:rPr>
          <w:rFonts w:hint="eastAsia" w:ascii="宋体" w:hAnsi="宋体" w:cs="宋体"/>
          <w:b/>
          <w:bCs/>
          <w:color w:val="auto"/>
          <w:szCs w:val="21"/>
        </w:rPr>
        <w:t xml:space="preserve">   D．③④</w:t>
      </w:r>
    </w:p>
    <w:p>
      <w:pPr>
        <w:spacing w:line="340" w:lineRule="exact"/>
        <w:ind w:left="315" w:hanging="316" w:hangingChars="150"/>
        <w:rPr>
          <w:rFonts w:ascii="宋体" w:hAnsi="宋体" w:cs="宋体"/>
          <w:b/>
          <w:bCs/>
          <w:color w:val="auto"/>
          <w:szCs w:val="21"/>
        </w:rPr>
      </w:pPr>
      <w:r>
        <w:rPr>
          <w:rFonts w:hint="eastAsia" w:ascii="宋体" w:hAnsi="宋体" w:eastAsia="宋体" w:cs="宋体"/>
          <w:b/>
          <w:bCs/>
          <w:color w:val="auto"/>
          <w:szCs w:val="21"/>
          <w:lang w:eastAsia="zh-CN"/>
        </w:rPr>
        <w:drawing>
          <wp:anchor distT="0" distB="0" distL="114300" distR="114300" simplePos="0" relativeHeight="251659264" behindDoc="1" locked="0" layoutInCell="1" allowOverlap="1">
            <wp:simplePos x="0" y="0"/>
            <wp:positionH relativeFrom="column">
              <wp:posOffset>3419475</wp:posOffset>
            </wp:positionH>
            <wp:positionV relativeFrom="paragraph">
              <wp:posOffset>4445</wp:posOffset>
            </wp:positionV>
            <wp:extent cx="2395220" cy="1927860"/>
            <wp:effectExtent l="0" t="0" r="5080" b="15240"/>
            <wp:wrapTight wrapText="bothSides">
              <wp:wrapPolygon>
                <wp:start x="0" y="0"/>
                <wp:lineTo x="0" y="21344"/>
                <wp:lineTo x="21474" y="21344"/>
                <wp:lineTo x="21474" y="0"/>
                <wp:lineTo x="0" y="0"/>
              </wp:wrapPolygon>
            </wp:wrapTight>
            <wp:docPr id="2" name="图片 2" descr="8f7db8fe415b844620dac423b8ec24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8f7db8fe415b844620dac423b8ec24b"/>
                    <pic:cNvPicPr>
                      <a:picLocks noChangeAspect="1"/>
                    </pic:cNvPicPr>
                  </pic:nvPicPr>
                  <pic:blipFill>
                    <a:blip r:embed="rId9"/>
                    <a:stretch>
                      <a:fillRect/>
                    </a:stretch>
                  </pic:blipFill>
                  <pic:spPr>
                    <a:xfrm>
                      <a:off x="0" y="0"/>
                      <a:ext cx="2395220" cy="1927860"/>
                    </a:xfrm>
                    <a:prstGeom prst="rect">
                      <a:avLst/>
                    </a:prstGeom>
                  </pic:spPr>
                </pic:pic>
              </a:graphicData>
            </a:graphic>
          </wp:anchor>
        </w:drawing>
      </w:r>
      <w:r>
        <w:rPr>
          <w:rFonts w:hint="eastAsia" w:ascii="宋体" w:hAnsi="宋体" w:cs="宋体"/>
          <w:b/>
          <w:bCs/>
          <w:color w:val="auto"/>
          <w:szCs w:val="21"/>
        </w:rPr>
        <w:t>13.</w:t>
      </w:r>
      <w:r>
        <w:rPr>
          <w:rFonts w:hint="eastAsia" w:ascii="宋体" w:hAnsi="宋体" w:cs="宋体"/>
          <w:b/>
          <w:bCs/>
          <w:color w:val="auto"/>
          <w:szCs w:val="21"/>
          <w:lang w:val="en-US" w:eastAsia="zh-CN"/>
        </w:rPr>
        <w:t xml:space="preserve"> </w:t>
      </w:r>
      <w:r>
        <w:rPr>
          <w:rFonts w:hint="eastAsia" w:ascii="宋体" w:hAnsi="宋体" w:cs="宋体"/>
          <w:b/>
          <w:bCs/>
          <w:color w:val="auto"/>
          <w:szCs w:val="21"/>
        </w:rPr>
        <w:t>对</w:t>
      </w:r>
      <w:r>
        <w:rPr>
          <w:rFonts w:hint="eastAsia" w:ascii="宋体" w:hAnsi="宋体" w:cs="宋体"/>
          <w:b/>
          <w:bCs/>
          <w:color w:val="auto"/>
          <w:szCs w:val="21"/>
          <w:lang w:eastAsia="zh-CN"/>
        </w:rPr>
        <w:t>右</w:t>
      </w:r>
      <w:r>
        <w:rPr>
          <w:rFonts w:hint="eastAsia" w:ascii="宋体" w:hAnsi="宋体" w:cs="宋体"/>
          <w:b/>
          <w:bCs/>
          <w:color w:val="auto"/>
          <w:szCs w:val="21"/>
        </w:rPr>
        <w:t>图理解正确的是（　　）</w:t>
      </w:r>
    </w:p>
    <w:p>
      <w:pPr>
        <w:spacing w:line="340" w:lineRule="exact"/>
        <w:ind w:left="420" w:leftChars="200"/>
        <w:rPr>
          <w:rFonts w:hint="eastAsia" w:ascii="宋体" w:hAnsi="宋体" w:cs="宋体"/>
          <w:b/>
          <w:bCs/>
          <w:color w:val="auto"/>
          <w:szCs w:val="21"/>
        </w:rPr>
      </w:pPr>
      <w:r>
        <w:rPr>
          <w:rFonts w:hint="eastAsia" w:ascii="宋体" w:hAnsi="宋体" w:cs="宋体"/>
          <w:b/>
          <w:bCs/>
          <w:color w:val="auto"/>
          <w:szCs w:val="21"/>
        </w:rPr>
        <w:t>①必须加强对权力运行的制约和监督</w:t>
      </w:r>
      <w:r>
        <w:rPr>
          <w:rFonts w:hint="eastAsia" w:ascii="宋体" w:hAnsi="宋体" w:cs="宋体"/>
          <w:b/>
          <w:bCs/>
          <w:color w:val="auto"/>
          <w:szCs w:val="21"/>
        </w:rPr>
        <w:br w:type="textWrapping"/>
      </w:r>
      <w:r>
        <w:rPr>
          <w:rFonts w:hint="eastAsia" w:ascii="宋体" w:hAnsi="宋体" w:cs="宋体"/>
          <w:b/>
          <w:bCs/>
          <w:color w:val="auto"/>
          <w:szCs w:val="21"/>
        </w:rPr>
        <w:t>②打击了国家机关工作人员的工作积极性</w:t>
      </w:r>
      <w:r>
        <w:rPr>
          <w:rFonts w:hint="eastAsia" w:ascii="宋体" w:hAnsi="宋体" w:cs="宋体"/>
          <w:b/>
          <w:bCs/>
          <w:color w:val="auto"/>
          <w:szCs w:val="21"/>
        </w:rPr>
        <w:br w:type="textWrapping"/>
      </w:r>
      <w:r>
        <w:rPr>
          <w:rFonts w:hint="eastAsia" w:ascii="宋体" w:hAnsi="宋体" w:cs="宋体"/>
          <w:b/>
          <w:bCs/>
          <w:color w:val="auto"/>
          <w:szCs w:val="21"/>
        </w:rPr>
        <w:t>③规范国家权力运行以保障公民合法权益</w:t>
      </w:r>
      <w:r>
        <w:rPr>
          <w:rFonts w:hint="eastAsia" w:ascii="宋体" w:hAnsi="宋体" w:cs="宋体"/>
          <w:b/>
          <w:bCs/>
          <w:color w:val="auto"/>
          <w:szCs w:val="21"/>
        </w:rPr>
        <w:br w:type="textWrapping"/>
      </w:r>
      <w:r>
        <w:rPr>
          <w:rFonts w:hint="eastAsia" w:ascii="宋体" w:hAnsi="宋体" w:cs="宋体"/>
          <w:b/>
          <w:bCs/>
          <w:color w:val="auto"/>
          <w:szCs w:val="21"/>
        </w:rPr>
        <w:t>④有利于防止滥用权力，预防腐败</w:t>
      </w:r>
      <w:r>
        <w:rPr>
          <w:rFonts w:hint="eastAsia" w:ascii="宋体" w:hAnsi="宋体" w:cs="宋体"/>
          <w:b/>
          <w:bCs/>
          <w:color w:val="auto"/>
          <w:szCs w:val="21"/>
        </w:rPr>
        <w:br w:type="textWrapping"/>
      </w:r>
      <w:r>
        <w:rPr>
          <w:rFonts w:hint="eastAsia" w:ascii="宋体" w:hAnsi="宋体" w:cs="宋体"/>
          <w:b/>
          <w:bCs/>
          <w:color w:val="auto"/>
          <w:szCs w:val="21"/>
        </w:rPr>
        <w:t>A.①②③     </w:t>
      </w:r>
      <w:r>
        <w:rPr>
          <w:rFonts w:hint="eastAsia" w:ascii="宋体" w:hAnsi="宋体" w:cs="宋体"/>
          <w:b/>
          <w:bCs/>
          <w:color w:val="auto"/>
          <w:szCs w:val="21"/>
          <w:lang w:val="en-US" w:eastAsia="zh-CN"/>
        </w:rPr>
        <w:tab/>
      </w:r>
      <w:r>
        <w:rPr>
          <w:rFonts w:hint="eastAsia" w:ascii="宋体" w:hAnsi="宋体" w:cs="宋体"/>
          <w:b/>
          <w:bCs/>
          <w:color w:val="auto"/>
          <w:szCs w:val="21"/>
          <w:lang w:val="en-US" w:eastAsia="zh-CN"/>
        </w:rPr>
        <w:tab/>
      </w:r>
      <w:r>
        <w:rPr>
          <w:rFonts w:hint="eastAsia" w:ascii="宋体" w:hAnsi="宋体" w:cs="宋体"/>
          <w:b/>
          <w:bCs/>
          <w:color w:val="auto"/>
          <w:szCs w:val="21"/>
        </w:rPr>
        <w:t xml:space="preserve">B.①③④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C.②③④         </w:t>
      </w:r>
      <w:r>
        <w:rPr>
          <w:rFonts w:hint="eastAsia" w:ascii="宋体" w:hAnsi="宋体" w:cs="宋体"/>
          <w:b/>
          <w:bCs/>
          <w:color w:val="auto"/>
          <w:szCs w:val="21"/>
          <w:lang w:val="en-US" w:eastAsia="zh-CN"/>
        </w:rPr>
        <w:tab/>
      </w:r>
      <w:r>
        <w:rPr>
          <w:rFonts w:hint="eastAsia" w:ascii="宋体" w:hAnsi="宋体" w:cs="宋体"/>
          <w:b/>
          <w:bCs/>
          <w:color w:val="auto"/>
          <w:szCs w:val="21"/>
        </w:rPr>
        <w:t>D.①②④</w:t>
      </w:r>
    </w:p>
    <w:p>
      <w:pPr>
        <w:numPr>
          <w:ilvl w:val="0"/>
          <w:numId w:val="2"/>
        </w:num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2020年3月6日，国家主席习近平在决战决胜脱贫攻坚座谈会上强调，到2020年底现行标准下的农村贫困人口全部脱贫，是党中央向全国人民作出的郑重承诺，必须如期实现。这表明（　　）</w:t>
      </w:r>
      <w:r>
        <w:rPr>
          <w:rFonts w:hint="eastAsia" w:ascii="宋体" w:hAnsi="宋体" w:cs="宋体"/>
          <w:b/>
          <w:bCs/>
          <w:color w:val="auto"/>
          <w:szCs w:val="21"/>
        </w:rPr>
        <w:br w:type="textWrapping"/>
      </w:r>
      <w:r>
        <w:rPr>
          <w:rFonts w:hint="eastAsia" w:ascii="宋体" w:hAnsi="宋体" w:cs="宋体"/>
          <w:b/>
          <w:bCs/>
          <w:color w:val="auto"/>
          <w:szCs w:val="21"/>
        </w:rPr>
        <w:t>A.我国宪法保护的人权内容很广泛</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B.我国是世界上人权状况最好的国家</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C.国家尊重和保障人权</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D.人权的实质内容和目标是扶贫济困</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15.</w:t>
      </w:r>
      <w:r>
        <w:rPr>
          <w:rFonts w:hint="eastAsia" w:ascii="宋体" w:hAnsi="宋体" w:cs="宋体"/>
          <w:b/>
          <w:bCs/>
          <w:color w:val="auto"/>
          <w:szCs w:val="21"/>
          <w:lang w:val="en-US" w:eastAsia="zh-CN"/>
        </w:rPr>
        <w:t xml:space="preserve"> </w:t>
      </w:r>
      <w:r>
        <w:rPr>
          <w:rFonts w:hint="eastAsia" w:ascii="宋体" w:hAnsi="宋体" w:cs="宋体"/>
          <w:b/>
          <w:bCs/>
          <w:color w:val="auto"/>
          <w:szCs w:val="21"/>
        </w:rPr>
        <w:t>近年来，某市认真贯彻落实《公安部关于建立健全公安机关执法全流程记录机制的意见》，着力打造全面覆盖、有机衔接、闭环管理的执法记录链条，实现执法活动全过程留痕、可回溯管理。该意见的贯彻实施有利于（　　）</w:t>
      </w:r>
      <w:r>
        <w:rPr>
          <w:rFonts w:hint="eastAsia" w:ascii="宋体" w:hAnsi="宋体" w:cs="宋体"/>
          <w:b/>
          <w:bCs/>
          <w:color w:val="auto"/>
          <w:szCs w:val="21"/>
        </w:rPr>
        <w:br w:type="textWrapping"/>
      </w:r>
      <w:r>
        <w:rPr>
          <w:rFonts w:hint="eastAsia" w:ascii="宋体" w:hAnsi="宋体" w:cs="宋体"/>
          <w:b/>
          <w:bCs/>
          <w:color w:val="auto"/>
          <w:szCs w:val="21"/>
        </w:rPr>
        <w:t>①依法规范权力运行，促进政府部门依法行政</w:t>
      </w:r>
      <w:r>
        <w:rPr>
          <w:rFonts w:hint="eastAsia" w:ascii="宋体" w:hAnsi="宋体" w:cs="宋体"/>
          <w:b/>
          <w:bCs/>
          <w:color w:val="auto"/>
          <w:szCs w:val="21"/>
        </w:rPr>
        <w:br w:type="textWrapping"/>
      </w:r>
      <w:r>
        <w:rPr>
          <w:rFonts w:hint="eastAsia" w:ascii="宋体" w:hAnsi="宋体" w:cs="宋体"/>
          <w:b/>
          <w:bCs/>
          <w:color w:val="auto"/>
          <w:szCs w:val="21"/>
        </w:rPr>
        <w:t>②尊重和保障人权，维护公民的合法权益</w:t>
      </w:r>
      <w:r>
        <w:rPr>
          <w:rFonts w:hint="eastAsia" w:ascii="宋体" w:hAnsi="宋体" w:cs="宋体"/>
          <w:b/>
          <w:bCs/>
          <w:color w:val="auto"/>
          <w:szCs w:val="21"/>
        </w:rPr>
        <w:br w:type="textWrapping"/>
      </w:r>
      <w:r>
        <w:rPr>
          <w:rFonts w:hint="eastAsia" w:ascii="宋体" w:hAnsi="宋体" w:cs="宋体"/>
          <w:b/>
          <w:bCs/>
          <w:color w:val="auto"/>
          <w:szCs w:val="21"/>
        </w:rPr>
        <w:t>③维护公平正义，促进社会和谐稳定</w:t>
      </w:r>
      <w:r>
        <w:rPr>
          <w:rFonts w:hint="eastAsia" w:ascii="宋体" w:hAnsi="宋体" w:cs="宋体"/>
          <w:b/>
          <w:bCs/>
          <w:color w:val="auto"/>
          <w:szCs w:val="21"/>
        </w:rPr>
        <w:br w:type="textWrapping"/>
      </w:r>
      <w:r>
        <w:rPr>
          <w:rFonts w:hint="eastAsia" w:ascii="宋体" w:hAnsi="宋体" w:cs="宋体"/>
          <w:b/>
          <w:bCs/>
          <w:color w:val="auto"/>
          <w:szCs w:val="21"/>
        </w:rPr>
        <w:t>④落实依法治国要求，建设社会主义法治国家</w:t>
      </w:r>
      <w:r>
        <w:rPr>
          <w:rFonts w:hint="eastAsia" w:ascii="宋体" w:hAnsi="宋体" w:cs="宋体"/>
          <w:b/>
          <w:bCs/>
          <w:color w:val="auto"/>
          <w:szCs w:val="21"/>
        </w:rPr>
        <w:br w:type="textWrapping"/>
      </w:r>
      <w:r>
        <w:rPr>
          <w:rFonts w:hint="eastAsia" w:ascii="宋体" w:hAnsi="宋体" w:cs="宋体"/>
          <w:b/>
          <w:bCs/>
          <w:color w:val="auto"/>
          <w:szCs w:val="21"/>
        </w:rPr>
        <w:t>A.①②③④       B.②③④          C.①②④      D.①②③</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16.</w:t>
      </w:r>
      <w:r>
        <w:rPr>
          <w:rFonts w:hint="eastAsia" w:ascii="宋体" w:hAnsi="宋体" w:cs="宋体"/>
          <w:b/>
          <w:bCs/>
          <w:color w:val="auto"/>
          <w:szCs w:val="21"/>
          <w:lang w:val="en-US" w:eastAsia="zh-CN"/>
        </w:rPr>
        <w:t xml:space="preserve"> </w:t>
      </w:r>
      <w:r>
        <w:rPr>
          <w:rFonts w:hint="eastAsia" w:ascii="宋体" w:hAnsi="宋体" w:cs="宋体"/>
          <w:b/>
          <w:bCs/>
          <w:color w:val="auto"/>
          <w:szCs w:val="21"/>
        </w:rPr>
        <w:t>在我国，“宪法具有最高的法律效力。”下列能体现这一观点的是（　　）</w:t>
      </w:r>
      <w:r>
        <w:rPr>
          <w:rFonts w:hint="eastAsia" w:ascii="宋体" w:hAnsi="宋体" w:cs="宋体"/>
          <w:b/>
          <w:bCs/>
          <w:color w:val="auto"/>
          <w:szCs w:val="21"/>
        </w:rPr>
        <w:br w:type="textWrapping"/>
      </w:r>
      <w:r>
        <w:rPr>
          <w:rFonts w:hint="eastAsia" w:ascii="宋体" w:hAnsi="宋体" w:cs="宋体"/>
          <w:b/>
          <w:bCs/>
          <w:color w:val="auto"/>
          <w:szCs w:val="21"/>
        </w:rPr>
        <w:t>①公民基本权利只能由宪法保障</w:t>
      </w:r>
      <w:r>
        <w:rPr>
          <w:rFonts w:hint="eastAsia" w:ascii="宋体" w:hAnsi="宋体" w:cs="宋体"/>
          <w:b/>
          <w:bCs/>
          <w:color w:val="auto"/>
          <w:szCs w:val="21"/>
          <w:lang w:val="en-US" w:eastAsia="zh-CN"/>
        </w:rPr>
        <w:tab/>
      </w:r>
      <w:r>
        <w:rPr>
          <w:rFonts w:hint="eastAsia" w:ascii="宋体" w:hAnsi="宋体" w:cs="宋体"/>
          <w:b/>
          <w:bCs/>
          <w:color w:val="auto"/>
          <w:szCs w:val="21"/>
        </w:rPr>
        <w:t>②宪法是其他法律的立法基础和立法依据</w:t>
      </w:r>
      <w:r>
        <w:rPr>
          <w:rFonts w:hint="eastAsia" w:ascii="宋体" w:hAnsi="宋体" w:cs="宋体"/>
          <w:b/>
          <w:bCs/>
          <w:color w:val="auto"/>
          <w:szCs w:val="21"/>
        </w:rPr>
        <w:br w:type="textWrapping"/>
      </w:r>
      <w:r>
        <w:rPr>
          <w:rFonts w:hint="eastAsia" w:ascii="宋体" w:hAnsi="宋体" w:cs="宋体"/>
          <w:b/>
          <w:bCs/>
          <w:color w:val="auto"/>
          <w:szCs w:val="21"/>
        </w:rPr>
        <w:t>③在法律体系中应优先遵守宪法</w:t>
      </w:r>
      <w:r>
        <w:rPr>
          <w:rFonts w:hint="eastAsia" w:ascii="宋体" w:hAnsi="宋体" w:cs="宋体"/>
          <w:b/>
          <w:bCs/>
          <w:color w:val="auto"/>
          <w:szCs w:val="21"/>
          <w:lang w:val="en-US" w:eastAsia="zh-CN"/>
        </w:rPr>
        <w:tab/>
      </w:r>
      <w:r>
        <w:rPr>
          <w:rFonts w:hint="eastAsia" w:ascii="宋体" w:hAnsi="宋体" w:cs="宋体"/>
          <w:b/>
          <w:bCs/>
          <w:color w:val="auto"/>
          <w:szCs w:val="21"/>
        </w:rPr>
        <w:t>④有关劳动教养法律规定因违背宪法精神被废止</w:t>
      </w:r>
      <w:r>
        <w:rPr>
          <w:rFonts w:hint="eastAsia" w:ascii="宋体" w:hAnsi="宋体" w:cs="宋体"/>
          <w:b/>
          <w:bCs/>
          <w:color w:val="auto"/>
          <w:szCs w:val="21"/>
        </w:rPr>
        <w:br w:type="textWrapping"/>
      </w:r>
      <w:r>
        <w:rPr>
          <w:rFonts w:hint="eastAsia" w:ascii="宋体" w:hAnsi="宋体" w:cs="宋体"/>
          <w:b/>
          <w:bCs/>
          <w:color w:val="auto"/>
          <w:szCs w:val="21"/>
        </w:rPr>
        <w:t>A.①②           B.①④            C.②③         D.②④</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17.</w:t>
      </w:r>
      <w:r>
        <w:rPr>
          <w:rFonts w:hint="eastAsia" w:ascii="宋体" w:hAnsi="宋体" w:cs="宋体"/>
          <w:b/>
          <w:bCs/>
          <w:color w:val="auto"/>
          <w:szCs w:val="21"/>
          <w:lang w:val="en-US" w:eastAsia="zh-CN"/>
        </w:rPr>
        <w:t xml:space="preserve"> </w:t>
      </w:r>
      <w:r>
        <w:rPr>
          <w:rFonts w:hint="eastAsia" w:ascii="宋体" w:hAnsi="宋体" w:cs="宋体"/>
          <w:b/>
          <w:bCs/>
          <w:color w:val="auto"/>
          <w:szCs w:val="21"/>
        </w:rPr>
        <w:t>教育部强调指出，要在青少年中加强宪法教育，推动宪法教育进教材、进课堂、进头脑。这是因为（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①青少年肩负民族振兴使命       ②宪法是安邦治国的总章程</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③宪法是所有法律的总和         ④青少年的宪法意识有待增强</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A.①②③        B.①②④        C.①③④       D.②③④</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18.</w:t>
      </w:r>
      <w:r>
        <w:rPr>
          <w:rFonts w:hint="eastAsia" w:ascii="宋体" w:hAnsi="宋体" w:cs="宋体"/>
          <w:b/>
          <w:bCs/>
          <w:color w:val="auto"/>
          <w:szCs w:val="21"/>
          <w:lang w:val="en-US" w:eastAsia="zh-CN"/>
        </w:rPr>
        <w:t xml:space="preserve"> </w:t>
      </w:r>
      <w:r>
        <w:rPr>
          <w:rFonts w:hint="eastAsia" w:ascii="宋体" w:hAnsi="宋体" w:cs="宋体"/>
          <w:b/>
          <w:bCs/>
          <w:color w:val="auto"/>
          <w:szCs w:val="21"/>
        </w:rPr>
        <w:t>两会前夕，一些网站推出“我向总理说句话”“我给两会捎句话”“两会直通车”等活动。很多网友由“围观”到“参与”，这(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 xml:space="preserve">①说明了我国公民对国家机关公权力行使的监督意识增强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 xml:space="preserve">②实现了公民直接管理国家的愿望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 xml:space="preserve">③说明了公民享有监督权，可以随心所欲地监督政府公权力行使情况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④是公民参与政治生活的重要途径</w:t>
      </w:r>
    </w:p>
    <w:p>
      <w:pPr>
        <w:spacing w:line="340" w:lineRule="exact"/>
        <w:ind w:left="420" w:leftChars="200" w:firstLine="2"/>
        <w:rPr>
          <w:rFonts w:ascii="宋体" w:hAnsi="宋体" w:cs="宋体"/>
          <w:b/>
          <w:bCs/>
          <w:color w:val="auto"/>
          <w:szCs w:val="21"/>
        </w:rPr>
      </w:pPr>
      <w:r>
        <w:rPr>
          <w:rFonts w:hint="eastAsia" w:ascii="宋体" w:hAnsi="宋体" w:cs="宋体"/>
          <w:b/>
          <w:bCs/>
          <w:color w:val="auto"/>
          <w:szCs w:val="21"/>
        </w:rPr>
        <w:t>A. ①②</w:t>
      </w:r>
      <w:r>
        <w:rPr>
          <w:rFonts w:hint="eastAsia" w:ascii="宋体" w:hAnsi="宋体" w:cs="宋体"/>
          <w:b/>
          <w:bCs/>
          <w:color w:val="auto"/>
          <w:szCs w:val="21"/>
        </w:rPr>
        <w:tab/>
      </w:r>
      <w:r>
        <w:rPr>
          <w:rFonts w:hint="eastAsia" w:ascii="宋体" w:hAnsi="宋体" w:cs="宋体"/>
          <w:b/>
          <w:bCs/>
          <w:color w:val="auto"/>
          <w:szCs w:val="21"/>
        </w:rPr>
        <w:tab/>
      </w:r>
      <w:r>
        <w:rPr>
          <w:rFonts w:hint="eastAsia" w:ascii="宋体" w:hAnsi="宋体" w:cs="宋体"/>
          <w:b/>
          <w:bCs/>
          <w:color w:val="auto"/>
          <w:szCs w:val="21"/>
        </w:rPr>
        <w:t xml:space="preserve">       B. ③④</w:t>
      </w:r>
      <w:r>
        <w:rPr>
          <w:rFonts w:hint="eastAsia" w:ascii="宋体" w:hAnsi="宋体" w:cs="宋体"/>
          <w:b/>
          <w:bCs/>
          <w:color w:val="auto"/>
          <w:szCs w:val="21"/>
        </w:rPr>
        <w:tab/>
      </w:r>
      <w:r>
        <w:rPr>
          <w:rFonts w:hint="eastAsia" w:ascii="宋体" w:hAnsi="宋体" w:cs="宋体"/>
          <w:b/>
          <w:bCs/>
          <w:color w:val="auto"/>
          <w:szCs w:val="21"/>
        </w:rPr>
        <w:tab/>
      </w:r>
      <w:r>
        <w:rPr>
          <w:rFonts w:hint="eastAsia" w:ascii="宋体" w:hAnsi="宋体" w:cs="宋体"/>
          <w:b/>
          <w:bCs/>
          <w:color w:val="auto"/>
          <w:szCs w:val="21"/>
        </w:rPr>
        <w:t xml:space="preserve">      C. ②③        </w:t>
      </w:r>
      <w:r>
        <w:rPr>
          <w:rFonts w:hint="eastAsia" w:ascii="宋体" w:hAnsi="宋体" w:cs="宋体"/>
          <w:b/>
          <w:bCs/>
          <w:color w:val="auto"/>
          <w:szCs w:val="21"/>
        </w:rPr>
        <w:tab/>
      </w:r>
      <w:r>
        <w:rPr>
          <w:rFonts w:hint="eastAsia" w:ascii="宋体" w:hAnsi="宋体" w:cs="宋体"/>
          <w:b/>
          <w:bCs/>
          <w:color w:val="auto"/>
          <w:szCs w:val="21"/>
        </w:rPr>
        <w:t>D. ①④</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19.</w:t>
      </w:r>
      <w:r>
        <w:rPr>
          <w:rFonts w:hint="eastAsia" w:ascii="宋体" w:hAnsi="宋体" w:cs="宋体"/>
          <w:b/>
          <w:bCs/>
          <w:color w:val="auto"/>
          <w:szCs w:val="21"/>
          <w:lang w:val="en-US" w:eastAsia="zh-CN"/>
        </w:rPr>
        <w:t xml:space="preserve"> </w:t>
      </w:r>
      <w:r>
        <w:rPr>
          <w:rFonts w:hint="eastAsia" w:ascii="宋体" w:hAnsi="宋体" w:cs="宋体"/>
          <w:b/>
          <w:bCs/>
          <w:color w:val="auto"/>
          <w:szCs w:val="21"/>
        </w:rPr>
        <w:t>在我国，任何人不论其职位高低、功劳大小，都必须在宪法范围内活动，决不允许特殊人物存在。这说明 （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 xml:space="preserve">A．宪法只对违反宪法的人和事有约束作用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B．在日常生活中，规范自己行为的只有宪法</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 xml:space="preserve">C．在宪法面前，任何国家机关、组织和个人都没有“绝对权力” </w:t>
      </w:r>
    </w:p>
    <w:p>
      <w:pPr>
        <w:spacing w:line="340" w:lineRule="exact"/>
        <w:ind w:left="420" w:leftChars="200"/>
        <w:rPr>
          <w:rFonts w:ascii="宋体" w:hAnsi="宋体" w:cs="宋体"/>
          <w:b/>
          <w:bCs/>
          <w:color w:val="auto"/>
          <w:szCs w:val="21"/>
        </w:rPr>
      </w:pPr>
      <w:r>
        <w:rPr>
          <w:rFonts w:hint="eastAsia" w:ascii="宋体" w:hAnsi="宋体" w:cs="宋体"/>
          <w:b/>
          <w:bCs/>
          <w:color w:val="auto"/>
          <w:szCs w:val="21"/>
        </w:rPr>
        <w:t>D．宪法只对公民起约束作用</w:t>
      </w:r>
    </w:p>
    <w:p>
      <w:pPr>
        <w:spacing w:line="340" w:lineRule="exact"/>
        <w:ind w:left="420" w:hanging="422" w:hangingChars="200"/>
        <w:rPr>
          <w:rFonts w:ascii="宋体" w:hAnsi="宋体" w:cs="宋体"/>
          <w:b/>
          <w:bCs/>
          <w:color w:val="auto"/>
          <w:szCs w:val="21"/>
        </w:rPr>
      </w:pPr>
      <w:r>
        <w:rPr>
          <w:rFonts w:hint="eastAsia" w:ascii="宋体" w:hAnsi="宋体" w:cs="宋体"/>
          <w:b/>
          <w:bCs/>
          <w:color w:val="auto"/>
          <w:szCs w:val="21"/>
        </w:rPr>
        <w:t>20.</w:t>
      </w:r>
      <w:r>
        <w:rPr>
          <w:rFonts w:hint="eastAsia" w:ascii="宋体" w:hAnsi="宋体" w:cs="宋体"/>
          <w:b/>
          <w:bCs/>
          <w:color w:val="auto"/>
          <w:szCs w:val="21"/>
          <w:lang w:val="en-US" w:eastAsia="zh-CN"/>
        </w:rPr>
        <w:t xml:space="preserve"> </w:t>
      </w:r>
      <w:r>
        <w:rPr>
          <w:rFonts w:hint="eastAsia" w:ascii="宋体" w:hAnsi="宋体" w:cs="宋体"/>
          <w:b/>
          <w:bCs/>
          <w:color w:val="auto"/>
          <w:szCs w:val="21"/>
        </w:rPr>
        <w:t>某中学举行宪法宣传活动，下列可作为宣传标语的是（　　）</w:t>
      </w:r>
      <w:r>
        <w:rPr>
          <w:rFonts w:hint="eastAsia" w:ascii="宋体" w:hAnsi="宋体" w:cs="宋体"/>
          <w:b/>
          <w:bCs/>
          <w:color w:val="auto"/>
          <w:szCs w:val="21"/>
        </w:rPr>
        <w:br w:type="textWrapping"/>
      </w:r>
      <w:r>
        <w:rPr>
          <w:rFonts w:hint="eastAsia" w:ascii="宋体" w:hAnsi="宋体" w:cs="宋体"/>
          <w:b/>
          <w:bCs/>
          <w:color w:val="auto"/>
          <w:szCs w:val="21"/>
        </w:rPr>
        <w:t>①宪法是治国安邦的总章程      ②国家一切权力属于公民</w:t>
      </w:r>
      <w:r>
        <w:rPr>
          <w:rFonts w:hint="eastAsia" w:ascii="宋体" w:hAnsi="宋体" w:cs="宋体"/>
          <w:b/>
          <w:bCs/>
          <w:color w:val="auto"/>
          <w:szCs w:val="21"/>
        </w:rPr>
        <w:br w:type="textWrapping"/>
      </w:r>
      <w:r>
        <w:rPr>
          <w:rFonts w:hint="eastAsia" w:ascii="宋体" w:hAnsi="宋体" w:cs="宋体"/>
          <w:b/>
          <w:bCs/>
          <w:color w:val="auto"/>
          <w:szCs w:val="21"/>
        </w:rPr>
        <w:t>③宪法是国家的根本法          ④维护宪法权威，捍卫宪法尊严</w:t>
      </w:r>
      <w:r>
        <w:rPr>
          <w:rFonts w:hint="eastAsia" w:ascii="宋体" w:hAnsi="宋体" w:cs="宋体"/>
          <w:b/>
          <w:bCs/>
          <w:color w:val="auto"/>
          <w:szCs w:val="21"/>
        </w:rPr>
        <w:br w:type="textWrapping"/>
      </w:r>
      <w:r>
        <w:rPr>
          <w:rFonts w:hint="eastAsia" w:ascii="宋体" w:hAnsi="宋体" w:cs="宋体"/>
          <w:b/>
          <w:bCs/>
          <w:color w:val="auto"/>
          <w:szCs w:val="21"/>
        </w:rPr>
        <w:t>A.①②③        B.①②④          C.①③④       D.②③④</w:t>
      </w:r>
    </w:p>
    <w:p>
      <w:pPr>
        <w:tabs>
          <w:tab w:val="left" w:pos="420"/>
          <w:tab w:val="left" w:pos="2310"/>
          <w:tab w:val="left" w:pos="4200"/>
          <w:tab w:val="left" w:pos="6090"/>
          <w:tab w:val="left" w:pos="7513"/>
        </w:tabs>
        <w:ind w:left="420" w:hanging="422" w:hangingChars="200"/>
        <w:rPr>
          <w:rFonts w:ascii="黑体" w:hAnsi="黑体" w:eastAsia="黑体" w:cs="宋体"/>
          <w:b/>
          <w:bCs/>
          <w:color w:val="auto"/>
          <w:szCs w:val="21"/>
        </w:rPr>
      </w:pPr>
      <w:r>
        <w:rPr>
          <w:rFonts w:hint="eastAsia" w:ascii="黑体" w:hAnsi="黑体" w:eastAsia="黑体" w:cs="宋体"/>
          <w:b/>
          <w:bCs/>
          <w:color w:val="auto"/>
          <w:szCs w:val="21"/>
        </w:rPr>
        <w:t>二、非选择题：本大题共3小题，共计40分。</w:t>
      </w:r>
    </w:p>
    <w:p>
      <w:pPr>
        <w:pStyle w:val="3"/>
        <w:spacing w:line="340" w:lineRule="exact"/>
        <w:ind w:left="420" w:hanging="422" w:hangingChars="200"/>
        <w:rPr>
          <w:rFonts w:hAnsi="宋体" w:cs="宋体"/>
          <w:b/>
          <w:bCs/>
          <w:color w:val="auto"/>
        </w:rPr>
      </w:pPr>
      <w:r>
        <w:rPr>
          <w:rFonts w:hint="eastAsia" w:hAnsi="宋体" w:cs="宋体"/>
          <w:b/>
          <w:bCs/>
          <w:color w:val="auto"/>
        </w:rPr>
        <w:t>21.阅读下列材料，回答问题。(10分)</w:t>
      </w:r>
    </w:p>
    <w:p>
      <w:pPr>
        <w:pStyle w:val="3"/>
        <w:ind w:left="420" w:leftChars="200" w:firstLine="422" w:firstLineChars="200"/>
        <w:rPr>
          <w:rFonts w:hAnsi="宋体" w:cs="宋体"/>
          <w:b/>
          <w:bCs/>
          <w:color w:val="auto"/>
        </w:rPr>
      </w:pPr>
      <w:r>
        <w:rPr>
          <w:rFonts w:hint="eastAsia" w:hAnsi="宋体" w:cs="宋体"/>
          <w:b/>
          <w:bCs/>
          <w:color w:val="auto"/>
        </w:rPr>
        <w:t>习近平总书记在党的十九大报告第六部分“健全人民当家作主制度体系，发展社会主义民主政治”内容中提出：“加强人民当家作主制度保障。健全人大组织制度和工作制度……使各级人大及其常委会成为全面担负起宪法法律赋予的各项职责的工作机关，成为同人民群众保持密切联系的代表机关。”</w:t>
      </w:r>
    </w:p>
    <w:p>
      <w:pPr>
        <w:pStyle w:val="3"/>
        <w:numPr>
          <w:ilvl w:val="0"/>
          <w:numId w:val="3"/>
        </w:numPr>
        <w:ind w:left="1052" w:leftChars="200" w:hanging="632" w:hangingChars="300"/>
        <w:rPr>
          <w:rFonts w:hAnsi="宋体" w:cs="宋体"/>
          <w:b/>
          <w:bCs/>
          <w:color w:val="auto"/>
        </w:rPr>
      </w:pPr>
      <w:r>
        <w:rPr>
          <w:rFonts w:hint="eastAsia" w:hAnsi="宋体" w:cs="宋体"/>
          <w:b/>
          <w:bCs/>
          <w:color w:val="auto"/>
        </w:rPr>
        <w:t>人民代表大会是一个什么机关？它是怎样产生的？它与其他国家机关的关系是怎样的？(5分)</w:t>
      </w: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numPr>
          <w:ilvl w:val="0"/>
          <w:numId w:val="3"/>
        </w:numPr>
        <w:ind w:left="1052" w:leftChars="200" w:hanging="632" w:hangingChars="300"/>
        <w:rPr>
          <w:rFonts w:hAnsi="宋体" w:cs="宋体"/>
          <w:b/>
          <w:bCs/>
          <w:color w:val="auto"/>
        </w:rPr>
      </w:pPr>
      <w:r>
        <w:rPr>
          <w:rFonts w:hint="eastAsia" w:hAnsi="宋体" w:cs="宋体"/>
          <w:b/>
          <w:bCs/>
          <w:color w:val="auto"/>
        </w:rPr>
        <w:t>我国的国家机构工作原则是什么？如何理解这一原则。(5分)</w:t>
      </w:r>
    </w:p>
    <w:p>
      <w:pPr>
        <w:pStyle w:val="3"/>
        <w:ind w:firstLine="422" w:firstLineChars="200"/>
        <w:rPr>
          <w:rFonts w:hAnsi="宋体" w:cs="宋体"/>
          <w:b/>
          <w:bCs/>
          <w:color w:val="auto"/>
        </w:rPr>
      </w:pPr>
    </w:p>
    <w:p>
      <w:pPr>
        <w:pStyle w:val="3"/>
        <w:spacing w:line="340" w:lineRule="exact"/>
        <w:ind w:firstLine="422" w:firstLineChars="200"/>
        <w:rPr>
          <w:rFonts w:hAnsi="宋体" w:cs="宋体"/>
          <w:b/>
          <w:bCs/>
          <w:color w:val="auto"/>
        </w:rPr>
      </w:pPr>
    </w:p>
    <w:p>
      <w:pPr>
        <w:pStyle w:val="3"/>
        <w:spacing w:line="340" w:lineRule="exact"/>
        <w:ind w:firstLine="422" w:firstLineChars="200"/>
        <w:rPr>
          <w:rFonts w:hAnsi="宋体" w:cs="宋体"/>
          <w:b/>
          <w:bCs/>
          <w:color w:val="auto"/>
        </w:rPr>
      </w:pPr>
    </w:p>
    <w:p>
      <w:pPr>
        <w:pStyle w:val="3"/>
        <w:spacing w:line="340" w:lineRule="exact"/>
        <w:ind w:firstLine="422" w:firstLineChars="200"/>
        <w:rPr>
          <w:rFonts w:hAnsi="宋体" w:cs="宋体"/>
          <w:b/>
          <w:bCs/>
          <w:color w:val="auto"/>
        </w:rPr>
      </w:pPr>
    </w:p>
    <w:p>
      <w:pPr>
        <w:pStyle w:val="3"/>
        <w:spacing w:line="340" w:lineRule="exact"/>
        <w:ind w:firstLine="422" w:firstLineChars="200"/>
        <w:rPr>
          <w:rFonts w:hAnsi="宋体" w:cs="宋体"/>
          <w:b/>
          <w:bCs/>
          <w:color w:val="auto"/>
        </w:rPr>
      </w:pPr>
    </w:p>
    <w:p>
      <w:pPr>
        <w:pStyle w:val="3"/>
        <w:spacing w:line="340" w:lineRule="exact"/>
        <w:ind w:firstLine="422" w:firstLineChars="200"/>
        <w:rPr>
          <w:rFonts w:hAnsi="宋体" w:cs="宋体"/>
          <w:b/>
          <w:bCs/>
          <w:color w:val="auto"/>
        </w:rPr>
      </w:pPr>
    </w:p>
    <w:p>
      <w:pPr>
        <w:pStyle w:val="7"/>
        <w:shd w:val="clear" w:color="auto" w:fill="FFFFFF"/>
        <w:spacing w:before="0" w:beforeAutospacing="0" w:after="0" w:afterAutospacing="0" w:line="340" w:lineRule="exact"/>
        <w:ind w:left="-420" w:leftChars="-200" w:firstLine="422" w:firstLineChars="200"/>
        <w:rPr>
          <w:b/>
          <w:bCs/>
          <w:color w:val="auto"/>
          <w:sz w:val="21"/>
          <w:szCs w:val="21"/>
        </w:rPr>
      </w:pPr>
      <w:r>
        <w:rPr>
          <w:rFonts w:hint="eastAsia"/>
          <w:b/>
          <w:bCs/>
          <w:color w:val="auto"/>
          <w:sz w:val="21"/>
          <w:szCs w:val="21"/>
        </w:rPr>
        <w:t>22.阅读材料，回答问题。（14分）。</w:t>
      </w:r>
    </w:p>
    <w:p>
      <w:pPr>
        <w:pStyle w:val="7"/>
        <w:shd w:val="clear" w:color="auto" w:fill="FFFFFF"/>
        <w:spacing w:before="0" w:beforeAutospacing="0" w:after="0" w:afterAutospacing="0"/>
        <w:ind w:left="447" w:leftChars="213" w:firstLine="450" w:firstLineChars="200"/>
        <w:rPr>
          <w:b/>
          <w:bCs/>
          <w:color w:val="auto"/>
          <w:spacing w:val="7"/>
          <w:sz w:val="21"/>
          <w:szCs w:val="21"/>
        </w:rPr>
      </w:pPr>
      <w:r>
        <w:rPr>
          <w:rFonts w:hint="eastAsia"/>
          <w:b/>
          <w:bCs/>
          <w:color w:val="auto"/>
          <w:spacing w:val="7"/>
          <w:sz w:val="21"/>
          <w:szCs w:val="21"/>
          <w:shd w:val="clear" w:color="auto" w:fill="FFFFFF"/>
        </w:rPr>
        <w:t>材料一：2020年5月28日，十三届全国人大三次会议表决通过《中华人民共和国民法典》，自2021年1月1日起施行。这标志着我国从民事单行法时代迈入民法典时代。</w:t>
      </w:r>
      <w:r>
        <w:rPr>
          <w:rFonts w:hint="eastAsia"/>
          <w:b/>
          <w:bCs/>
          <w:color w:val="auto"/>
          <w:spacing w:val="7"/>
          <w:sz w:val="21"/>
          <w:szCs w:val="21"/>
          <w:u w:val="single"/>
          <w:shd w:val="clear" w:color="auto" w:fill="FFFFFF"/>
        </w:rPr>
        <w:t>民法典中最具中国特色、最能体现时代特点和反映人民意愿的地方就是设立了独立的人格权编。</w:t>
      </w:r>
      <w:r>
        <w:rPr>
          <w:rFonts w:hint="eastAsia"/>
          <w:b/>
          <w:bCs/>
          <w:color w:val="auto"/>
          <w:spacing w:val="7"/>
          <w:sz w:val="21"/>
          <w:szCs w:val="21"/>
          <w:shd w:val="clear" w:color="auto" w:fill="FFFFFF"/>
        </w:rPr>
        <w:t> </w:t>
      </w:r>
    </w:p>
    <w:p>
      <w:pPr>
        <w:pStyle w:val="7"/>
        <w:shd w:val="clear" w:color="auto" w:fill="FFFFFF"/>
        <w:spacing w:before="0" w:beforeAutospacing="0" w:after="0" w:afterAutospacing="0"/>
        <w:ind w:left="447" w:leftChars="213" w:firstLine="450" w:firstLineChars="200"/>
        <w:textAlignment w:val="center"/>
        <w:rPr>
          <w:b/>
          <w:bCs/>
          <w:color w:val="auto"/>
          <w:spacing w:val="7"/>
          <w:sz w:val="21"/>
          <w:szCs w:val="21"/>
        </w:rPr>
      </w:pPr>
      <w:r>
        <w:rPr>
          <w:rFonts w:hint="eastAsia"/>
          <w:b/>
          <w:bCs/>
          <w:color w:val="auto"/>
          <w:spacing w:val="7"/>
          <w:sz w:val="21"/>
          <w:szCs w:val="21"/>
          <w:shd w:val="clear" w:color="auto" w:fill="FFFFFF"/>
        </w:rPr>
        <w:t>材料二：《中华人民共和国民法典》是我国成立以来第一部以“法典”命名的法律，共7编、1260条，这部民法典各编依次为总则、物权、合同、人格权、婚姻家庭、继承、侵权责任以及附则，涵盖衣食住行、生老病死、生产经营等，被誉为“社会生活的百科全书”“市场经济的基本法”，具有中国特色、体现时代特点，反映人民群众意志，充分体现了人民群众的法治要求。《中华人民共和国民法典》是新时代我国社会主义法治建设的重大成果，是一部固根本、稳预期、利长远的基础性法律，具有重大意义。</w:t>
      </w:r>
    </w:p>
    <w:p>
      <w:pPr>
        <w:pStyle w:val="7"/>
        <w:shd w:val="clear" w:color="auto" w:fill="FFFFFF"/>
        <w:spacing w:before="0" w:beforeAutospacing="0" w:after="0" w:afterAutospacing="0"/>
        <w:ind w:left="447" w:leftChars="213" w:firstLine="450" w:firstLineChars="200"/>
        <w:rPr>
          <w:b/>
          <w:bCs/>
          <w:color w:val="auto"/>
          <w:spacing w:val="7"/>
          <w:sz w:val="21"/>
          <w:szCs w:val="21"/>
          <w:shd w:val="clear" w:color="auto" w:fill="FFFFFF"/>
        </w:rPr>
      </w:pPr>
      <w:r>
        <w:rPr>
          <w:rFonts w:hint="eastAsia"/>
          <w:b/>
          <w:bCs/>
          <w:color w:val="auto"/>
          <w:spacing w:val="7"/>
          <w:sz w:val="21"/>
          <w:szCs w:val="21"/>
          <w:shd w:val="clear" w:color="auto" w:fill="FFFFFF"/>
        </w:rPr>
        <w:t>阅读材料，回答下列问题：</w:t>
      </w:r>
    </w:p>
    <w:p>
      <w:pPr>
        <w:pStyle w:val="7"/>
        <w:shd w:val="clear" w:color="auto" w:fill="FFFFFF"/>
        <w:spacing w:before="0" w:beforeAutospacing="0" w:after="0" w:afterAutospacing="0"/>
        <w:ind w:firstLine="225" w:firstLineChars="100"/>
        <w:rPr>
          <w:b/>
          <w:bCs/>
          <w:color w:val="auto"/>
          <w:spacing w:val="7"/>
          <w:sz w:val="21"/>
          <w:szCs w:val="21"/>
          <w:shd w:val="clear" w:color="auto" w:fill="FFFFFF"/>
        </w:rPr>
      </w:pPr>
      <w:r>
        <w:rPr>
          <w:rFonts w:hint="eastAsia"/>
          <w:b/>
          <w:bCs/>
          <w:color w:val="auto"/>
          <w:spacing w:val="7"/>
          <w:sz w:val="21"/>
          <w:szCs w:val="21"/>
          <w:shd w:val="clear" w:color="auto" w:fill="FFFFFF"/>
        </w:rPr>
        <w:t>（1）材料中划线部分表明立法活动的基本要求是什么？（2分）</w:t>
      </w:r>
    </w:p>
    <w:p>
      <w:pPr>
        <w:pStyle w:val="7"/>
        <w:shd w:val="clear" w:color="auto" w:fill="FFFFFF"/>
        <w:spacing w:before="0" w:beforeAutospacing="0" w:after="0" w:afterAutospacing="0"/>
        <w:ind w:left="447" w:leftChars="213" w:firstLine="450" w:firstLineChars="200"/>
        <w:rPr>
          <w:b/>
          <w:bCs/>
          <w:color w:val="auto"/>
          <w:spacing w:val="7"/>
          <w:sz w:val="21"/>
          <w:szCs w:val="21"/>
          <w:shd w:val="clear" w:color="auto" w:fill="FFFFFF"/>
        </w:rPr>
      </w:pPr>
      <w:r>
        <w:rPr>
          <w:rFonts w:hint="eastAsia"/>
          <w:b/>
          <w:bCs/>
          <w:color w:val="auto"/>
          <w:spacing w:val="7"/>
          <w:sz w:val="21"/>
          <w:szCs w:val="21"/>
          <w:shd w:val="clear" w:color="auto" w:fill="FFFFFF"/>
        </w:rPr>
        <w:t> </w:t>
      </w:r>
    </w:p>
    <w:p>
      <w:pPr>
        <w:pStyle w:val="7"/>
        <w:shd w:val="clear" w:color="auto" w:fill="FFFFFF"/>
        <w:spacing w:before="0" w:beforeAutospacing="0" w:after="0" w:afterAutospacing="0"/>
        <w:ind w:left="450" w:firstLine="450" w:firstLineChars="200"/>
        <w:rPr>
          <w:b/>
          <w:bCs/>
          <w:color w:val="auto"/>
          <w:spacing w:val="7"/>
          <w:sz w:val="21"/>
          <w:szCs w:val="21"/>
          <w:shd w:val="clear" w:color="auto" w:fill="FFFFFF"/>
        </w:rPr>
      </w:pPr>
    </w:p>
    <w:p>
      <w:pPr>
        <w:pStyle w:val="7"/>
        <w:shd w:val="clear" w:color="auto" w:fill="FFFFFF"/>
        <w:spacing w:before="0" w:beforeAutospacing="0" w:after="0" w:afterAutospacing="0"/>
        <w:ind w:firstLine="450" w:firstLineChars="200"/>
        <w:rPr>
          <w:b/>
          <w:bCs/>
          <w:color w:val="auto"/>
          <w:spacing w:val="7"/>
          <w:sz w:val="21"/>
          <w:szCs w:val="21"/>
          <w:shd w:val="clear" w:color="auto" w:fill="FFFFFF"/>
        </w:rPr>
      </w:pPr>
    </w:p>
    <w:p>
      <w:pPr>
        <w:ind w:firstLine="211" w:firstLineChars="100"/>
        <w:rPr>
          <w:rFonts w:ascii="宋体" w:hAnsi="宋体" w:cs="宋体"/>
          <w:b/>
          <w:bCs/>
          <w:color w:val="auto"/>
          <w:szCs w:val="21"/>
        </w:rPr>
      </w:pPr>
      <w:r>
        <w:rPr>
          <w:rFonts w:hint="eastAsia" w:ascii="宋体" w:hAnsi="宋体" w:cs="宋体"/>
          <w:b/>
          <w:bCs/>
          <w:color w:val="auto"/>
          <w:szCs w:val="21"/>
        </w:rPr>
        <w:t>（2）联系所学知识回答,我国是如何在国家生活中体现这一基本要求的?(6分)</w:t>
      </w:r>
    </w:p>
    <w:p>
      <w:pPr>
        <w:ind w:left="420" w:leftChars="200" w:firstLine="450" w:firstLineChars="200"/>
        <w:rPr>
          <w:rFonts w:ascii="宋体" w:hAnsi="宋体" w:cs="宋体"/>
          <w:b/>
          <w:bCs/>
          <w:color w:val="auto"/>
          <w:spacing w:val="7"/>
          <w:szCs w:val="21"/>
          <w:shd w:val="clear" w:color="auto" w:fill="FFFFFF"/>
        </w:rPr>
      </w:pPr>
    </w:p>
    <w:p>
      <w:pPr>
        <w:ind w:left="420" w:leftChars="200" w:firstLine="450" w:firstLineChars="200"/>
        <w:rPr>
          <w:rFonts w:ascii="宋体" w:hAnsi="宋体" w:cs="宋体"/>
          <w:b/>
          <w:bCs/>
          <w:color w:val="auto"/>
          <w:spacing w:val="7"/>
          <w:szCs w:val="21"/>
          <w:shd w:val="clear" w:color="auto" w:fill="FFFFFF"/>
        </w:rPr>
      </w:pPr>
    </w:p>
    <w:p>
      <w:pPr>
        <w:ind w:left="420" w:leftChars="200" w:firstLine="450" w:firstLineChars="200"/>
        <w:rPr>
          <w:rFonts w:ascii="宋体" w:hAnsi="宋体" w:cs="宋体"/>
          <w:b/>
          <w:bCs/>
          <w:color w:val="auto"/>
          <w:spacing w:val="7"/>
          <w:szCs w:val="21"/>
          <w:shd w:val="clear" w:color="auto" w:fill="FFFFFF"/>
        </w:rPr>
      </w:pPr>
    </w:p>
    <w:p>
      <w:pPr>
        <w:rPr>
          <w:rFonts w:ascii="宋体" w:hAnsi="宋体" w:cs="宋体"/>
          <w:b/>
          <w:bCs/>
          <w:color w:val="auto"/>
          <w:spacing w:val="7"/>
          <w:szCs w:val="21"/>
          <w:shd w:val="clear" w:color="auto" w:fill="FFFFFF"/>
        </w:rPr>
      </w:pPr>
    </w:p>
    <w:p>
      <w:pPr>
        <w:pStyle w:val="7"/>
        <w:shd w:val="clear" w:color="auto" w:fill="FFFFFF"/>
        <w:spacing w:before="0" w:beforeAutospacing="0" w:after="0" w:afterAutospacing="0"/>
        <w:ind w:left="702" w:leftChars="120" w:hanging="450" w:hangingChars="200"/>
        <w:textAlignment w:val="center"/>
        <w:rPr>
          <w:b/>
          <w:bCs/>
          <w:color w:val="auto"/>
          <w:spacing w:val="7"/>
          <w:sz w:val="21"/>
          <w:szCs w:val="21"/>
          <w:shd w:val="clear" w:color="auto" w:fill="FFFFFF"/>
        </w:rPr>
      </w:pPr>
      <w:r>
        <w:rPr>
          <w:rFonts w:hint="eastAsia"/>
          <w:b/>
          <w:bCs/>
          <w:color w:val="auto"/>
          <w:spacing w:val="7"/>
          <w:sz w:val="21"/>
          <w:szCs w:val="21"/>
          <w:shd w:val="clear" w:color="auto" w:fill="FFFFFF"/>
        </w:rPr>
        <w:t>（3）“《中华人民共和国民法典》是一部固根本、稳预期、利长远的基础性法律，所以，它也是我国的根本法。”这一观点对吗？请说明理由。（6分）</w:t>
      </w:r>
    </w:p>
    <w:p>
      <w:pPr>
        <w:pStyle w:val="7"/>
        <w:shd w:val="clear" w:color="auto" w:fill="FFFFFF"/>
        <w:spacing w:before="0" w:beforeAutospacing="0" w:after="0" w:afterAutospacing="0"/>
        <w:ind w:firstLine="450" w:firstLineChars="200"/>
        <w:textAlignment w:val="center"/>
        <w:rPr>
          <w:b/>
          <w:bCs/>
          <w:color w:val="auto"/>
          <w:spacing w:val="7"/>
          <w:sz w:val="21"/>
          <w:szCs w:val="21"/>
          <w:shd w:val="clear" w:color="auto" w:fill="FFFFFF"/>
        </w:rPr>
      </w:pPr>
    </w:p>
    <w:p>
      <w:pPr>
        <w:pStyle w:val="7"/>
        <w:shd w:val="clear" w:color="auto" w:fill="FFFFFF"/>
        <w:spacing w:before="0" w:beforeAutospacing="0" w:after="0" w:afterAutospacing="0"/>
        <w:ind w:firstLine="450" w:firstLineChars="200"/>
        <w:textAlignment w:val="center"/>
        <w:rPr>
          <w:b/>
          <w:bCs/>
          <w:color w:val="auto"/>
          <w:spacing w:val="7"/>
          <w:sz w:val="21"/>
          <w:szCs w:val="21"/>
          <w:shd w:val="clear" w:color="auto" w:fill="FFFFFF"/>
        </w:rPr>
      </w:pPr>
    </w:p>
    <w:p>
      <w:pPr>
        <w:pStyle w:val="7"/>
        <w:shd w:val="clear" w:color="auto" w:fill="FFFFFF"/>
        <w:spacing w:before="0" w:beforeAutospacing="0" w:after="0" w:afterAutospacing="0"/>
        <w:ind w:firstLine="450" w:firstLineChars="200"/>
        <w:textAlignment w:val="center"/>
        <w:rPr>
          <w:b/>
          <w:bCs/>
          <w:color w:val="auto"/>
          <w:spacing w:val="7"/>
          <w:sz w:val="21"/>
          <w:szCs w:val="21"/>
          <w:shd w:val="clear" w:color="auto" w:fill="FFFFFF"/>
        </w:rPr>
      </w:pPr>
    </w:p>
    <w:p>
      <w:pPr>
        <w:pStyle w:val="7"/>
        <w:shd w:val="clear" w:color="auto" w:fill="FFFFFF"/>
        <w:spacing w:before="0" w:beforeAutospacing="0" w:after="0" w:afterAutospacing="0" w:line="340" w:lineRule="exact"/>
        <w:textAlignment w:val="center"/>
        <w:rPr>
          <w:b/>
          <w:bCs/>
          <w:color w:val="auto"/>
          <w:spacing w:val="7"/>
          <w:sz w:val="21"/>
          <w:szCs w:val="21"/>
          <w:shd w:val="clear" w:color="auto" w:fill="FFFFFF"/>
        </w:rPr>
      </w:pPr>
    </w:p>
    <w:p>
      <w:pPr>
        <w:pStyle w:val="7"/>
        <w:shd w:val="clear" w:color="auto" w:fill="FFFFFF"/>
        <w:spacing w:before="0" w:beforeAutospacing="0" w:after="0" w:afterAutospacing="0" w:line="340" w:lineRule="exact"/>
        <w:textAlignment w:val="center"/>
        <w:rPr>
          <w:b/>
          <w:bCs/>
          <w:color w:val="auto"/>
          <w:spacing w:val="7"/>
          <w:sz w:val="21"/>
          <w:szCs w:val="21"/>
          <w:shd w:val="clear" w:color="auto" w:fill="FFFFFF"/>
        </w:rPr>
      </w:pPr>
    </w:p>
    <w:p>
      <w:pPr>
        <w:pStyle w:val="7"/>
        <w:shd w:val="clear" w:color="auto" w:fill="FFFFFF"/>
        <w:spacing w:before="0" w:beforeAutospacing="0" w:after="0" w:afterAutospacing="0" w:line="340" w:lineRule="exact"/>
        <w:textAlignment w:val="center"/>
        <w:rPr>
          <w:b/>
          <w:bCs/>
          <w:color w:val="auto"/>
          <w:spacing w:val="7"/>
          <w:sz w:val="21"/>
          <w:szCs w:val="21"/>
          <w:shd w:val="clear" w:color="auto" w:fill="FFFFFF"/>
        </w:rPr>
      </w:pPr>
    </w:p>
    <w:p>
      <w:pPr>
        <w:pStyle w:val="7"/>
        <w:shd w:val="clear" w:color="auto" w:fill="FFFFFF"/>
        <w:spacing w:before="0" w:beforeAutospacing="0" w:after="0" w:afterAutospacing="0" w:line="340" w:lineRule="exact"/>
        <w:textAlignment w:val="center"/>
        <w:rPr>
          <w:b/>
          <w:bCs/>
          <w:color w:val="auto"/>
          <w:spacing w:val="7"/>
          <w:sz w:val="21"/>
          <w:szCs w:val="21"/>
          <w:shd w:val="clear" w:color="auto" w:fill="FFFFFF"/>
        </w:rPr>
      </w:pPr>
    </w:p>
    <w:p>
      <w:pPr>
        <w:pStyle w:val="7"/>
        <w:shd w:val="clear" w:color="auto" w:fill="FFFFFF"/>
        <w:spacing w:before="0" w:beforeAutospacing="0" w:after="0" w:afterAutospacing="0" w:line="340" w:lineRule="exact"/>
        <w:textAlignment w:val="center"/>
        <w:rPr>
          <w:b/>
          <w:bCs/>
          <w:color w:val="auto"/>
          <w:spacing w:val="7"/>
          <w:sz w:val="21"/>
          <w:szCs w:val="21"/>
          <w:shd w:val="clear" w:color="auto" w:fill="FFFFFF"/>
        </w:rPr>
      </w:pPr>
    </w:p>
    <w:p>
      <w:pPr>
        <w:pStyle w:val="7"/>
        <w:shd w:val="clear" w:color="auto" w:fill="FFFFFF"/>
        <w:spacing w:before="0" w:beforeAutospacing="0" w:after="0" w:afterAutospacing="0" w:line="340" w:lineRule="exact"/>
        <w:textAlignment w:val="center"/>
        <w:rPr>
          <w:b/>
          <w:bCs/>
          <w:color w:val="auto"/>
          <w:spacing w:val="7"/>
          <w:sz w:val="21"/>
          <w:szCs w:val="21"/>
          <w:shd w:val="clear" w:color="auto" w:fill="FFFFFF"/>
        </w:rPr>
      </w:pPr>
    </w:p>
    <w:p>
      <w:pPr>
        <w:pStyle w:val="3"/>
        <w:spacing w:line="340" w:lineRule="exact"/>
        <w:ind w:left="420" w:hanging="422" w:hangingChars="200"/>
        <w:rPr>
          <w:rFonts w:hAnsi="宋体" w:cs="宋体"/>
          <w:b/>
          <w:bCs/>
          <w:color w:val="auto"/>
        </w:rPr>
      </w:pPr>
      <w:r>
        <w:rPr>
          <w:rFonts w:hint="eastAsia" w:hAnsi="宋体" w:cs="宋体"/>
          <w:b/>
          <w:bCs/>
          <w:color w:val="auto"/>
        </w:rPr>
        <w:t>23.阅读材料，回答问题。（16分）</w:t>
      </w:r>
    </w:p>
    <w:p>
      <w:pPr>
        <w:pStyle w:val="3"/>
        <w:ind w:left="420" w:leftChars="200" w:firstLine="422" w:firstLineChars="200"/>
        <w:rPr>
          <w:rFonts w:hAnsi="宋体" w:cs="宋体"/>
          <w:b/>
          <w:bCs/>
          <w:color w:val="auto"/>
        </w:rPr>
      </w:pPr>
      <w:r>
        <w:rPr>
          <w:rFonts w:hint="eastAsia" w:hAnsi="宋体" w:cs="宋体"/>
          <w:b/>
          <w:bCs/>
          <w:color w:val="auto"/>
        </w:rPr>
        <w:t>2020年12月4日国家宪法日这一天，育民中学八年级学生分组走出校门，开展了以“宪法在我们身边”为主题的社会实践活动。</w:t>
      </w:r>
    </w:p>
    <w:p>
      <w:pPr>
        <w:pStyle w:val="3"/>
        <w:ind w:left="420" w:leftChars="200" w:firstLine="422" w:firstLineChars="200"/>
        <w:rPr>
          <w:rFonts w:hAnsi="宋体" w:cs="宋体"/>
          <w:b/>
          <w:bCs/>
          <w:color w:val="auto"/>
        </w:rPr>
      </w:pPr>
      <w:r>
        <w:rPr>
          <w:rFonts w:hint="eastAsia" w:hAnsi="宋体" w:cs="宋体"/>
          <w:b/>
          <w:bCs/>
          <w:color w:val="auto"/>
        </w:rPr>
        <w:t>第一小组的学生来到当地人民法院，人民法院正在举办“纪念设立国家宪法日”主题实践活动，全院160多名法警面向宪法庄严宣誓。</w:t>
      </w:r>
    </w:p>
    <w:p>
      <w:pPr>
        <w:pStyle w:val="3"/>
        <w:numPr>
          <w:ilvl w:val="0"/>
          <w:numId w:val="0"/>
        </w:numPr>
        <w:ind w:firstLine="225" w:firstLineChars="100"/>
        <w:rPr>
          <w:rFonts w:hAnsi="宋体" w:cs="宋体"/>
          <w:b/>
          <w:bCs/>
          <w:color w:val="auto"/>
        </w:rPr>
      </w:pPr>
      <w:r>
        <w:rPr>
          <w:rFonts w:hint="eastAsia"/>
          <w:b/>
          <w:bCs/>
          <w:color w:val="auto"/>
          <w:spacing w:val="7"/>
          <w:sz w:val="21"/>
          <w:szCs w:val="21"/>
          <w:shd w:val="clear" w:color="auto" w:fill="FFFFFF"/>
        </w:rPr>
        <w:t>（1）</w:t>
      </w:r>
      <w:r>
        <w:rPr>
          <w:rFonts w:hint="eastAsia" w:hAnsi="宋体" w:cs="宋体"/>
          <w:b/>
          <w:bCs/>
          <w:color w:val="auto"/>
        </w:rPr>
        <w:t>探究一：为什么法院工作人员要面向宪法庄严宣誓？(5分)</w:t>
      </w: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left="420" w:leftChars="200" w:firstLine="422" w:firstLineChars="200"/>
        <w:rPr>
          <w:rFonts w:hAnsi="宋体" w:cs="宋体"/>
          <w:b/>
          <w:bCs/>
          <w:color w:val="auto"/>
        </w:rPr>
      </w:pPr>
      <w:r>
        <w:rPr>
          <w:rFonts w:hint="eastAsia" w:hAnsi="宋体" w:cs="宋体"/>
          <w:b/>
          <w:bCs/>
          <w:color w:val="auto"/>
        </w:rPr>
        <w:t>第二小组的学生分头采访了街头的普法宣传志愿者、运用法律手段讨薪的农民工、举报制售盗版光盘的消费者、按照程序查看政府“账单”的网民……</w:t>
      </w:r>
    </w:p>
    <w:p>
      <w:pPr>
        <w:pStyle w:val="3"/>
        <w:numPr>
          <w:ilvl w:val="0"/>
          <w:numId w:val="0"/>
        </w:numPr>
        <w:ind w:firstLine="225" w:firstLineChars="100"/>
        <w:rPr>
          <w:rFonts w:hAnsi="宋体" w:cs="宋体"/>
          <w:b/>
          <w:bCs/>
          <w:color w:val="auto"/>
        </w:rPr>
      </w:pPr>
      <w:r>
        <w:rPr>
          <w:rFonts w:hint="eastAsia"/>
          <w:b/>
          <w:bCs/>
          <w:color w:val="auto"/>
          <w:spacing w:val="7"/>
          <w:sz w:val="21"/>
          <w:szCs w:val="21"/>
          <w:shd w:val="clear" w:color="auto" w:fill="FFFFFF"/>
        </w:rPr>
        <w:t>（</w:t>
      </w:r>
      <w:r>
        <w:rPr>
          <w:rFonts w:hint="eastAsia"/>
          <w:b/>
          <w:bCs/>
          <w:color w:val="auto"/>
          <w:spacing w:val="7"/>
          <w:sz w:val="21"/>
          <w:szCs w:val="21"/>
          <w:shd w:val="clear" w:color="auto" w:fill="FFFFFF"/>
          <w:lang w:val="en-US" w:eastAsia="zh-CN"/>
        </w:rPr>
        <w:t>2</w:t>
      </w:r>
      <w:r>
        <w:rPr>
          <w:rFonts w:hint="eastAsia"/>
          <w:b/>
          <w:bCs/>
          <w:color w:val="auto"/>
          <w:spacing w:val="7"/>
          <w:sz w:val="21"/>
          <w:szCs w:val="21"/>
          <w:shd w:val="clear" w:color="auto" w:fill="FFFFFF"/>
        </w:rPr>
        <w:t>）</w:t>
      </w:r>
      <w:r>
        <w:rPr>
          <w:rFonts w:hint="eastAsia" w:hAnsi="宋体" w:cs="宋体"/>
          <w:b/>
          <w:bCs/>
          <w:color w:val="auto"/>
        </w:rPr>
        <w:t>探究二：结合以上案例，谈谈为什么要监督权力行使？(5分)</w:t>
      </w: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firstLine="422" w:firstLineChars="200"/>
        <w:rPr>
          <w:rFonts w:hAnsi="宋体" w:cs="宋体"/>
          <w:b/>
          <w:bCs/>
          <w:color w:val="auto"/>
        </w:rPr>
      </w:pPr>
    </w:p>
    <w:p>
      <w:pPr>
        <w:pStyle w:val="3"/>
        <w:ind w:left="420" w:leftChars="200" w:firstLine="422" w:firstLineChars="200"/>
        <w:rPr>
          <w:rFonts w:hAnsi="宋体" w:cs="宋体"/>
          <w:b/>
          <w:bCs/>
          <w:color w:val="auto"/>
        </w:rPr>
      </w:pPr>
      <w:r>
        <w:rPr>
          <w:rFonts w:hint="eastAsia" w:hAnsi="宋体" w:cs="宋体"/>
          <w:b/>
          <w:bCs/>
          <w:color w:val="auto"/>
        </w:rPr>
        <w:t>第三小组的学生来到当地某高中，观看高中学生手捧宪法在成人仪式上宣誓。</w:t>
      </w:r>
    </w:p>
    <w:p>
      <w:pPr>
        <w:pStyle w:val="7"/>
        <w:shd w:val="clear" w:color="auto" w:fill="FFFFFF"/>
        <w:spacing w:before="0" w:beforeAutospacing="0" w:after="0" w:afterAutospacing="0"/>
        <w:ind w:firstLine="225" w:firstLineChars="100"/>
        <w:textAlignment w:val="center"/>
        <w:rPr>
          <w:b/>
          <w:bCs/>
          <w:color w:val="auto"/>
          <w:spacing w:val="7"/>
          <w:sz w:val="21"/>
          <w:szCs w:val="21"/>
        </w:rPr>
      </w:pPr>
      <w:r>
        <w:rPr>
          <w:rFonts w:hint="eastAsia"/>
          <w:b/>
          <w:bCs/>
          <w:color w:val="auto"/>
          <w:spacing w:val="7"/>
          <w:sz w:val="21"/>
          <w:szCs w:val="21"/>
          <w:shd w:val="clear" w:color="auto" w:fill="FFFFFF"/>
        </w:rPr>
        <w:t>（</w:t>
      </w:r>
      <w:r>
        <w:rPr>
          <w:rFonts w:hint="eastAsia"/>
          <w:b/>
          <w:bCs/>
          <w:color w:val="auto"/>
          <w:spacing w:val="7"/>
          <w:sz w:val="21"/>
          <w:szCs w:val="21"/>
          <w:shd w:val="clear" w:color="auto" w:fill="FFFFFF"/>
          <w:lang w:val="en-US" w:eastAsia="zh-CN"/>
        </w:rPr>
        <w:t>3</w:t>
      </w:r>
      <w:r>
        <w:rPr>
          <w:rFonts w:hint="eastAsia"/>
          <w:b/>
          <w:bCs/>
          <w:color w:val="auto"/>
          <w:spacing w:val="7"/>
          <w:sz w:val="21"/>
          <w:szCs w:val="21"/>
          <w:shd w:val="clear" w:color="auto" w:fill="FFFFFF"/>
        </w:rPr>
        <w:t>）</w:t>
      </w:r>
      <w:r>
        <w:rPr>
          <w:rFonts w:hint="eastAsia"/>
          <w:b/>
          <w:bCs/>
          <w:color w:val="auto"/>
          <w:sz w:val="21"/>
          <w:szCs w:val="21"/>
        </w:rPr>
        <w:t>探究三：手捧宪法，心有宪法。</w:t>
      </w:r>
      <w:r>
        <w:rPr>
          <w:rFonts w:hint="eastAsia"/>
          <w:b/>
          <w:bCs/>
          <w:color w:val="auto"/>
          <w:spacing w:val="7"/>
          <w:sz w:val="21"/>
          <w:szCs w:val="21"/>
          <w:shd w:val="clear" w:color="auto" w:fill="FFFFFF"/>
        </w:rPr>
        <w:t>“增强宪法意识”，我们应该怎么做？（6分）</w:t>
      </w: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ind w:firstLine="422" w:firstLineChars="200"/>
        <w:rPr>
          <w:b/>
          <w:color w:val="auto"/>
          <w:szCs w:val="21"/>
        </w:rPr>
      </w:pPr>
    </w:p>
    <w:p>
      <w:pPr>
        <w:keepNext w:val="0"/>
        <w:keepLines w:val="0"/>
        <w:pageBreakBefore w:val="0"/>
        <w:kinsoku/>
        <w:wordWrap/>
        <w:overflowPunct/>
        <w:topLinePunct w:val="0"/>
        <w:autoSpaceDE/>
        <w:autoSpaceDN/>
        <w:bidi w:val="0"/>
        <w:spacing w:after="0" w:line="240" w:lineRule="auto"/>
        <w:ind w:left="0" w:firstLine="0" w:firstLineChars="0"/>
        <w:rPr>
          <w:rFonts w:ascii="Times New Roman" w:hAnsi="Times New Roman" w:eastAsia="方正大黑简体"/>
          <w:color w:val="auto"/>
        </w:rPr>
      </w:pPr>
      <w:r>
        <w:rPr>
          <w:rFonts w:ascii="Times New Roman" w:hAnsi="Times New Roman" w:eastAsia="方正大黑简体"/>
          <w:color w:val="auto"/>
        </w:rPr>
        <w:t>一、选择题：本大题共</w:t>
      </w:r>
      <w:r>
        <w:rPr>
          <w:rFonts w:hint="eastAsia" w:ascii="Times New Roman" w:hAnsi="Times New Roman" w:eastAsia="方正大黑简体"/>
          <w:color w:val="auto"/>
        </w:rPr>
        <w:t>20</w:t>
      </w:r>
      <w:r>
        <w:rPr>
          <w:rFonts w:ascii="Times New Roman" w:hAnsi="Times New Roman" w:eastAsia="方正大黑简体"/>
          <w:color w:val="auto"/>
        </w:rPr>
        <w:t>小题，每小题</w:t>
      </w:r>
      <w:r>
        <w:rPr>
          <w:rFonts w:hint="eastAsia" w:ascii="Times New Roman" w:hAnsi="Times New Roman" w:eastAsia="方正大黑简体"/>
          <w:color w:val="auto"/>
        </w:rPr>
        <w:t>3</w:t>
      </w:r>
      <w:r>
        <w:rPr>
          <w:rFonts w:ascii="Times New Roman" w:hAnsi="Times New Roman" w:eastAsia="方正大黑简体"/>
          <w:color w:val="auto"/>
        </w:rPr>
        <w:t>分，共</w:t>
      </w:r>
      <w:r>
        <w:rPr>
          <w:rFonts w:hint="eastAsia" w:ascii="Times New Roman" w:hAnsi="Times New Roman" w:eastAsia="方正大黑简体"/>
          <w:color w:val="auto"/>
        </w:rPr>
        <w:t>60</w:t>
      </w:r>
      <w:r>
        <w:rPr>
          <w:rFonts w:ascii="Times New Roman" w:hAnsi="Times New Roman" w:eastAsia="方正大黑简体"/>
          <w:color w:val="auto"/>
        </w:rPr>
        <w:t>分。在每小题列出的四个选项中，只有一项符合题目要求。</w:t>
      </w:r>
    </w:p>
    <w:tbl>
      <w:tblPr>
        <w:tblStyle w:val="9"/>
        <w:tblpPr w:leftFromText="180" w:rightFromText="180" w:vertAnchor="text" w:horzAnchor="margin" w:tblpY="99"/>
        <w:tblW w:w="861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753"/>
        <w:gridCol w:w="753"/>
        <w:gridCol w:w="753"/>
        <w:gridCol w:w="753"/>
        <w:gridCol w:w="753"/>
        <w:gridCol w:w="753"/>
        <w:gridCol w:w="753"/>
        <w:gridCol w:w="753"/>
        <w:gridCol w:w="753"/>
        <w:gridCol w:w="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1084"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题号</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2</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3</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4</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5</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6</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7</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8</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9</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1084"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答案</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exact"/>
        </w:trPr>
        <w:tc>
          <w:tcPr>
            <w:tcW w:w="8614" w:type="dxa"/>
            <w:gridSpan w:val="11"/>
            <w:vAlign w:val="center"/>
          </w:tcPr>
          <w:p>
            <w:pPr>
              <w:keepNext w:val="0"/>
              <w:keepLines w:val="0"/>
              <w:pageBreakBefore w:val="0"/>
              <w:kinsoku/>
              <w:wordWrap/>
              <w:overflowPunct/>
              <w:topLinePunct w:val="0"/>
              <w:autoSpaceDE/>
              <w:autoSpaceDN/>
              <w:bidi w:val="0"/>
              <w:spacing w:after="0" w:line="240" w:lineRule="auto"/>
              <w:jc w:val="center"/>
              <w:rPr>
                <w:rFonts w:hint="default" w:ascii="Times New Roman" w:hAnsi="Times New Roman" w:eastAsia="宋体" w:cs="Times New Roman"/>
                <w:b/>
                <w:bCs/>
                <w:color w:val="auto"/>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1084"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题号</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11</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12</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13</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14</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15</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16</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17</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18</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19</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exact"/>
        </w:trPr>
        <w:tc>
          <w:tcPr>
            <w:tcW w:w="1084"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rPr>
            </w:pPr>
            <w:r>
              <w:rPr>
                <w:rFonts w:hint="default" w:ascii="Times New Roman" w:hAnsi="Times New Roman" w:eastAsia="宋体" w:cs="Times New Roman"/>
                <w:b/>
                <w:bCs/>
                <w:color w:val="auto"/>
                <w:sz w:val="21"/>
                <w:szCs w:val="21"/>
              </w:rPr>
              <w:t>答案</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A</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B</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D</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c>
          <w:tcPr>
            <w:tcW w:w="753" w:type="dxa"/>
            <w:vAlign w:val="center"/>
          </w:tcPr>
          <w:p>
            <w:pPr>
              <w:keepNext w:val="0"/>
              <w:keepLines w:val="0"/>
              <w:pageBreakBefore w:val="0"/>
              <w:kinsoku/>
              <w:wordWrap/>
              <w:overflowPunct/>
              <w:topLinePunct w:val="0"/>
              <w:autoSpaceDE/>
              <w:autoSpaceDN/>
              <w:bidi w:val="0"/>
              <w:spacing w:line="340" w:lineRule="exact"/>
              <w:jc w:val="center"/>
              <w:rPr>
                <w:rFonts w:hint="default" w:ascii="Times New Roman" w:hAnsi="Times New Roman" w:eastAsia="宋体" w:cs="Times New Roman"/>
                <w:b/>
                <w:bCs/>
                <w:color w:val="auto"/>
                <w:sz w:val="21"/>
                <w:szCs w:val="21"/>
                <w:lang w:val="en-US" w:eastAsia="zh-CN"/>
              </w:rPr>
            </w:pPr>
            <w:r>
              <w:rPr>
                <w:rFonts w:hint="default" w:ascii="Times New Roman" w:hAnsi="Times New Roman" w:eastAsia="宋体" w:cs="Times New Roman"/>
                <w:b/>
                <w:bCs/>
                <w:color w:val="auto"/>
                <w:sz w:val="21"/>
                <w:szCs w:val="21"/>
                <w:lang w:val="en-US" w:eastAsia="zh-CN"/>
              </w:rPr>
              <w:t>C</w:t>
            </w:r>
          </w:p>
        </w:tc>
      </w:tr>
    </w:tbl>
    <w:p>
      <w:pPr>
        <w:keepNext w:val="0"/>
        <w:keepLines w:val="0"/>
        <w:pageBreakBefore w:val="0"/>
        <w:tabs>
          <w:tab w:val="left" w:pos="420"/>
          <w:tab w:val="left" w:pos="2310"/>
          <w:tab w:val="left" w:pos="4200"/>
          <w:tab w:val="left" w:pos="6090"/>
          <w:tab w:val="left" w:pos="7513"/>
        </w:tabs>
        <w:kinsoku/>
        <w:wordWrap/>
        <w:overflowPunct/>
        <w:topLinePunct w:val="0"/>
        <w:autoSpaceDE/>
        <w:autoSpaceDN/>
        <w:bidi w:val="0"/>
        <w:adjustRightInd/>
        <w:snapToGrid/>
        <w:spacing w:after="0" w:line="320" w:lineRule="exact"/>
        <w:rPr>
          <w:rFonts w:hint="eastAsia" w:ascii="宋体" w:hAnsi="宋体" w:eastAsia="宋体" w:cs="宋体"/>
          <w:b/>
          <w:bCs/>
          <w:color w:val="auto"/>
          <w:sz w:val="21"/>
          <w:szCs w:val="21"/>
        </w:rPr>
      </w:pPr>
      <w:r>
        <w:rPr>
          <w:rFonts w:hint="eastAsia" w:ascii="宋体" w:hAnsi="宋体" w:eastAsia="宋体" w:cs="宋体"/>
          <w:b/>
          <w:bCs/>
          <w:color w:val="auto"/>
          <w:sz w:val="21"/>
          <w:szCs w:val="21"/>
        </w:rPr>
        <w:t>二、非选择题：本大题共3小题，共计40分。</w:t>
      </w:r>
    </w:p>
    <w:p>
      <w:pPr>
        <w:pStyle w:val="3"/>
        <w:keepNext w:val="0"/>
        <w:keepLines w:val="0"/>
        <w:pageBreakBefore w:val="0"/>
        <w:widowControl w:val="0"/>
        <w:kinsoku/>
        <w:wordWrap/>
        <w:overflowPunct/>
        <w:topLinePunct w:val="0"/>
        <w:autoSpaceDE/>
        <w:autoSpaceDN/>
        <w:bidi w:val="0"/>
        <w:adjustRightInd/>
        <w:snapToGrid/>
        <w:spacing w:line="320" w:lineRule="exact"/>
        <w:ind w:firstLine="422" w:firstLineChars="200"/>
        <w:textAlignment w:val="auto"/>
        <w:rPr>
          <w:rFonts w:hint="eastAsia" w:ascii="宋体" w:hAnsi="宋体" w:eastAsia="宋体" w:cs="宋体"/>
          <w:b/>
          <w:bCs/>
          <w:color w:val="auto"/>
          <w:sz w:val="21"/>
          <w:szCs w:val="21"/>
        </w:rPr>
      </w:pPr>
      <w:r>
        <w:rPr>
          <w:rFonts w:hint="eastAsia" w:ascii="宋体" w:hAnsi="宋体" w:eastAsia="宋体" w:cs="宋体"/>
          <w:b/>
          <w:bCs/>
          <w:color w:val="auto"/>
          <w:sz w:val="21"/>
          <w:szCs w:val="21"/>
        </w:rPr>
        <w:t>21</w:t>
      </w:r>
      <w:r>
        <w:rPr>
          <w:rFonts w:hint="eastAsia" w:hAnsi="宋体" w:cs="宋体"/>
          <w:b/>
          <w:bCs/>
          <w:color w:val="auto"/>
          <w:sz w:val="21"/>
          <w:szCs w:val="21"/>
          <w:lang w:val="en-US" w:eastAsia="zh-CN"/>
        </w:rPr>
        <w:t>.</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1）</w:t>
      </w:r>
      <w:r>
        <w:rPr>
          <w:rFonts w:hint="eastAsia" w:ascii="宋体" w:hAnsi="宋体" w:eastAsia="宋体" w:cs="宋体"/>
          <w:b/>
          <w:bCs/>
          <w:color w:val="auto"/>
          <w:sz w:val="21"/>
          <w:szCs w:val="21"/>
        </w:rPr>
        <w:t>①国家权力机关。②产生：我国宪法第三条规定：“全国人民代表大会和地方各级人民代表大会都由民主选举产生，对人民负责，受人民监督。”③关系：我国宪法规定：“国家行政机关、监察机关、审判机关、检察机关都由人民代表大会产生，对它负责，受它监督。”(5分)</w:t>
      </w:r>
    </w:p>
    <w:p>
      <w:pPr>
        <w:pStyle w:val="3"/>
        <w:keepNext w:val="0"/>
        <w:keepLines w:val="0"/>
        <w:pageBreakBefore w:val="0"/>
        <w:kinsoku/>
        <w:wordWrap/>
        <w:overflowPunct/>
        <w:topLinePunct w:val="0"/>
        <w:autoSpaceDE/>
        <w:autoSpaceDN/>
        <w:bidi w:val="0"/>
        <w:adjustRightInd/>
        <w:snapToGrid/>
        <w:spacing w:line="320" w:lineRule="exact"/>
        <w:ind w:leftChars="0" w:firstLine="211" w:firstLineChars="100"/>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2）</w:t>
      </w:r>
      <w:r>
        <w:rPr>
          <w:rFonts w:hint="eastAsia" w:ascii="宋体" w:hAnsi="宋体" w:eastAsia="宋体" w:cs="宋体"/>
          <w:b/>
          <w:bCs/>
          <w:color w:val="auto"/>
          <w:sz w:val="21"/>
          <w:szCs w:val="21"/>
        </w:rPr>
        <w:t>①民主集中制。②我国国家机构贯彻民主集中制原则主要体现为：在国家机构与人民的关系方面，国家权力来自人民，由人民选举产生国家权力机关，国家权力机关在同级国家机构中居于主导地位；在中央与地方国家机构的关系方面，中央和地方的国家机构职权的划分，遵循在中央的统一领导下，充分发挥地方的主动性、积极性的原则；在国家机关内部作出决策、决定时，也要实行民主集中制。(5分)</w:t>
      </w:r>
    </w:p>
    <w:p>
      <w:pPr>
        <w:pStyle w:val="7"/>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rightChars="0" w:firstLine="422" w:firstLineChars="200"/>
        <w:jc w:val="left"/>
        <w:textAlignment w:val="auto"/>
        <w:rPr>
          <w:rFonts w:hint="eastAsia" w:ascii="宋体" w:hAnsi="宋体" w:eastAsia="宋体" w:cs="宋体"/>
          <w:b/>
          <w:bCs/>
          <w:i w:val="0"/>
          <w:iCs w:val="0"/>
          <w:caps w:val="0"/>
          <w:color w:val="auto"/>
          <w:spacing w:val="7"/>
          <w:sz w:val="21"/>
          <w:szCs w:val="21"/>
          <w:shd w:val="clear" w:color="auto" w:fill="FFFFFF"/>
          <w:lang w:val="en-US" w:eastAsia="zh-CN"/>
        </w:rPr>
      </w:pPr>
      <w:r>
        <w:rPr>
          <w:rFonts w:hint="eastAsia" w:ascii="宋体" w:hAnsi="宋体" w:eastAsia="宋体" w:cs="宋体"/>
          <w:b/>
          <w:color w:val="auto"/>
          <w:kern w:val="2"/>
          <w:sz w:val="21"/>
          <w:szCs w:val="21"/>
          <w:lang w:val="en-US" w:eastAsia="zh-CN"/>
        </w:rPr>
        <w:t>22</w:t>
      </w:r>
      <w:r>
        <w:rPr>
          <w:rFonts w:hint="eastAsia" w:cs="宋体"/>
          <w:b/>
          <w:color w:val="auto"/>
          <w:kern w:val="2"/>
          <w:sz w:val="21"/>
          <w:szCs w:val="21"/>
          <w:lang w:val="en-US" w:eastAsia="zh-CN"/>
        </w:rPr>
        <w:t>.</w:t>
      </w:r>
      <w:r>
        <w:rPr>
          <w:rFonts w:hint="eastAsia" w:ascii="宋体" w:hAnsi="宋体" w:eastAsia="宋体" w:cs="宋体"/>
          <w:b/>
          <w:bCs/>
          <w:i w:val="0"/>
          <w:iCs w:val="0"/>
          <w:caps w:val="0"/>
          <w:color w:val="auto"/>
          <w:spacing w:val="7"/>
          <w:sz w:val="21"/>
          <w:szCs w:val="21"/>
          <w:shd w:val="clear" w:color="auto" w:fill="FFFFFF"/>
          <w:lang w:eastAsia="zh-CN"/>
        </w:rPr>
        <w:t>（</w:t>
      </w:r>
      <w:r>
        <w:rPr>
          <w:rFonts w:hint="eastAsia" w:ascii="宋体" w:hAnsi="宋体" w:eastAsia="宋体" w:cs="宋体"/>
          <w:b/>
          <w:bCs/>
          <w:i w:val="0"/>
          <w:iCs w:val="0"/>
          <w:caps w:val="0"/>
          <w:color w:val="auto"/>
          <w:spacing w:val="7"/>
          <w:sz w:val="21"/>
          <w:szCs w:val="21"/>
          <w:shd w:val="clear" w:color="auto" w:fill="FFFFFF"/>
          <w:lang w:val="en-US" w:eastAsia="zh-CN"/>
        </w:rPr>
        <w:t>1）</w:t>
      </w:r>
      <w:r>
        <w:rPr>
          <w:rFonts w:hint="eastAsia" w:ascii="宋体" w:hAnsi="宋体" w:eastAsia="宋体" w:cs="宋体"/>
          <w:b/>
          <w:bCs/>
          <w:i w:val="0"/>
          <w:iCs w:val="0"/>
          <w:caps w:val="0"/>
          <w:color w:val="auto"/>
          <w:spacing w:val="7"/>
          <w:sz w:val="21"/>
          <w:szCs w:val="21"/>
          <w:shd w:val="clear" w:color="auto" w:fill="FFFFFF"/>
        </w:rPr>
        <w:t>尊重和保障人权。</w:t>
      </w:r>
      <w:r>
        <w:rPr>
          <w:rFonts w:hint="eastAsia" w:ascii="宋体" w:hAnsi="宋体" w:eastAsia="宋体" w:cs="宋体"/>
          <w:b/>
          <w:bCs/>
          <w:i w:val="0"/>
          <w:iCs w:val="0"/>
          <w:caps w:val="0"/>
          <w:color w:val="auto"/>
          <w:spacing w:val="7"/>
          <w:sz w:val="21"/>
          <w:szCs w:val="21"/>
          <w:shd w:val="clear" w:color="auto" w:fill="FFFFFF"/>
          <w:lang w:eastAsia="zh-CN"/>
        </w:rPr>
        <w:t>（</w:t>
      </w:r>
      <w:r>
        <w:rPr>
          <w:rFonts w:hint="eastAsia" w:ascii="宋体" w:hAnsi="宋体" w:eastAsia="宋体" w:cs="宋体"/>
          <w:b/>
          <w:bCs/>
          <w:i w:val="0"/>
          <w:iCs w:val="0"/>
          <w:caps w:val="0"/>
          <w:color w:val="auto"/>
          <w:spacing w:val="7"/>
          <w:sz w:val="21"/>
          <w:szCs w:val="21"/>
          <w:shd w:val="clear" w:color="auto" w:fill="FFFFFF"/>
          <w:lang w:val="en-US" w:eastAsia="zh-CN"/>
        </w:rPr>
        <w:t>2分）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firstLine="211" w:firstLineChars="100"/>
        <w:jc w:val="both"/>
        <w:textAlignment w:val="center"/>
        <w:rPr>
          <w:rFonts w:hint="eastAsia" w:ascii="宋体" w:hAnsi="宋体" w:eastAsia="宋体" w:cs="宋体"/>
          <w:b/>
          <w:bCs/>
          <w:color w:val="auto"/>
          <w:sz w:val="21"/>
          <w:szCs w:val="21"/>
        </w:rPr>
      </w:pPr>
      <w:r>
        <w:rPr>
          <w:rFonts w:hint="eastAsia" w:ascii="宋体" w:hAnsi="宋体" w:eastAsia="宋体" w:cs="宋体"/>
          <w:b/>
          <w:bCs/>
          <w:color w:val="auto"/>
          <w:kern w:val="2"/>
          <w:sz w:val="21"/>
          <w:szCs w:val="21"/>
          <w:lang w:eastAsia="zh-CN"/>
        </w:rPr>
        <w:t>（</w:t>
      </w:r>
      <w:r>
        <w:rPr>
          <w:rFonts w:hint="eastAsia" w:ascii="宋体" w:hAnsi="宋体" w:eastAsia="宋体" w:cs="宋体"/>
          <w:b/>
          <w:bCs/>
          <w:color w:val="auto"/>
          <w:kern w:val="2"/>
          <w:sz w:val="21"/>
          <w:szCs w:val="21"/>
          <w:lang w:val="en-US" w:eastAsia="zh-CN"/>
        </w:rPr>
        <w:t>2）</w:t>
      </w:r>
      <w:r>
        <w:rPr>
          <w:rFonts w:hint="eastAsia" w:ascii="宋体" w:hAnsi="宋体" w:eastAsia="宋体" w:cs="宋体"/>
          <w:b/>
          <w:bCs/>
          <w:color w:val="auto"/>
          <w:kern w:val="2"/>
          <w:sz w:val="21"/>
          <w:szCs w:val="21"/>
        </w:rPr>
        <w:t>①尊重和保障人权是现代法治国家立法活动的基本要求。我国宪法规定了公民享有的广泛的基本权利， 法律进一步明确了公民享有的各项具体权利，规定了侵害权利的法律责任。②行政机关在执法过程中应当 树立尊重和保障人权的意识，做到严格规范公正文明执法，坚持依宪施政、依法行政、简政放权。③审判机关、检察机关要依照宪法和法律的规定独立行使审判权、检察权，保护公民的各项合法权益。</w:t>
      </w:r>
      <w:r>
        <w:rPr>
          <w:rFonts w:hint="eastAsia" w:ascii="宋体" w:hAnsi="宋体" w:eastAsia="宋体" w:cs="宋体"/>
          <w:b/>
          <w:bCs/>
          <w:color w:val="auto"/>
          <w:sz w:val="21"/>
          <w:szCs w:val="21"/>
        </w:rPr>
        <w:t>(</w:t>
      </w:r>
      <w:r>
        <w:rPr>
          <w:rFonts w:hint="eastAsia" w:ascii="宋体" w:hAnsi="宋体" w:eastAsia="宋体" w:cs="宋体"/>
          <w:b/>
          <w:bCs/>
          <w:color w:val="auto"/>
          <w:sz w:val="21"/>
          <w:szCs w:val="21"/>
          <w:lang w:val="en-US" w:eastAsia="zh-CN"/>
        </w:rPr>
        <w:t>6</w:t>
      </w:r>
      <w:r>
        <w:rPr>
          <w:rFonts w:hint="eastAsia" w:ascii="宋体" w:hAnsi="宋体" w:eastAsia="宋体" w:cs="宋体"/>
          <w:b/>
          <w:bCs/>
          <w:color w:val="auto"/>
          <w:sz w:val="21"/>
          <w:szCs w:val="21"/>
        </w:rPr>
        <w:t>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firstLine="225" w:firstLineChars="100"/>
        <w:jc w:val="both"/>
        <w:textAlignment w:val="center"/>
        <w:rPr>
          <w:rFonts w:hint="eastAsia" w:ascii="宋体" w:hAnsi="宋体" w:eastAsia="宋体" w:cs="宋体"/>
          <w:b/>
          <w:bCs/>
          <w:i w:val="0"/>
          <w:iCs w:val="0"/>
          <w:caps w:val="0"/>
          <w:color w:val="auto"/>
          <w:spacing w:val="7"/>
          <w:sz w:val="21"/>
          <w:szCs w:val="21"/>
        </w:rPr>
      </w:pPr>
      <w:r>
        <w:rPr>
          <w:rFonts w:hint="eastAsia" w:ascii="宋体" w:hAnsi="宋体" w:eastAsia="宋体" w:cs="宋体"/>
          <w:b/>
          <w:bCs/>
          <w:i w:val="0"/>
          <w:iCs w:val="0"/>
          <w:caps w:val="0"/>
          <w:color w:val="auto"/>
          <w:spacing w:val="7"/>
          <w:sz w:val="21"/>
          <w:szCs w:val="21"/>
          <w:shd w:val="clear" w:color="auto" w:fill="FFFFFF"/>
        </w:rPr>
        <w:t>（</w:t>
      </w:r>
      <w:r>
        <w:rPr>
          <w:rFonts w:hint="eastAsia" w:ascii="宋体" w:hAnsi="宋体" w:eastAsia="宋体" w:cs="宋体"/>
          <w:b/>
          <w:bCs/>
          <w:i w:val="0"/>
          <w:iCs w:val="0"/>
          <w:caps w:val="0"/>
          <w:color w:val="auto"/>
          <w:spacing w:val="7"/>
          <w:sz w:val="21"/>
          <w:szCs w:val="21"/>
          <w:shd w:val="clear" w:color="auto" w:fill="FFFFFF"/>
          <w:lang w:val="en-US" w:eastAsia="zh-CN"/>
        </w:rPr>
        <w:t>3</w:t>
      </w:r>
      <w:r>
        <w:rPr>
          <w:rFonts w:hint="eastAsia" w:ascii="宋体" w:hAnsi="宋体" w:eastAsia="宋体" w:cs="宋体"/>
          <w:b/>
          <w:bCs/>
          <w:i w:val="0"/>
          <w:iCs w:val="0"/>
          <w:caps w:val="0"/>
          <w:color w:val="auto"/>
          <w:spacing w:val="7"/>
          <w:sz w:val="21"/>
          <w:szCs w:val="21"/>
          <w:shd w:val="clear" w:color="auto" w:fill="FFFFFF"/>
        </w:rPr>
        <w:t>）错误，因为，宪法才是我国的根本法，而《民法典》是普通法律；宪法是普通法律的立法基础和依据，普通法律要依据宪法制定，是宪法的具体化；宪法有最高的法律效力，普通法律不得同宪法相抵触，否则无效，因此宪法是“母法”，普通法律是“子法”。</w:t>
      </w:r>
      <w:r>
        <w:rPr>
          <w:rFonts w:hint="eastAsia" w:ascii="宋体" w:hAnsi="宋体" w:eastAsia="宋体" w:cs="宋体"/>
          <w:b/>
          <w:bCs/>
          <w:i w:val="0"/>
          <w:iCs w:val="0"/>
          <w:caps w:val="0"/>
          <w:color w:val="auto"/>
          <w:spacing w:val="7"/>
          <w:sz w:val="21"/>
          <w:szCs w:val="21"/>
          <w:shd w:val="clear" w:color="auto" w:fill="FFFFFF"/>
          <w:lang w:eastAsia="zh-CN"/>
        </w:rPr>
        <w:t>（</w:t>
      </w:r>
      <w:r>
        <w:rPr>
          <w:rFonts w:hint="eastAsia" w:ascii="宋体" w:hAnsi="宋体" w:eastAsia="宋体" w:cs="宋体"/>
          <w:b/>
          <w:bCs/>
          <w:i w:val="0"/>
          <w:iCs w:val="0"/>
          <w:caps w:val="0"/>
          <w:color w:val="auto"/>
          <w:spacing w:val="7"/>
          <w:sz w:val="21"/>
          <w:szCs w:val="21"/>
          <w:shd w:val="clear" w:color="auto" w:fill="FFFFFF"/>
          <w:lang w:val="en-US" w:eastAsia="zh-CN"/>
        </w:rPr>
        <w:t>6分）</w:t>
      </w:r>
    </w:p>
    <w:p>
      <w:pPr>
        <w:pStyle w:val="3"/>
        <w:keepNext w:val="0"/>
        <w:keepLines w:val="0"/>
        <w:pageBreakBefore w:val="0"/>
        <w:kinsoku/>
        <w:wordWrap/>
        <w:overflowPunct/>
        <w:topLinePunct w:val="0"/>
        <w:autoSpaceDE/>
        <w:autoSpaceDN/>
        <w:bidi w:val="0"/>
        <w:adjustRightInd/>
        <w:snapToGrid/>
        <w:spacing w:line="320" w:lineRule="exact"/>
        <w:ind w:firstLine="422" w:firstLineChars="200"/>
        <w:rPr>
          <w:rFonts w:hint="eastAsia" w:ascii="宋体" w:hAnsi="宋体" w:eastAsia="宋体" w:cs="宋体"/>
          <w:b/>
          <w:bCs/>
          <w:color w:val="auto"/>
          <w:sz w:val="21"/>
          <w:szCs w:val="21"/>
        </w:rPr>
      </w:pPr>
      <w:r>
        <w:rPr>
          <w:rFonts w:hint="eastAsia" w:ascii="宋体" w:hAnsi="宋体" w:eastAsia="宋体" w:cs="宋体"/>
          <w:b/>
          <w:color w:val="auto"/>
          <w:kern w:val="2"/>
          <w:sz w:val="21"/>
          <w:szCs w:val="21"/>
          <w:lang w:val="en-US" w:eastAsia="zh-CN"/>
        </w:rPr>
        <w:t>23</w:t>
      </w:r>
      <w:r>
        <w:rPr>
          <w:rFonts w:hint="eastAsia" w:hAnsi="宋体" w:cs="宋体"/>
          <w:b/>
          <w:color w:val="auto"/>
          <w:kern w:val="2"/>
          <w:sz w:val="21"/>
          <w:szCs w:val="21"/>
          <w:lang w:val="en-US" w:eastAsia="zh-CN"/>
        </w:rPr>
        <w:t>.</w:t>
      </w: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1）</w:t>
      </w:r>
      <w:r>
        <w:rPr>
          <w:rFonts w:hint="eastAsia" w:ascii="宋体" w:hAnsi="宋体" w:eastAsia="宋体" w:cs="宋体"/>
          <w:b/>
          <w:bCs/>
          <w:color w:val="auto"/>
          <w:sz w:val="21"/>
          <w:szCs w:val="21"/>
        </w:rPr>
        <w:t>①宪法是国家的根本法，在国家法律体系中具有最高的法律地位、法律权威和法律效力。②国家要完善制度措施。设立国家宪法日、建立宪法宣誓制度等，有利于增强国家公职人员的宪法意识，让他们珍惜宪法授予的权力，努力自觉规范自己的行为。(5分)</w:t>
      </w:r>
    </w:p>
    <w:p>
      <w:pPr>
        <w:pStyle w:val="3"/>
        <w:keepNext w:val="0"/>
        <w:keepLines w:val="0"/>
        <w:pageBreakBefore w:val="0"/>
        <w:kinsoku/>
        <w:wordWrap/>
        <w:overflowPunct/>
        <w:topLinePunct w:val="0"/>
        <w:autoSpaceDE/>
        <w:autoSpaceDN/>
        <w:bidi w:val="0"/>
        <w:adjustRightInd/>
        <w:snapToGrid/>
        <w:spacing w:line="320" w:lineRule="exact"/>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lang w:eastAsia="zh-CN"/>
        </w:rPr>
        <w:t>（</w:t>
      </w:r>
      <w:r>
        <w:rPr>
          <w:rFonts w:hint="eastAsia" w:ascii="宋体" w:hAnsi="宋体" w:eastAsia="宋体" w:cs="宋体"/>
          <w:b/>
          <w:bCs/>
          <w:color w:val="auto"/>
          <w:sz w:val="21"/>
          <w:szCs w:val="21"/>
          <w:lang w:val="en-US" w:eastAsia="zh-CN"/>
        </w:rPr>
        <w:t>2）</w:t>
      </w:r>
      <w:r>
        <w:rPr>
          <w:rFonts w:hint="eastAsia" w:ascii="宋体" w:hAnsi="宋体" w:eastAsia="宋体" w:cs="宋体"/>
          <w:b/>
          <w:bCs/>
          <w:color w:val="auto"/>
          <w:sz w:val="21"/>
          <w:szCs w:val="21"/>
        </w:rPr>
        <w:t>①权力行使需要接受监督。监督是权力正确行使的根本保证，不受监督的权力将导致腐败。②宪法规定，全国人大及其常委会行使监督宪法实施的职权。各级人大及其常委会依据宪法和有关法律，对人民政府、监察委员会、人民法院和人民检察院行使监督权。</w:t>
      </w:r>
    </w:p>
    <w:p>
      <w:pPr>
        <w:pStyle w:val="3"/>
        <w:keepNext w:val="0"/>
        <w:keepLines w:val="0"/>
        <w:pageBreakBefore w:val="0"/>
        <w:kinsoku/>
        <w:wordWrap/>
        <w:overflowPunct/>
        <w:topLinePunct w:val="0"/>
        <w:autoSpaceDE/>
        <w:autoSpaceDN/>
        <w:bidi w:val="0"/>
        <w:adjustRightInd/>
        <w:snapToGrid/>
        <w:spacing w:line="320" w:lineRule="exact"/>
        <w:rPr>
          <w:rFonts w:hint="eastAsia" w:ascii="宋体" w:hAnsi="宋体" w:eastAsia="宋体" w:cs="宋体"/>
          <w:b/>
          <w:bCs/>
          <w:color w:val="auto"/>
          <w:sz w:val="21"/>
          <w:szCs w:val="21"/>
        </w:rPr>
      </w:pPr>
      <w:r>
        <w:rPr>
          <w:rFonts w:hint="eastAsia" w:ascii="宋体" w:hAnsi="宋体" w:eastAsia="宋体" w:cs="宋体"/>
          <w:b/>
          <w:bCs/>
          <w:color w:val="auto"/>
          <w:sz w:val="21"/>
          <w:szCs w:val="21"/>
        </w:rPr>
        <w:t>(5分)</w:t>
      </w:r>
    </w:p>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20" w:lineRule="exact"/>
        <w:ind w:right="0" w:firstLine="450" w:firstLineChars="200"/>
        <w:jc w:val="left"/>
        <w:rPr>
          <w:rFonts w:ascii="Times New Roman" w:hAnsi="Times New Roman" w:cs="Times New Roman"/>
          <w:b/>
          <w:bCs/>
          <w:color w:val="auto"/>
          <w:sz w:val="36"/>
        </w:rPr>
      </w:pPr>
      <w:r>
        <w:rPr>
          <w:rFonts w:hint="eastAsia" w:ascii="宋体" w:hAnsi="宋体" w:eastAsia="宋体" w:cs="宋体"/>
          <w:b/>
          <w:bCs/>
          <w:i w:val="0"/>
          <w:iCs w:val="0"/>
          <w:caps w:val="0"/>
          <w:color w:val="auto"/>
          <w:spacing w:val="7"/>
          <w:sz w:val="21"/>
          <w:szCs w:val="21"/>
          <w:shd w:val="clear" w:color="auto" w:fill="FFFFFF"/>
          <w:lang w:eastAsia="zh-CN"/>
        </w:rPr>
        <w:t>（</w:t>
      </w:r>
      <w:r>
        <w:rPr>
          <w:rFonts w:hint="eastAsia" w:ascii="宋体" w:hAnsi="宋体" w:eastAsia="宋体" w:cs="宋体"/>
          <w:b/>
          <w:bCs/>
          <w:i w:val="0"/>
          <w:iCs w:val="0"/>
          <w:caps w:val="0"/>
          <w:color w:val="auto"/>
          <w:spacing w:val="7"/>
          <w:sz w:val="21"/>
          <w:szCs w:val="21"/>
          <w:shd w:val="clear" w:color="auto" w:fill="FFFFFF"/>
          <w:lang w:val="en-US" w:eastAsia="zh-CN"/>
        </w:rPr>
        <w:t>3）</w:t>
      </w:r>
      <w:r>
        <w:rPr>
          <w:rFonts w:hint="eastAsia" w:ascii="宋体" w:hAnsi="宋体" w:eastAsia="宋体" w:cs="宋体"/>
          <w:b/>
          <w:bCs/>
          <w:i w:val="0"/>
          <w:iCs w:val="0"/>
          <w:caps w:val="0"/>
          <w:color w:val="auto"/>
          <w:spacing w:val="7"/>
          <w:sz w:val="21"/>
          <w:szCs w:val="21"/>
          <w:shd w:val="clear" w:color="auto" w:fill="FFFFFF"/>
        </w:rPr>
        <w:t>①学习宪法，了解宪法性质和基本内容；②以各种形式向群众宣传宪法，弘扬宪法精神；③认同宪法，维护宪法权威；④践行宪法，自觉遵守宪法，捍卫宪法</w:t>
      </w:r>
      <w:r>
        <w:rPr>
          <w:rFonts w:hint="eastAsia" w:cs="宋体"/>
          <w:b/>
          <w:bCs/>
          <w:i w:val="0"/>
          <w:iCs w:val="0"/>
          <w:caps w:val="0"/>
          <w:color w:val="auto"/>
          <w:spacing w:val="7"/>
          <w:sz w:val="21"/>
          <w:szCs w:val="21"/>
          <w:shd w:val="clear" w:color="auto" w:fill="FFFFFF"/>
          <w:lang w:eastAsia="zh-CN"/>
        </w:rPr>
        <w:t>。</w:t>
      </w:r>
      <w:r>
        <w:rPr>
          <w:rFonts w:hint="eastAsia" w:ascii="宋体" w:hAnsi="宋体" w:eastAsia="宋体" w:cs="宋体"/>
          <w:b/>
          <w:bCs/>
          <w:i w:val="0"/>
          <w:iCs w:val="0"/>
          <w:caps w:val="0"/>
          <w:color w:val="auto"/>
          <w:spacing w:val="7"/>
          <w:sz w:val="21"/>
          <w:szCs w:val="21"/>
          <w:shd w:val="clear" w:color="auto" w:fill="FFFFFF"/>
          <w:lang w:eastAsia="zh-CN"/>
        </w:rPr>
        <w:t>（</w:t>
      </w:r>
      <w:r>
        <w:rPr>
          <w:rFonts w:hint="eastAsia" w:ascii="宋体" w:hAnsi="宋体" w:eastAsia="宋体" w:cs="宋体"/>
          <w:b/>
          <w:bCs/>
          <w:i w:val="0"/>
          <w:iCs w:val="0"/>
          <w:caps w:val="0"/>
          <w:color w:val="auto"/>
          <w:spacing w:val="7"/>
          <w:sz w:val="21"/>
          <w:szCs w:val="21"/>
          <w:shd w:val="clear" w:color="auto" w:fill="FFFFFF"/>
          <w:lang w:val="en-US" w:eastAsia="zh-CN"/>
        </w:rPr>
        <w:t>6分）</w:t>
      </w:r>
    </w:p>
    <w:p>
      <w:pPr>
        <w:jc w:val="both"/>
        <w:rPr>
          <w:rFonts w:ascii="Times New Roman" w:hAnsi="Times New Roman" w:cs="Times New Roman" w:eastAsiaTheme="majorEastAsia"/>
          <w:b/>
          <w:bCs/>
          <w:color w:val="auto"/>
          <w:sz w:val="36"/>
        </w:rPr>
      </w:pPr>
    </w:p>
    <w:p>
      <w:pPr>
        <w:ind w:firstLine="422" w:firstLineChars="200"/>
        <w:rPr>
          <w:b/>
          <w:color w:val="auto"/>
          <w:szCs w:val="21"/>
        </w:rPr>
        <w:sectPr>
          <w:headerReference r:id="rId3" w:type="default"/>
          <w:footerReference r:id="rId4" w:type="default"/>
          <w:footerReference r:id="rId5" w:type="even"/>
          <w:pgSz w:w="11907" w:h="16840"/>
          <w:pgMar w:top="1985" w:right="1701" w:bottom="1985" w:left="1701" w:header="851" w:footer="1588" w:gutter="0"/>
          <w:pgNumType w:start="1"/>
          <w:cols w:space="720" w:num="1"/>
          <w:docGrid w:type="lines" w:linePitch="312" w:charSpace="0"/>
        </w:sectPr>
      </w:pPr>
    </w:p>
    <w:p>
      <w:bookmarkStart w:id="0" w:name="_GoBack"/>
      <w:bookmarkEnd w:id="0"/>
    </w:p>
    <w:sectPr>
      <w:pgSz w:w="11907" w:h="16840"/>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方正大黑简体">
    <w:altName w:val="黑体"/>
    <w:panose1 w:val="02010601030101010101"/>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sz w:val="18"/>
        <w:szCs w:val="18"/>
      </w:rPr>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pPr>
                          <w:r>
                            <w:rPr>
                              <w:rStyle w:val="11"/>
                              <w:rFonts w:hint="eastAsia" w:ascii="楷体_GB2312" w:eastAsia="楷体_GB2312"/>
                              <w:b/>
                              <w:sz w:val="18"/>
                              <w:szCs w:val="18"/>
                            </w:rPr>
                            <w:t>202</w:t>
                          </w:r>
                          <w:r>
                            <w:rPr>
                              <w:rStyle w:val="11"/>
                              <w:rFonts w:hint="eastAsia" w:ascii="楷体_GB2312" w:eastAsia="楷体_GB2312"/>
                              <w:b/>
                              <w:sz w:val="18"/>
                              <w:szCs w:val="18"/>
                              <w:lang w:val="en-US" w:eastAsia="zh-CN"/>
                            </w:rPr>
                            <w:t>1</w:t>
                          </w:r>
                          <w:r>
                            <w:rPr>
                              <w:rStyle w:val="11"/>
                              <w:rFonts w:hint="eastAsia" w:ascii="楷体_GB2312" w:eastAsia="楷体_GB2312"/>
                              <w:b/>
                              <w:sz w:val="18"/>
                              <w:szCs w:val="18"/>
                            </w:rPr>
                            <w:t>-202</w:t>
                          </w:r>
                          <w:r>
                            <w:rPr>
                              <w:rStyle w:val="11"/>
                              <w:rFonts w:hint="eastAsia" w:ascii="楷体_GB2312" w:eastAsia="楷体_GB2312"/>
                              <w:b/>
                              <w:sz w:val="18"/>
                              <w:szCs w:val="18"/>
                              <w:lang w:val="en-US" w:eastAsia="zh-CN"/>
                            </w:rPr>
                            <w:t>2</w:t>
                          </w:r>
                          <w:r>
                            <w:rPr>
                              <w:rStyle w:val="11"/>
                              <w:rFonts w:hint="eastAsia" w:ascii="楷体_GB2312" w:eastAsia="楷体_GB2312"/>
                              <w:b/>
                              <w:sz w:val="18"/>
                              <w:szCs w:val="18"/>
                            </w:rPr>
                            <w:t xml:space="preserve">学年第二学期八年级道德与法治质检试题（一）  </w:t>
                          </w:r>
                          <w:r>
                            <w:rPr>
                              <w:rFonts w:hint="eastAsia" w:ascii="楷体_GB2312" w:eastAsia="楷体_GB2312"/>
                              <w:b/>
                              <w:sz w:val="18"/>
                              <w:szCs w:val="18"/>
                            </w:rPr>
                            <w:t>第</w:t>
                          </w:r>
                          <w:r>
                            <w:rPr>
                              <w:rFonts w:ascii="楷体_GB2312" w:eastAsia="楷体_GB2312"/>
                              <w:b/>
                              <w:sz w:val="18"/>
                              <w:szCs w:val="18"/>
                            </w:rPr>
                            <w:fldChar w:fldCharType="begin"/>
                          </w:r>
                          <w:r>
                            <w:rPr>
                              <w:rFonts w:ascii="楷体_GB2312" w:eastAsia="楷体_GB2312"/>
                              <w:b/>
                              <w:sz w:val="18"/>
                              <w:szCs w:val="18"/>
                            </w:rPr>
                            <w:instrText xml:space="preserve"> PAGE </w:instrText>
                          </w:r>
                          <w:r>
                            <w:rPr>
                              <w:rFonts w:ascii="楷体_GB2312" w:eastAsia="楷体_GB2312"/>
                              <w:b/>
                              <w:sz w:val="18"/>
                              <w:szCs w:val="18"/>
                            </w:rPr>
                            <w:fldChar w:fldCharType="separate"/>
                          </w:r>
                          <w:r>
                            <w:rPr>
                              <w:rFonts w:ascii="楷体_GB2312" w:eastAsia="楷体_GB2312"/>
                              <w:b/>
                              <w:sz w:val="18"/>
                              <w:szCs w:val="18"/>
                            </w:rPr>
                            <w:t>5</w:t>
                          </w:r>
                          <w:r>
                            <w:rPr>
                              <w:rFonts w:ascii="楷体_GB2312" w:eastAsia="楷体_GB2312"/>
                              <w:b/>
                              <w:sz w:val="18"/>
                              <w:szCs w:val="18"/>
                            </w:rPr>
                            <w:fldChar w:fldCharType="end"/>
                          </w:r>
                          <w:r>
                            <w:rPr>
                              <w:rFonts w:hint="eastAsia" w:ascii="楷体_GB2312" w:eastAsia="楷体_GB2312"/>
                              <w:b/>
                              <w:sz w:val="18"/>
                              <w:szCs w:val="18"/>
                            </w:rPr>
                            <w:t>页（</w:t>
                          </w:r>
                          <w:r>
                            <w:rPr>
                              <w:rFonts w:hint="eastAsia" w:ascii="楷体_GB2312" w:eastAsia="楷体_GB2312"/>
                              <w:b/>
                              <w:sz w:val="18"/>
                              <w:szCs w:val="18"/>
                              <w:lang w:val="zh-CN"/>
                            </w:rPr>
                            <w:t>共</w:t>
                          </w:r>
                          <w:r>
                            <w:rPr>
                              <w:rFonts w:ascii="楷体_GB2312" w:eastAsia="楷体_GB2312"/>
                              <w:b/>
                              <w:sz w:val="18"/>
                              <w:szCs w:val="18"/>
                            </w:rPr>
                            <w:fldChar w:fldCharType="begin"/>
                          </w:r>
                          <w:r>
                            <w:rPr>
                              <w:rFonts w:ascii="楷体_GB2312" w:eastAsia="楷体_GB2312"/>
                              <w:b/>
                              <w:sz w:val="18"/>
                              <w:szCs w:val="18"/>
                            </w:rPr>
                            <w:instrText xml:space="preserve"> NUMPAGES  </w:instrText>
                          </w:r>
                          <w:r>
                            <w:rPr>
                              <w:rFonts w:ascii="楷体_GB2312" w:eastAsia="楷体_GB2312"/>
                              <w:b/>
                              <w:sz w:val="18"/>
                              <w:szCs w:val="18"/>
                            </w:rPr>
                            <w:fldChar w:fldCharType="separate"/>
                          </w:r>
                          <w:r>
                            <w:rPr>
                              <w:rFonts w:ascii="楷体_GB2312" w:eastAsia="楷体_GB2312"/>
                              <w:b/>
                              <w:sz w:val="18"/>
                              <w:szCs w:val="18"/>
                            </w:rPr>
                            <w:t>6</w:t>
                          </w:r>
                          <w:r>
                            <w:rPr>
                              <w:rFonts w:ascii="楷体_GB2312" w:eastAsia="楷体_GB2312"/>
                              <w:b/>
                              <w:sz w:val="18"/>
                              <w:szCs w:val="18"/>
                            </w:rPr>
                            <w:fldChar w:fldCharType="end"/>
                          </w:r>
                          <w:r>
                            <w:rPr>
                              <w:rFonts w:hint="eastAsia" w:ascii="楷体_GB2312" w:eastAsia="楷体_GB2312"/>
                              <w:b/>
                              <w:sz w:val="18"/>
                              <w:szCs w:val="18"/>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jc w:val="center"/>
                    </w:pPr>
                    <w:r>
                      <w:rPr>
                        <w:rStyle w:val="11"/>
                        <w:rFonts w:hint="eastAsia" w:ascii="楷体_GB2312" w:eastAsia="楷体_GB2312"/>
                        <w:b/>
                        <w:sz w:val="18"/>
                        <w:szCs w:val="18"/>
                      </w:rPr>
                      <w:t>202</w:t>
                    </w:r>
                    <w:r>
                      <w:rPr>
                        <w:rStyle w:val="11"/>
                        <w:rFonts w:hint="eastAsia" w:ascii="楷体_GB2312" w:eastAsia="楷体_GB2312"/>
                        <w:b/>
                        <w:sz w:val="18"/>
                        <w:szCs w:val="18"/>
                        <w:lang w:val="en-US" w:eastAsia="zh-CN"/>
                      </w:rPr>
                      <w:t>1</w:t>
                    </w:r>
                    <w:r>
                      <w:rPr>
                        <w:rStyle w:val="11"/>
                        <w:rFonts w:hint="eastAsia" w:ascii="楷体_GB2312" w:eastAsia="楷体_GB2312"/>
                        <w:b/>
                        <w:sz w:val="18"/>
                        <w:szCs w:val="18"/>
                      </w:rPr>
                      <w:t>-202</w:t>
                    </w:r>
                    <w:r>
                      <w:rPr>
                        <w:rStyle w:val="11"/>
                        <w:rFonts w:hint="eastAsia" w:ascii="楷体_GB2312" w:eastAsia="楷体_GB2312"/>
                        <w:b/>
                        <w:sz w:val="18"/>
                        <w:szCs w:val="18"/>
                        <w:lang w:val="en-US" w:eastAsia="zh-CN"/>
                      </w:rPr>
                      <w:t>2</w:t>
                    </w:r>
                    <w:r>
                      <w:rPr>
                        <w:rStyle w:val="11"/>
                        <w:rFonts w:hint="eastAsia" w:ascii="楷体_GB2312" w:eastAsia="楷体_GB2312"/>
                        <w:b/>
                        <w:sz w:val="18"/>
                        <w:szCs w:val="18"/>
                      </w:rPr>
                      <w:t xml:space="preserve">学年第二学期八年级道德与法治质检试题（一）  </w:t>
                    </w:r>
                    <w:r>
                      <w:rPr>
                        <w:rFonts w:hint="eastAsia" w:ascii="楷体_GB2312" w:eastAsia="楷体_GB2312"/>
                        <w:b/>
                        <w:sz w:val="18"/>
                        <w:szCs w:val="18"/>
                      </w:rPr>
                      <w:t>第</w:t>
                    </w:r>
                    <w:r>
                      <w:rPr>
                        <w:rFonts w:ascii="楷体_GB2312" w:eastAsia="楷体_GB2312"/>
                        <w:b/>
                        <w:sz w:val="18"/>
                        <w:szCs w:val="18"/>
                      </w:rPr>
                      <w:fldChar w:fldCharType="begin"/>
                    </w:r>
                    <w:r>
                      <w:rPr>
                        <w:rFonts w:ascii="楷体_GB2312" w:eastAsia="楷体_GB2312"/>
                        <w:b/>
                        <w:sz w:val="18"/>
                        <w:szCs w:val="18"/>
                      </w:rPr>
                      <w:instrText xml:space="preserve"> PAGE </w:instrText>
                    </w:r>
                    <w:r>
                      <w:rPr>
                        <w:rFonts w:ascii="楷体_GB2312" w:eastAsia="楷体_GB2312"/>
                        <w:b/>
                        <w:sz w:val="18"/>
                        <w:szCs w:val="18"/>
                      </w:rPr>
                      <w:fldChar w:fldCharType="separate"/>
                    </w:r>
                    <w:r>
                      <w:rPr>
                        <w:rFonts w:ascii="楷体_GB2312" w:eastAsia="楷体_GB2312"/>
                        <w:b/>
                        <w:sz w:val="18"/>
                        <w:szCs w:val="18"/>
                      </w:rPr>
                      <w:t>5</w:t>
                    </w:r>
                    <w:r>
                      <w:rPr>
                        <w:rFonts w:ascii="楷体_GB2312" w:eastAsia="楷体_GB2312"/>
                        <w:b/>
                        <w:sz w:val="18"/>
                        <w:szCs w:val="18"/>
                      </w:rPr>
                      <w:fldChar w:fldCharType="end"/>
                    </w:r>
                    <w:r>
                      <w:rPr>
                        <w:rFonts w:hint="eastAsia" w:ascii="楷体_GB2312" w:eastAsia="楷体_GB2312"/>
                        <w:b/>
                        <w:sz w:val="18"/>
                        <w:szCs w:val="18"/>
                      </w:rPr>
                      <w:t>页（</w:t>
                    </w:r>
                    <w:r>
                      <w:rPr>
                        <w:rFonts w:hint="eastAsia" w:ascii="楷体_GB2312" w:eastAsia="楷体_GB2312"/>
                        <w:b/>
                        <w:sz w:val="18"/>
                        <w:szCs w:val="18"/>
                        <w:lang w:val="zh-CN"/>
                      </w:rPr>
                      <w:t>共</w:t>
                    </w:r>
                    <w:r>
                      <w:rPr>
                        <w:rFonts w:ascii="楷体_GB2312" w:eastAsia="楷体_GB2312"/>
                        <w:b/>
                        <w:sz w:val="18"/>
                        <w:szCs w:val="18"/>
                      </w:rPr>
                      <w:fldChar w:fldCharType="begin"/>
                    </w:r>
                    <w:r>
                      <w:rPr>
                        <w:rFonts w:ascii="楷体_GB2312" w:eastAsia="楷体_GB2312"/>
                        <w:b/>
                        <w:sz w:val="18"/>
                        <w:szCs w:val="18"/>
                      </w:rPr>
                      <w:instrText xml:space="preserve"> NUMPAGES  </w:instrText>
                    </w:r>
                    <w:r>
                      <w:rPr>
                        <w:rFonts w:ascii="楷体_GB2312" w:eastAsia="楷体_GB2312"/>
                        <w:b/>
                        <w:sz w:val="18"/>
                        <w:szCs w:val="18"/>
                      </w:rPr>
                      <w:fldChar w:fldCharType="separate"/>
                    </w:r>
                    <w:r>
                      <w:rPr>
                        <w:rFonts w:ascii="楷体_GB2312" w:eastAsia="楷体_GB2312"/>
                        <w:b/>
                        <w:sz w:val="18"/>
                        <w:szCs w:val="18"/>
                      </w:rPr>
                      <w:t>6</w:t>
                    </w:r>
                    <w:r>
                      <w:rPr>
                        <w:rFonts w:ascii="楷体_GB2312" w:eastAsia="楷体_GB2312"/>
                        <w:b/>
                        <w:sz w:val="18"/>
                        <w:szCs w:val="18"/>
                      </w:rPr>
                      <w:fldChar w:fldCharType="end"/>
                    </w:r>
                    <w:r>
                      <w:rPr>
                        <w:rFonts w:hint="eastAsia" w:ascii="楷体_GB2312" w:eastAsia="楷体_GB2312"/>
                        <w:b/>
                        <w:sz w:val="18"/>
                        <w:szCs w:val="18"/>
                      </w:rPr>
                      <w:t>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1"/>
      </w:rPr>
    </w:pPr>
    <w:r>
      <w:rPr>
        <w:rStyle w:val="11"/>
      </w:rPr>
      <w:fldChar w:fldCharType="begin"/>
    </w:r>
    <w:r>
      <w:rPr>
        <w:rStyle w:val="11"/>
      </w:rPr>
      <w:instrText xml:space="preserve">PAGE  </w:instrText>
    </w:r>
    <w:r>
      <w:rPr>
        <w:rStyle w:val="11"/>
      </w:rPr>
      <w:fldChar w:fldCharType="separate"/>
    </w:r>
    <w:r>
      <w:rPr>
        <w:rStyle w:val="11"/>
      </w:rPr>
      <w:fldChar w:fldCharType="end"/>
    </w:r>
  </w:p>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F96284"/>
    <w:multiLevelType w:val="singleLevel"/>
    <w:tmpl w:val="8DF96284"/>
    <w:lvl w:ilvl="0" w:tentative="0">
      <w:start w:val="1"/>
      <w:numFmt w:val="decimal"/>
      <w:suff w:val="space"/>
      <w:lvlText w:val="（%1）"/>
      <w:lvlJc w:val="left"/>
    </w:lvl>
  </w:abstractNum>
  <w:abstractNum w:abstractNumId="1">
    <w:nsid w:val="D4E369C0"/>
    <w:multiLevelType w:val="singleLevel"/>
    <w:tmpl w:val="D4E369C0"/>
    <w:lvl w:ilvl="0" w:tentative="0">
      <w:start w:val="1"/>
      <w:numFmt w:val="decimal"/>
      <w:suff w:val="space"/>
      <w:lvlText w:val="%1."/>
      <w:lvlJc w:val="left"/>
    </w:lvl>
  </w:abstractNum>
  <w:abstractNum w:abstractNumId="2">
    <w:nsid w:val="4189D8A9"/>
    <w:multiLevelType w:val="singleLevel"/>
    <w:tmpl w:val="4189D8A9"/>
    <w:lvl w:ilvl="0" w:tentative="0">
      <w:start w:val="14"/>
      <w:numFmt w:val="decimal"/>
      <w:suff w:val="space"/>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7239"/>
    <w:rsid w:val="00070B05"/>
    <w:rsid w:val="00077480"/>
    <w:rsid w:val="00083638"/>
    <w:rsid w:val="00087125"/>
    <w:rsid w:val="00171BDE"/>
    <w:rsid w:val="00172A27"/>
    <w:rsid w:val="001E42A5"/>
    <w:rsid w:val="001F4B00"/>
    <w:rsid w:val="0021209B"/>
    <w:rsid w:val="002E6188"/>
    <w:rsid w:val="00313C6A"/>
    <w:rsid w:val="003246AD"/>
    <w:rsid w:val="003C181B"/>
    <w:rsid w:val="003C3DAD"/>
    <w:rsid w:val="0041591A"/>
    <w:rsid w:val="004216C9"/>
    <w:rsid w:val="004239A4"/>
    <w:rsid w:val="00450539"/>
    <w:rsid w:val="00462C48"/>
    <w:rsid w:val="005C1FBB"/>
    <w:rsid w:val="00635566"/>
    <w:rsid w:val="00640B82"/>
    <w:rsid w:val="00695F81"/>
    <w:rsid w:val="006A79E5"/>
    <w:rsid w:val="006E5D34"/>
    <w:rsid w:val="006E6CB1"/>
    <w:rsid w:val="007846FA"/>
    <w:rsid w:val="00787825"/>
    <w:rsid w:val="008132F9"/>
    <w:rsid w:val="00814540"/>
    <w:rsid w:val="0083372A"/>
    <w:rsid w:val="008C1674"/>
    <w:rsid w:val="009A2F16"/>
    <w:rsid w:val="009B4603"/>
    <w:rsid w:val="009C3E70"/>
    <w:rsid w:val="00A36564"/>
    <w:rsid w:val="00A40986"/>
    <w:rsid w:val="00A4404C"/>
    <w:rsid w:val="00A7348B"/>
    <w:rsid w:val="00AB7C69"/>
    <w:rsid w:val="00B00A19"/>
    <w:rsid w:val="00B934D5"/>
    <w:rsid w:val="00BB3D8F"/>
    <w:rsid w:val="00C22CEF"/>
    <w:rsid w:val="00C25F11"/>
    <w:rsid w:val="00C311E4"/>
    <w:rsid w:val="00C42507"/>
    <w:rsid w:val="00C601D6"/>
    <w:rsid w:val="00CA3058"/>
    <w:rsid w:val="00CB213C"/>
    <w:rsid w:val="00CC0A41"/>
    <w:rsid w:val="00D02629"/>
    <w:rsid w:val="00DA2399"/>
    <w:rsid w:val="00DA2494"/>
    <w:rsid w:val="00DD1534"/>
    <w:rsid w:val="00DE0763"/>
    <w:rsid w:val="00DE4EB4"/>
    <w:rsid w:val="00E56A49"/>
    <w:rsid w:val="00E926DE"/>
    <w:rsid w:val="00F9201A"/>
    <w:rsid w:val="00FD3F00"/>
    <w:rsid w:val="04A01E55"/>
    <w:rsid w:val="0835489B"/>
    <w:rsid w:val="09F76364"/>
    <w:rsid w:val="0B7D1E89"/>
    <w:rsid w:val="0FE55EE7"/>
    <w:rsid w:val="13BA38C9"/>
    <w:rsid w:val="17231155"/>
    <w:rsid w:val="1A3F2ED6"/>
    <w:rsid w:val="1CD32E1A"/>
    <w:rsid w:val="20AB002E"/>
    <w:rsid w:val="297C6ED0"/>
    <w:rsid w:val="2B015C4C"/>
    <w:rsid w:val="2B3F6790"/>
    <w:rsid w:val="32B024C7"/>
    <w:rsid w:val="332B7490"/>
    <w:rsid w:val="39D64C3A"/>
    <w:rsid w:val="3D3D224A"/>
    <w:rsid w:val="3E4630D5"/>
    <w:rsid w:val="41D8118B"/>
    <w:rsid w:val="44D11E64"/>
    <w:rsid w:val="49A0322B"/>
    <w:rsid w:val="4A654D93"/>
    <w:rsid w:val="4B9748D5"/>
    <w:rsid w:val="4D1D7379"/>
    <w:rsid w:val="52D677AA"/>
    <w:rsid w:val="54FE7286"/>
    <w:rsid w:val="572E7750"/>
    <w:rsid w:val="59542696"/>
    <w:rsid w:val="653F4024"/>
    <w:rsid w:val="673E5D8C"/>
    <w:rsid w:val="73015ADC"/>
    <w:rsid w:val="731F1AD6"/>
    <w:rsid w:val="78CD2BDF"/>
    <w:rsid w:val="79E1752D"/>
  </w:rsids>
  <m:mathPr>
    <m:mathFont m:val="Cambria Math"/>
    <m:brkBin m:val="before"/>
    <m:brkBinSub m:val="--"/>
    <m:smallFrac m:val="0"/>
    <m:dispDef/>
    <m:lMargin m:val="0"/>
    <m:rMargin m:val="0"/>
    <m:defJc m:val="centerGroup"/>
    <m:wrapIndent m:val="1440"/>
    <m:intLim m:val="subSup"/>
    <m:naryLim m:val="undOvr"/>
    <m:wrapRight m:val="1"/>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link w:val="13"/>
    <w:qFormat/>
    <w:uiPriority w:val="0"/>
    <w:rPr>
      <w:rFonts w:ascii="宋体" w:hAnsi="Courier New" w:cs="Courier New"/>
      <w:szCs w:val="21"/>
    </w:rPr>
  </w:style>
  <w:style w:type="paragraph" w:styleId="4">
    <w:name w:val="Balloon Text"/>
    <w:basedOn w:val="1"/>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8">
    <w:name w:val="annotation subject"/>
    <w:basedOn w:val="2"/>
    <w:next w:val="2"/>
    <w:qFormat/>
    <w:uiPriority w:val="0"/>
    <w:rPr>
      <w:b/>
      <w:bCs/>
    </w:rPr>
  </w:style>
  <w:style w:type="character" w:styleId="11">
    <w:name w:val="page number"/>
    <w:basedOn w:val="10"/>
    <w:qFormat/>
    <w:uiPriority w:val="0"/>
  </w:style>
  <w:style w:type="character" w:styleId="12">
    <w:name w:val="annotation reference"/>
    <w:basedOn w:val="10"/>
    <w:qFormat/>
    <w:uiPriority w:val="0"/>
    <w:rPr>
      <w:sz w:val="21"/>
      <w:szCs w:val="21"/>
    </w:rPr>
  </w:style>
  <w:style w:type="character" w:customStyle="1" w:styleId="13">
    <w:name w:val="纯文本 Char"/>
    <w:basedOn w:val="10"/>
    <w:link w:val="3"/>
    <w:qFormat/>
    <w:uiPriority w:val="0"/>
    <w:rPr>
      <w:rFonts w:ascii="宋体" w:hAnsi="Courier New" w:eastAsia="宋体" w:cs="Courier New"/>
      <w:kern w:val="2"/>
      <w:sz w:val="21"/>
      <w:szCs w:val="21"/>
      <w:lang w:val="en-US" w:eastAsia="zh-CN" w:bidi="ar-SA"/>
    </w:rPr>
  </w:style>
  <w:style w:type="character" w:customStyle="1" w:styleId="14">
    <w:name w:val="apple-converted-space"/>
    <w:basedOn w:val="10"/>
    <w:qFormat/>
    <w:uiPriority w:val="0"/>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595E36-48B7-4A9A-9DD1-7E1C7B3191CB}">
  <ds:schemaRefs/>
</ds:datastoreItem>
</file>

<file path=docProps/app.xml><?xml version="1.0" encoding="utf-8"?>
<Properties xmlns="http://schemas.openxmlformats.org/officeDocument/2006/extended-properties" xmlns:vt="http://schemas.openxmlformats.org/officeDocument/2006/docPropsVTypes">
  <Template>Normal</Template>
  <Company>北京今日学易科技有限公司(Zxxk.Com)</Company>
  <Pages>6</Pages>
  <Words>730</Words>
  <Characters>4164</Characters>
  <Lines>34</Lines>
  <Paragraphs>9</Paragraphs>
  <TotalTime>1</TotalTime>
  <ScaleCrop>false</ScaleCrop>
  <LinksUpToDate>false</LinksUpToDate>
  <CharactersWithSpaces>4885</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2019-01-05T12:11:00Z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cp:lastPrinted>2019-01-19T21:37:00Z</cp:lastPrinted>
  <dcterms:modified xsi:type="dcterms:W3CDTF">2022-04-07T09:14:26Z</dcterms:modified>
  <dc:subject>[中学联盟]广东省韶关市始兴县墨江中学八年级政治上册北师大版《第二单元 养成交往品德》单元质量检测.doc</dc:subject>
  <dc:title>[中学联盟]广东省韶关市始兴县墨江中学八年级政治上册北师大版《第二单元 养成交往品德》单元质量检测.doc</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2052-11.1.0.9208</vt:lpwstr>
  </property>
</Properties>
</file>