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cs="Times New Roman" w:asciiTheme="majorEastAsia" w:hAnsiTheme="majorEastAsia" w:eastAsiaTheme="majorEastAsia"/>
          <w:b/>
          <w:bCs/>
          <w:sz w:val="32"/>
          <w:szCs w:val="32"/>
        </w:rPr>
      </w:pPr>
      <w:r>
        <w:rPr>
          <w:rFonts w:cs="Times New Roman" w:asciiTheme="majorEastAsia" w:hAnsiTheme="majorEastAsia" w:eastAsiaTheme="majorEastAsia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11353800</wp:posOffset>
            </wp:positionH>
            <wp:positionV relativeFrom="topMargin">
              <wp:posOffset>11315700</wp:posOffset>
            </wp:positionV>
            <wp:extent cx="279400" cy="431800"/>
            <wp:effectExtent l="0" t="0" r="6350" b="6350"/>
            <wp:wrapNone/>
            <wp:docPr id="100075" name="图片 100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5" name="图片 10007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Theme="majorEastAsia" w:hAnsiTheme="majorEastAsia" w:eastAsiaTheme="majorEastAsia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10617200</wp:posOffset>
            </wp:positionH>
            <wp:positionV relativeFrom="topMargin">
              <wp:posOffset>12331700</wp:posOffset>
            </wp:positionV>
            <wp:extent cx="330200" cy="279400"/>
            <wp:effectExtent l="1905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asciiTheme="majorEastAsia" w:hAnsiTheme="majorEastAsia" w:eastAsiaTheme="majorEastAsia"/>
          <w:b/>
          <w:bCs/>
          <w:sz w:val="32"/>
          <w:szCs w:val="32"/>
        </w:rPr>
        <w:t>第十单元    酸和碱（单元</w:t>
      </w:r>
      <w:r>
        <w:rPr>
          <w:rFonts w:hint="eastAsia" w:cs="Times New Roman" w:asciiTheme="majorEastAsia" w:hAnsiTheme="majorEastAsia" w:eastAsiaTheme="majorEastAsia"/>
          <w:b/>
          <w:bCs/>
          <w:sz w:val="32"/>
          <w:szCs w:val="32"/>
        </w:rPr>
        <w:t>练习</w:t>
      </w:r>
      <w:r>
        <w:rPr>
          <w:rFonts w:cs="Times New Roman" w:asciiTheme="majorEastAsia" w:hAnsiTheme="majorEastAsia" w:eastAsiaTheme="majorEastAsia"/>
          <w:b/>
          <w:bCs/>
          <w:sz w:val="32"/>
          <w:szCs w:val="32"/>
        </w:rPr>
        <w:t>）</w:t>
      </w:r>
      <w:r>
        <w:rPr>
          <w:rFonts w:cs="Times New Roman" w:asciiTheme="majorEastAsia" w:hAnsiTheme="majorEastAsia" w:eastAsiaTheme="majorEastAsia"/>
          <w:sz w:val="32"/>
          <w:szCs w:val="32"/>
        </w:rPr>
        <w:drawing>
          <wp:inline distT="0" distB="0" distL="0" distR="0">
            <wp:extent cx="8890" cy="88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hint="eastAsia" w:cs="Times New Roman" w:asciiTheme="minorEastAsia" w:hAnsiTheme="minorEastAsia"/>
          <w:b/>
          <w:sz w:val="24"/>
          <w:szCs w:val="24"/>
        </w:rPr>
      </w:pPr>
      <w:r>
        <w:rPr>
          <w:rFonts w:cs="Times New Roman" w:asciiTheme="minorEastAsia" w:hAnsiTheme="minorEastAsia"/>
          <w:b/>
          <w:sz w:val="24"/>
          <w:szCs w:val="24"/>
        </w:rPr>
        <w:t>一、单选题</w:t>
      </w:r>
    </w:p>
    <w:p>
      <w:pPr>
        <w:spacing w:line="360" w:lineRule="auto"/>
        <w:jc w:val="left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1．下列溶液显碱性的是（　　）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950"/>
          <w:tab w:val="left" w:pos="3795"/>
          <w:tab w:val="left" w:pos="6229"/>
        </w:tabs>
        <w:spacing w:line="360" w:lineRule="auto"/>
        <w:jc w:val="left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A．</w:t>
      </w:r>
      <w:r>
        <w:rPr>
          <w:rFonts w:hint="eastAsia" w:cs="Times New Roman" w:asciiTheme="minorEastAsia" w:hAnsiTheme="minorEastAsia"/>
          <w:sz w:val="24"/>
          <w:szCs w:val="24"/>
        </w:rPr>
        <w:t>食盐水</w:t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cs="Times New Roman" w:asciiTheme="minorEastAsia" w:hAnsiTheme="minorEastAsia"/>
          <w:sz w:val="24"/>
          <w:szCs w:val="24"/>
        </w:rPr>
        <w:t>B．食醋</w:t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cs="Times New Roman" w:asciiTheme="minorEastAsia" w:hAnsiTheme="minorEastAsia"/>
          <w:sz w:val="24"/>
          <w:szCs w:val="24"/>
        </w:rPr>
        <w:t>C．NaOH溶液</w:t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cs="Times New Roman" w:asciiTheme="minorEastAsia" w:hAnsiTheme="minorEastAsia"/>
          <w:sz w:val="24"/>
          <w:szCs w:val="24"/>
        </w:rPr>
        <w:t>D．盐酸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cs="Times New Roman" w:asciiTheme="minorEastAsia" w:hAnsiTheme="minorEastAsia"/>
          <w:color w:val="000000"/>
          <w:sz w:val="24"/>
          <w:szCs w:val="24"/>
        </w:rPr>
      </w:pPr>
      <w:r>
        <w:rPr>
          <w:rFonts w:cs="Times New Roman" w:asciiTheme="minorEastAsia" w:hAnsiTheme="minorEastAsia"/>
          <w:color w:val="000000"/>
          <w:sz w:val="24"/>
          <w:szCs w:val="24"/>
        </w:rPr>
        <w:t>2．下列常用来改良酸性土壤的物质是（   ）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cs="Times New Roman" w:asciiTheme="minorEastAsia" w:hAnsiTheme="minorEastAsia"/>
          <w:color w:val="000000"/>
          <w:sz w:val="24"/>
          <w:szCs w:val="24"/>
        </w:rPr>
      </w:pPr>
      <w:r>
        <w:rPr>
          <w:rFonts w:cs="Times New Roman" w:asciiTheme="minorEastAsia" w:hAnsiTheme="minorEastAsia"/>
          <w:color w:val="000000"/>
          <w:sz w:val="24"/>
          <w:szCs w:val="24"/>
        </w:rPr>
        <w:t>A．熟石灰</w:t>
      </w:r>
      <w:r>
        <w:rPr>
          <w:rFonts w:cs="Times New Roman" w:asciiTheme="minorEastAsia" w:hAnsiTheme="minorEastAsia"/>
          <w:color w:val="000000"/>
          <w:sz w:val="24"/>
          <w:szCs w:val="24"/>
        </w:rPr>
        <w:tab/>
      </w:r>
      <w:r>
        <w:rPr>
          <w:rFonts w:cs="Times New Roman" w:asciiTheme="minorEastAsia" w:hAnsiTheme="minorEastAsia"/>
          <w:color w:val="000000"/>
          <w:sz w:val="24"/>
          <w:szCs w:val="24"/>
        </w:rPr>
        <w:tab/>
      </w:r>
      <w:r>
        <w:rPr>
          <w:rFonts w:cs="Times New Roman" w:asciiTheme="minorEastAsia" w:hAnsiTheme="minorEastAsia"/>
          <w:color w:val="000000"/>
          <w:sz w:val="24"/>
          <w:szCs w:val="24"/>
        </w:rPr>
        <w:tab/>
      </w:r>
      <w:r>
        <w:rPr>
          <w:rFonts w:cs="Times New Roman" w:asciiTheme="minorEastAsia" w:hAnsiTheme="minorEastAsia"/>
          <w:color w:val="000000"/>
          <w:sz w:val="24"/>
          <w:szCs w:val="24"/>
        </w:rPr>
        <w:t>B．硫酸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 w:asciiTheme="minorEastAsia" w:hAnsiTheme="minorEastAsia"/>
          <w:color w:val="000000"/>
          <w:sz w:val="24"/>
          <w:szCs w:val="24"/>
        </w:rPr>
        <w:t xml:space="preserve">      </w:t>
      </w:r>
      <w:r>
        <w:rPr>
          <w:rFonts w:cs="Times New Roman" w:asciiTheme="minorEastAsia" w:hAnsiTheme="minorEastAsia"/>
          <w:color w:val="000000"/>
          <w:sz w:val="24"/>
          <w:szCs w:val="24"/>
        </w:rPr>
        <w:t>C．烧碱</w:t>
      </w:r>
      <w:r>
        <w:rPr>
          <w:rFonts w:cs="Times New Roman" w:asciiTheme="minorEastAsia" w:hAnsiTheme="minorEastAsia"/>
          <w:color w:val="000000"/>
          <w:sz w:val="24"/>
          <w:szCs w:val="24"/>
        </w:rPr>
        <w:tab/>
      </w:r>
      <w:r>
        <w:rPr>
          <w:rFonts w:cs="Times New Roman" w:asciiTheme="minorEastAsia" w:hAnsiTheme="minorEastAsia"/>
          <w:color w:val="000000"/>
          <w:sz w:val="24"/>
          <w:szCs w:val="24"/>
        </w:rPr>
        <w:tab/>
      </w:r>
      <w:r>
        <w:rPr>
          <w:rFonts w:hint="eastAsia" w:cs="Times New Roman" w:asciiTheme="minorEastAsia" w:hAnsiTheme="minorEastAsia"/>
          <w:color w:val="000000"/>
          <w:sz w:val="24"/>
          <w:szCs w:val="24"/>
        </w:rPr>
        <w:t xml:space="preserve">  </w:t>
      </w:r>
      <w:r>
        <w:rPr>
          <w:rFonts w:cs="Times New Roman" w:asciiTheme="minorEastAsia" w:hAnsiTheme="minorEastAsia"/>
          <w:color w:val="000000"/>
          <w:sz w:val="24"/>
          <w:szCs w:val="24"/>
        </w:rPr>
        <w:t>D．</w:t>
      </w:r>
      <w:r>
        <w:rPr>
          <w:rFonts w:hint="eastAsia" w:cs="Times New Roman" w:asciiTheme="minorEastAsia" w:hAnsiTheme="minorEastAsia"/>
          <w:color w:val="000000"/>
          <w:sz w:val="24"/>
          <w:szCs w:val="24"/>
        </w:rPr>
        <w:t>石灰石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cs="Times New Roman" w:asciiTheme="minorEastAsia" w:hAnsiTheme="minorEastAsia"/>
          <w:color w:val="000000"/>
          <w:sz w:val="24"/>
          <w:szCs w:val="24"/>
        </w:rPr>
      </w:pPr>
      <w:r>
        <w:rPr>
          <w:rFonts w:cs="Times New Roman" w:asciiTheme="minorEastAsia" w:hAnsiTheme="minorEastAsia"/>
          <w:color w:val="000000"/>
          <w:sz w:val="24"/>
          <w:szCs w:val="24"/>
        </w:rPr>
        <w:t>3．下列关于氢氧化钠的描述中不正确的是（    ）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cs="Times New Roman" w:asciiTheme="minorEastAsia" w:hAnsiTheme="minorEastAsia"/>
          <w:color w:val="000000"/>
          <w:sz w:val="24"/>
          <w:szCs w:val="24"/>
        </w:rPr>
      </w:pPr>
      <w:r>
        <w:rPr>
          <w:rFonts w:cs="Times New Roman" w:asciiTheme="minorEastAsia" w:hAnsiTheme="minorEastAsia"/>
          <w:color w:val="000000"/>
          <w:sz w:val="24"/>
          <w:szCs w:val="24"/>
        </w:rPr>
        <w:t>A．曝露在空气中易潮解</w:t>
      </w:r>
      <w:r>
        <w:rPr>
          <w:rFonts w:cs="Times New Roman" w:asciiTheme="minorEastAsia" w:hAnsiTheme="minorEastAsia"/>
          <w:color w:val="000000"/>
          <w:sz w:val="24"/>
          <w:szCs w:val="24"/>
        </w:rPr>
        <w:tab/>
      </w:r>
      <w:r>
        <w:rPr>
          <w:rFonts w:cs="Times New Roman" w:asciiTheme="minorEastAsia" w:hAnsiTheme="minorEastAsia"/>
          <w:color w:val="000000"/>
          <w:sz w:val="24"/>
          <w:szCs w:val="24"/>
        </w:rPr>
        <w:t>B．能与酸发生中和反应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cs="Times New Roman" w:asciiTheme="minorEastAsia" w:hAnsiTheme="minorEastAsia"/>
          <w:color w:val="000000"/>
          <w:sz w:val="24"/>
          <w:szCs w:val="24"/>
        </w:rPr>
      </w:pPr>
      <w:r>
        <w:rPr>
          <w:rFonts w:cs="Times New Roman" w:asciiTheme="minorEastAsia" w:hAnsiTheme="minorEastAsia"/>
          <w:color w:val="000000"/>
          <w:sz w:val="24"/>
          <w:szCs w:val="24"/>
        </w:rPr>
        <w:t>C．其水溶液能使石蕊溶液变红</w:t>
      </w:r>
      <w:r>
        <w:rPr>
          <w:rFonts w:cs="Times New Roman" w:asciiTheme="minorEastAsia" w:hAnsiTheme="minorEastAsia"/>
          <w:color w:val="000000"/>
          <w:sz w:val="24"/>
          <w:szCs w:val="24"/>
        </w:rPr>
        <w:tab/>
      </w:r>
      <w:r>
        <w:rPr>
          <w:rFonts w:cs="Times New Roman" w:asciiTheme="minorEastAsia" w:hAnsiTheme="minorEastAsia"/>
          <w:color w:val="000000"/>
          <w:sz w:val="24"/>
          <w:szCs w:val="24"/>
        </w:rPr>
        <w:t>D．对皮肤有强烈的腐蚀作用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9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color w:val="000000"/>
          <w:sz w:val="24"/>
          <w:szCs w:val="24"/>
        </w:rPr>
        <w:t>4</w:t>
      </w:r>
      <w:r>
        <w:rPr>
          <w:rFonts w:cs="Times New Roman" w:asciiTheme="minorEastAsia" w:hAnsiTheme="minorEastAsia"/>
          <w:color w:val="000000"/>
          <w:sz w:val="24"/>
          <w:szCs w:val="24"/>
        </w:rPr>
        <w:t>．</w:t>
      </w:r>
      <w:r>
        <w:rPr>
          <w:rFonts w:cs="Times New Roman" w:asciiTheme="minorEastAsia" w:hAnsiTheme="minorEastAsia"/>
          <w:sz w:val="24"/>
          <w:szCs w:val="24"/>
        </w:rPr>
        <w:t>分别向甲、乙、丙三种无色溶液中滴加紫色石蕊试液，观察到甲溶液变红色，乙溶液变蓝色，丙溶液变紫色。则它们的pH由小到大的排列是（       ）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140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A．甲、乙、丙</w:t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cs="Times New Roman" w:asciiTheme="minorEastAsia" w:hAnsiTheme="minorEastAsia"/>
          <w:sz w:val="24"/>
          <w:szCs w:val="24"/>
        </w:rPr>
        <w:t>B．甲、丙、乙</w:t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141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14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C．乙、甲、丙</w:t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cs="Times New Roman" w:asciiTheme="minorEastAsia" w:hAnsiTheme="minorEastAsia"/>
          <w:sz w:val="24"/>
          <w:szCs w:val="24"/>
        </w:rPr>
        <w:t>D．丙、甲、乙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142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4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color w:val="000000"/>
          <w:sz w:val="24"/>
          <w:szCs w:val="24"/>
        </w:rPr>
        <w:t>5</w:t>
      </w:r>
      <w:r>
        <w:rPr>
          <w:rFonts w:cs="Times New Roman" w:asciiTheme="minorEastAsia" w:hAnsiTheme="minorEastAsia"/>
          <w:color w:val="000000"/>
          <w:sz w:val="24"/>
          <w:szCs w:val="24"/>
        </w:rPr>
        <w:t>．</w:t>
      </w:r>
      <w:r>
        <w:rPr>
          <w:rFonts w:cs="Times New Roman" w:asciiTheme="minorEastAsia" w:hAnsiTheme="minorEastAsia"/>
          <w:sz w:val="24"/>
          <w:szCs w:val="24"/>
        </w:rPr>
        <w:t>张亮同学在实验室中测定某未知溶液的pH，他的实验操作如下：先用蒸馏水将pH试纸润湿，然后用玻璃棒蘸取待测试液于pH试纸上进行测定，你认为张亮同学这样测得的结果与该溶液的实际pH比较（   ）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18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8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950"/>
          <w:tab w:val="left" w:pos="4153"/>
          <w:tab w:val="left" w:pos="6229"/>
        </w:tabs>
        <w:spacing w:line="360" w:lineRule="auto"/>
        <w:jc w:val="left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A．不变</w:t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cs="Times New Roman" w:asciiTheme="minorEastAsia" w:hAnsiTheme="minorEastAsia"/>
          <w:sz w:val="24"/>
          <w:szCs w:val="24"/>
        </w:rPr>
        <w:t>B．偏低</w:t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185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8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/>
          <w:sz w:val="24"/>
          <w:szCs w:val="24"/>
        </w:rPr>
        <w:t>C．偏高</w:t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cs="Times New Roman" w:asciiTheme="minorEastAsia" w:hAnsiTheme="minorEastAsia"/>
          <w:sz w:val="24"/>
          <w:szCs w:val="24"/>
        </w:rPr>
        <w:t>D．无法判断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186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8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6</w:t>
      </w:r>
      <w:r>
        <w:rPr>
          <w:rFonts w:cs="Times New Roman" w:asciiTheme="minorEastAsia" w:hAnsiTheme="minorEastAsia"/>
          <w:sz w:val="24"/>
          <w:szCs w:val="24"/>
        </w:rPr>
        <w:t>．归纳推理是化学学习中常用的思维方法，下列推理正确的是（    ）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211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图片 2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A．酸性溶液能使紫色石蕊试液变红，所以能使紫色石蕊试液变红的溶液一定呈酸性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212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图片 2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B．单质是由一种元素组成的物质，因此由一种元素组成的物质一定是单质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213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2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C．常温下，pH&lt;7的溶液显酸性，因此pH&lt;7的雨水一定都是酸雨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214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图片 2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D．碳酸盐与盐酸反应放出气体，所以与盐酸反应放出气体的物质一定是碳酸盐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215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图片 2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4008755</wp:posOffset>
            </wp:positionH>
            <wp:positionV relativeFrom="paragraph">
              <wp:posOffset>639445</wp:posOffset>
            </wp:positionV>
            <wp:extent cx="1257300" cy="1276350"/>
            <wp:effectExtent l="19050" t="0" r="0" b="0"/>
            <wp:wrapSquare wrapText="bothSides"/>
            <wp:docPr id="3" name="图片 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 descr="figure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Theme="minorEastAsia" w:hAnsiTheme="minorEastAsia"/>
          <w:sz w:val="24"/>
          <w:szCs w:val="24"/>
        </w:rPr>
        <w:t>7．为测定NaOH溶液中溶质的质量分数，向盛有一定量NaOH溶液的锥形瓶中滴加几滴酚酞溶液，再逐滴滴加已知溶质质量分数的稀盐酸，边滴边振荡、室温下用pH计测得锥形瓶中溶液pH变化如图。下列相关叙述正确的是（    ）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301" name="图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" name="图片 3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pict>
          <v:shape id="_x0000_i1025" o:spt="75" type="#_x0000_t75" style="height:0.75pt;width:0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cs="Times New Roman" w:asciiTheme="minorEastAsia" w:hAnsiTheme="minorEastAsia"/>
          <w:sz w:val="24"/>
          <w:szCs w:val="24"/>
        </w:rPr>
        <w:t xml:space="preserve">A．锥形瓶中溶液为无色时其pH=7         </w:t>
      </w:r>
    </w:p>
    <w:p>
      <w:pPr>
        <w:spacing w:line="360" w:lineRule="auto"/>
        <w:jc w:val="left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B．a点溶液能使紫色石蕊溶液变红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303" name="图片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" name="图片 30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C．b点时盐酸与NaOH恰好完全反应</w:t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cs="Times New Roman" w:asciiTheme="minorEastAsia" w:hAnsiTheme="minorEastAsia"/>
          <w:sz w:val="24"/>
          <w:szCs w:val="24"/>
        </w:rPr>
        <w:t>D．c点溶液的溶质有NaCl和NaOH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304" name="图片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图片 30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color w:val="000000"/>
          <w:sz w:val="24"/>
          <w:szCs w:val="24"/>
        </w:rPr>
        <w:t>8</w:t>
      </w:r>
      <w:r>
        <w:rPr>
          <w:rFonts w:cs="Times New Roman" w:asciiTheme="minorEastAsia" w:hAnsiTheme="minorEastAsia"/>
          <w:color w:val="000000"/>
          <w:sz w:val="24"/>
          <w:szCs w:val="24"/>
        </w:rPr>
        <w:t>．</w:t>
      </w:r>
      <w:r>
        <w:rPr>
          <w:rFonts w:cs="Times New Roman" w:asciiTheme="minorEastAsia" w:hAnsiTheme="minorEastAsia"/>
          <w:sz w:val="24"/>
          <w:szCs w:val="24"/>
        </w:rPr>
        <w:t>只用一种试剂来鉴别NaCl、Ca(OH)</w:t>
      </w:r>
      <w:r>
        <w:rPr>
          <w:rFonts w:cs="Times New Roman" w:asciiTheme="minorEastAsia" w:hAnsiTheme="minorEastAsia"/>
          <w:sz w:val="24"/>
          <w:szCs w:val="24"/>
          <w:vertAlign w:val="subscript"/>
        </w:rPr>
        <w:t>2</w:t>
      </w:r>
      <w:r>
        <w:rPr>
          <w:rFonts w:cs="Times New Roman" w:asciiTheme="minorEastAsia" w:hAnsiTheme="minorEastAsia"/>
          <w:sz w:val="24"/>
          <w:szCs w:val="24"/>
        </w:rPr>
        <w:t>、稀H</w:t>
      </w:r>
      <w:r>
        <w:rPr>
          <w:rFonts w:cs="Times New Roman" w:asciiTheme="minorEastAsia" w:hAnsiTheme="minorEastAsia"/>
          <w:sz w:val="24"/>
          <w:szCs w:val="24"/>
          <w:vertAlign w:val="subscript"/>
        </w:rPr>
        <w:t>2</w:t>
      </w:r>
      <w:r>
        <w:rPr>
          <w:rFonts w:cs="Times New Roman" w:asciiTheme="minorEastAsia" w:hAnsiTheme="minorEastAsia"/>
          <w:sz w:val="24"/>
          <w:szCs w:val="24"/>
        </w:rPr>
        <w:t>SO</w:t>
      </w:r>
      <w:r>
        <w:rPr>
          <w:rFonts w:cs="Times New Roman" w:asciiTheme="minorEastAsia" w:hAnsiTheme="minorEastAsia"/>
          <w:sz w:val="24"/>
          <w:szCs w:val="24"/>
          <w:vertAlign w:val="subscript"/>
        </w:rPr>
        <w:t>4</w:t>
      </w:r>
      <w:r>
        <w:rPr>
          <w:rFonts w:cs="Times New Roman" w:asciiTheme="minorEastAsia" w:hAnsiTheme="minorEastAsia"/>
          <w:sz w:val="24"/>
          <w:szCs w:val="24"/>
        </w:rPr>
        <w:t>三种溶液，可以选用下列物质中的（    ）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366" name="图片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图片 36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430"/>
          <w:tab w:val="left" w:pos="4153"/>
          <w:tab w:val="left" w:pos="6229"/>
        </w:tabs>
        <w:spacing w:line="360" w:lineRule="auto"/>
        <w:jc w:val="left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A．紫色石蕊试液</w:t>
      </w:r>
      <w:r>
        <w:rPr>
          <w:rFonts w:cs="Times New Roman" w:asciiTheme="minorEastAsia" w:hAnsiTheme="minorEastAsia"/>
          <w:sz w:val="24"/>
          <w:szCs w:val="24"/>
        </w:rPr>
        <w:tab/>
      </w:r>
      <w:r>
        <w:rPr>
          <w:rFonts w:cs="Times New Roman" w:asciiTheme="minorEastAsia" w:hAnsiTheme="minorEastAsia"/>
          <w:sz w:val="24"/>
          <w:szCs w:val="24"/>
        </w:rPr>
        <w:t>B．无色酚酞试液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      </w:t>
      </w:r>
      <w:r>
        <w:rPr>
          <w:rFonts w:cs="Times New Roman" w:asciiTheme="minorEastAsia" w:hAnsiTheme="minorEastAsia"/>
          <w:sz w:val="24"/>
          <w:szCs w:val="24"/>
        </w:rPr>
        <w:t>C．铁粉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      </w:t>
      </w:r>
      <w:r>
        <w:rPr>
          <w:rFonts w:cs="Times New Roman" w:asciiTheme="minorEastAsia" w:hAnsiTheme="minorEastAsia"/>
          <w:sz w:val="24"/>
          <w:szCs w:val="24"/>
        </w:rPr>
        <w:t>D．二氧化碳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368" name="图片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图片 36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color w:val="000000"/>
          <w:sz w:val="24"/>
          <w:szCs w:val="24"/>
        </w:rPr>
        <w:t>9．</w:t>
      </w:r>
      <w:r>
        <w:rPr>
          <w:rFonts w:cs="Times New Roman" w:asciiTheme="minorEastAsia" w:hAnsiTheme="minorEastAsia"/>
          <w:sz w:val="24"/>
          <w:szCs w:val="24"/>
        </w:rPr>
        <w:t>小明在探究稀硫酸性质时，下列说法正确的是（    ）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410" name="图片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" name="图片 4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A．稀H</w:t>
      </w:r>
      <w:r>
        <w:rPr>
          <w:rFonts w:cs="Times New Roman" w:asciiTheme="minorEastAsia" w:hAnsiTheme="minorEastAsia"/>
          <w:sz w:val="24"/>
          <w:szCs w:val="24"/>
          <w:vertAlign w:val="subscript"/>
        </w:rPr>
        <w:t>2</w:t>
      </w:r>
      <w:r>
        <w:rPr>
          <w:rFonts w:cs="Times New Roman" w:asciiTheme="minorEastAsia" w:hAnsiTheme="minorEastAsia"/>
          <w:sz w:val="24"/>
          <w:szCs w:val="24"/>
        </w:rPr>
        <w:t>SO</w:t>
      </w:r>
      <w:r>
        <w:rPr>
          <w:rFonts w:cs="Times New Roman" w:asciiTheme="minorEastAsia" w:hAnsiTheme="minorEastAsia"/>
          <w:sz w:val="24"/>
          <w:szCs w:val="24"/>
          <w:vertAlign w:val="subscript"/>
        </w:rPr>
        <w:t>4</w:t>
      </w:r>
      <w:r>
        <w:rPr>
          <w:rFonts w:cs="Times New Roman" w:asciiTheme="minorEastAsia" w:hAnsiTheme="minorEastAsia"/>
          <w:sz w:val="24"/>
          <w:szCs w:val="24"/>
        </w:rPr>
        <w:t>与紫色石蕊试液反应后，溶液变蓝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411" name="图片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图片 4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B．若能与X反应制取H</w:t>
      </w:r>
      <w:r>
        <w:rPr>
          <w:rFonts w:cs="Times New Roman" w:asciiTheme="minorEastAsia" w:hAnsiTheme="minorEastAsia"/>
          <w:sz w:val="24"/>
          <w:szCs w:val="24"/>
          <w:vertAlign w:val="subscript"/>
        </w:rPr>
        <w:t>2</w:t>
      </w:r>
      <w:r>
        <w:rPr>
          <w:rFonts w:cs="Times New Roman" w:asciiTheme="minorEastAsia" w:hAnsiTheme="minorEastAsia"/>
          <w:sz w:val="24"/>
          <w:szCs w:val="24"/>
        </w:rPr>
        <w:t>，则X是Cu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412" name="图片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" name="图片 4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C．和金属氧化物反应，有盐和水生成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413" name="图片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" name="图片 4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D．若与Y发生中和反应，则Y一定是NaOH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414" name="图片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" name="图片 4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1</w:t>
      </w:r>
      <w:r>
        <w:rPr>
          <w:rFonts w:hint="eastAsia" w:cs="Times New Roman" w:asciiTheme="minorEastAsia" w:hAnsiTheme="minorEastAsia"/>
          <w:sz w:val="24"/>
          <w:szCs w:val="24"/>
        </w:rPr>
        <w:t>0</w:t>
      </w:r>
      <w:r>
        <w:rPr>
          <w:rFonts w:cs="Times New Roman" w:asciiTheme="minorEastAsia" w:hAnsiTheme="minorEastAsia"/>
          <w:sz w:val="24"/>
          <w:szCs w:val="24"/>
        </w:rPr>
        <w:t>．</w:t>
      </w:r>
      <w:r>
        <w:rPr>
          <w:rFonts w:asciiTheme="minorEastAsia" w:hAnsiTheme="minorEastAsia"/>
          <w:sz w:val="24"/>
          <w:szCs w:val="24"/>
        </w:rPr>
        <w:t>实验室利用下图装置制备、收集并验证NH</w:t>
      </w:r>
      <w:r>
        <w:rPr>
          <w:rFonts w:asciiTheme="minorEastAsia" w:hAnsiTheme="minorEastAsia"/>
          <w:sz w:val="24"/>
          <w:szCs w:val="24"/>
          <w:vertAlign w:val="subscript"/>
        </w:rPr>
        <w:t>3</w:t>
      </w:r>
      <w:r>
        <w:rPr>
          <w:rFonts w:asciiTheme="minorEastAsia" w:hAnsiTheme="minorEastAsia"/>
          <w:sz w:val="24"/>
          <w:szCs w:val="24"/>
        </w:rPr>
        <w:t>的性质。试管内发生反应的化学方程式为：</w:t>
      </w:r>
      <w:r>
        <w:rPr>
          <w:rFonts w:asciiTheme="minorEastAsia" w:hAnsiTheme="minorEastAsia"/>
          <w:sz w:val="24"/>
          <w:szCs w:val="24"/>
        </w:rPr>
        <w:object>
          <v:shape id="_x0000_i1026" o:spt="75" alt=" " type="#_x0000_t75" style="height:29.25pt;width:183.75pt;" o:ole="t" filled="f" o:preferrelative="t" stroked="f" coordsize="21600,21600">
            <v:path/>
            <v:fill on="f" focussize="0,0"/>
            <v:stroke on="f" joinstyle="miter"/>
            <v:imagedata r:id="rId11" o:title="eqIdc8507823756b60deefe49512e55d483c"/>
            <o:lock v:ext="edit" aspectratio="t"/>
            <w10:wrap type="none"/>
            <w10:anchorlock/>
          </v:shape>
          <o:OLEObject Type="Embed" ProgID="Equation.DSMT4" ShapeID="_x0000_i1026" DrawAspect="Content" ObjectID="_1468075725" r:id="rId10">
            <o:LockedField>false</o:LockedField>
          </o:OLEObject>
        </w:object>
      </w:r>
      <w:r>
        <w:rPr>
          <w:rFonts w:asciiTheme="minorEastAsia" w:hAnsiTheme="minorEastAsia"/>
          <w:sz w:val="24"/>
          <w:szCs w:val="24"/>
        </w:rPr>
        <w:t>。下列说法</w:t>
      </w:r>
      <w:r>
        <w:rPr>
          <w:rFonts w:asciiTheme="minorEastAsia" w:hAnsiTheme="minorEastAsia"/>
          <w:sz w:val="24"/>
          <w:szCs w:val="24"/>
          <w:em w:val="dot"/>
        </w:rPr>
        <w:t>不正确</w:t>
      </w:r>
      <w:r>
        <w:rPr>
          <w:rFonts w:asciiTheme="minorEastAsia" w:hAnsiTheme="minorEastAsia"/>
          <w:sz w:val="24"/>
          <w:szCs w:val="24"/>
        </w:rPr>
        <w:t>的是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2867660</wp:posOffset>
            </wp:positionH>
            <wp:positionV relativeFrom="paragraph">
              <wp:posOffset>32385</wp:posOffset>
            </wp:positionV>
            <wp:extent cx="2570480" cy="1285875"/>
            <wp:effectExtent l="19050" t="0" r="1270" b="0"/>
            <wp:wrapSquare wrapText="bothSides"/>
            <wp:docPr id="100009" name="图片 1000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 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048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/>
          <w:sz w:val="24"/>
          <w:szCs w:val="24"/>
        </w:rPr>
        <w:t>A．装置①中试管口有水雾或水珠出现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B．装置②用于收集NH</w:t>
      </w:r>
      <w:r>
        <w:rPr>
          <w:rFonts w:asciiTheme="minorEastAsia" w:hAnsiTheme="minorEastAsia"/>
          <w:sz w:val="24"/>
          <w:szCs w:val="24"/>
          <w:vertAlign w:val="subscript"/>
        </w:rPr>
        <w:t>3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C．装置③中观察到酚酞试液变蓝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D．装置③可吸收多余NH</w:t>
      </w:r>
      <w:r>
        <w:rPr>
          <w:rFonts w:asciiTheme="minorEastAsia" w:hAnsiTheme="minorEastAsia"/>
          <w:sz w:val="24"/>
          <w:szCs w:val="24"/>
          <w:vertAlign w:val="subscript"/>
        </w:rPr>
        <w:t>3</w:t>
      </w:r>
      <w:r>
        <w:rPr>
          <w:rFonts w:asciiTheme="minorEastAsia" w:hAnsiTheme="minorEastAsia"/>
          <w:sz w:val="24"/>
          <w:szCs w:val="24"/>
        </w:rPr>
        <w:t>，防止污染空气</w:t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二、填空题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11.溶液</w:t>
      </w:r>
      <w:r>
        <w:rPr>
          <w:rFonts w:asciiTheme="minorEastAsia" w:hAnsiTheme="minorEastAsia"/>
          <w:sz w:val="24"/>
          <w:szCs w:val="24"/>
        </w:rPr>
        <w:t>的酸碱性与我们的生活密切相关。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(1)酸性</w:t>
      </w:r>
      <w:r>
        <w:rPr>
          <w:rFonts w:hint="eastAsia" w:asciiTheme="minorEastAsia" w:hAnsiTheme="minorEastAsia"/>
          <w:sz w:val="24"/>
          <w:szCs w:val="24"/>
        </w:rPr>
        <w:t>溶液</w:t>
      </w:r>
      <w:r>
        <w:rPr>
          <w:rFonts w:asciiTheme="minorEastAsia" w:hAnsiTheme="minorEastAsia"/>
          <w:sz w:val="24"/>
          <w:szCs w:val="24"/>
        </w:rPr>
        <w:t>是因为</w:t>
      </w:r>
      <w:r>
        <w:rPr>
          <w:rFonts w:hint="eastAsia" w:asciiTheme="minorEastAsia" w:hAnsiTheme="minorEastAsia"/>
          <w:sz w:val="24"/>
          <w:szCs w:val="24"/>
        </w:rPr>
        <w:t>溶液中含</w:t>
      </w:r>
      <w:r>
        <w:rPr>
          <w:rFonts w:asciiTheme="minorEastAsia" w:hAnsiTheme="minorEastAsia"/>
          <w:sz w:val="24"/>
          <w:szCs w:val="24"/>
        </w:rPr>
        <w:t>_______离子，可以使紫色石蕊试液变________色。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(2)酸碱性强弱可用pH表示，通常洗衣粉、香皂呈碱性，即pH______7。自然状态下头皮表面呈弱酸性，有利于头发的生长；所以用洗发水洗发后，最好再使用护发素，使头皮保持弱酸性；由此推测护发素的pH____7(选填“&gt;”“&lt;”“=”)。</w:t>
      </w:r>
    </w:p>
    <w:p>
      <w:pPr>
        <w:spacing w:line="360" w:lineRule="auto"/>
        <w:jc w:val="left"/>
        <w:textAlignment w:val="center"/>
        <w:rPr>
          <w:rFonts w:cs="Times New Roman" w:asciiTheme="minorEastAsia" w:hAnsiTheme="minorEastAsia"/>
          <w:color w:val="000000"/>
          <w:sz w:val="24"/>
          <w:szCs w:val="24"/>
        </w:rPr>
      </w:pPr>
      <w:r>
        <w:rPr>
          <w:rFonts w:cs="Times New Roman" w:asciiTheme="minorEastAsia" w:hAnsiTheme="minorEastAsia"/>
          <w:color w:val="00000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2063115</wp:posOffset>
            </wp:positionH>
            <wp:positionV relativeFrom="paragraph">
              <wp:posOffset>354330</wp:posOffset>
            </wp:positionV>
            <wp:extent cx="3168015" cy="1940560"/>
            <wp:effectExtent l="19050" t="0" r="0" b="0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8015" cy="1940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Theme="minorEastAsia" w:hAnsiTheme="minorEastAsia"/>
          <w:color w:val="000000"/>
          <w:sz w:val="24"/>
          <w:szCs w:val="24"/>
        </w:rPr>
        <w:t>12．综合复习时，同学们又来到化学实验室进行实验，加强对酸的化学性质的整体认识。他们将适量的稀盐酸分别滴加到六只试管中进行实验（如图所示），请回答下列问题：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619" name="图片 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" name="图片 6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cs="Times New Roman" w:asciiTheme="minorEastAsia" w:hAnsiTheme="minorEastAsia"/>
          <w:color w:val="000000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pict>
          <v:shape id="_x0000_i1027" o:spt="75" type="#_x0000_t75" style="height:0.75pt;width:0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cs="Times New Roman" w:asciiTheme="minorEastAsia" w:hAnsiTheme="minorEastAsia"/>
          <w:color w:val="000000"/>
          <w:sz w:val="24"/>
          <w:szCs w:val="24"/>
        </w:rPr>
        <w:t>（1）上述六只试管中有气泡产生的是______（填序号），相关反应的化学方程式为_______（只写出一个）。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621" name="图片 6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" name="图片 6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cs="Times New Roman" w:asciiTheme="minorEastAsia" w:hAnsiTheme="minorEastAsia"/>
          <w:color w:val="000000"/>
          <w:sz w:val="24"/>
          <w:szCs w:val="24"/>
        </w:rPr>
      </w:pPr>
      <w:r>
        <w:rPr>
          <w:rFonts w:cs="Times New Roman" w:asciiTheme="minorEastAsia" w:hAnsiTheme="minorEastAsia"/>
          <w:color w:val="000000"/>
          <w:sz w:val="24"/>
          <w:szCs w:val="24"/>
        </w:rPr>
        <w:t>（2）能证明“C试管中发生了化学反应”的现象是____________。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622" name="图片 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" name="图片 6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cs="Times New Roman" w:asciiTheme="minorEastAsia" w:hAnsiTheme="minorEastAsia"/>
          <w:color w:val="000000"/>
          <w:sz w:val="24"/>
          <w:szCs w:val="24"/>
        </w:rPr>
      </w:pPr>
      <w:r>
        <w:rPr>
          <w:rFonts w:cs="Times New Roman" w:asciiTheme="minorEastAsia" w:hAnsiTheme="minorEastAsia"/>
          <w:color w:val="000000"/>
          <w:sz w:val="24"/>
          <w:szCs w:val="24"/>
        </w:rPr>
        <w:t>（3）有一只试管中的物质不与稀盐酸反应，原因是________。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623" name="图片 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" name="图片 6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1</w:t>
      </w:r>
      <w:r>
        <w:rPr>
          <w:rFonts w:cs="Times New Roman" w:asciiTheme="minorEastAsia" w:hAnsiTheme="minorEastAsia"/>
          <w:sz w:val="24"/>
          <w:szCs w:val="24"/>
        </w:rPr>
        <w:t>3．</w:t>
      </w:r>
      <w:r>
        <w:rPr>
          <w:rFonts w:asciiTheme="minorEastAsia" w:hAnsiTheme="minorEastAsia"/>
          <w:sz w:val="24"/>
          <w:szCs w:val="24"/>
        </w:rPr>
        <w:t>科学探究是进行科学解释和发现、应用和创新的科学实践活动，也是获取科学知识、理解科学本质、认识客观世界的重要途径。图甲装置用来探究稀盐酸与氢氧化钠溶液反应的过程，仪器A是一种带有刻度的滴管，并用pH传感器和温度传感器测量反应过程中相关物理量的变化情况，得到图乙和图丙。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drawing>
          <wp:inline distT="0" distB="0" distL="0" distR="0">
            <wp:extent cx="4192270" cy="1750060"/>
            <wp:effectExtent l="19050" t="0" r="0" b="0"/>
            <wp:docPr id="21" name="图片 1000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00016" descr=" 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687" cy="1749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(1)盐酸与氢氧化钠溶液发生中和反应的化学方程式为__________；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(2)图甲中，仪器A中溶液的溶质是______（填化学式）；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(3)图乙中，说法错误的是______（填字母）；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A．b点所示溶液中滴入酚酞试液会变红色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B．c点所示溶液加热蒸干所得固体为纯净物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C．c点所示溶液中的溶质种类比d点多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D．一段时间后，溶液pH会变为0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(4)图丙中，图像说明中和反应是______反应（填“放热”或“吸热”）。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14</w:t>
      </w:r>
      <w:r>
        <w:rPr>
          <w:rFonts w:asciiTheme="minorEastAsia" w:hAnsiTheme="minorEastAsia"/>
          <w:sz w:val="24"/>
          <w:szCs w:val="24"/>
        </w:rPr>
        <w:t>．如下图所示A-G是初中化学常见的物质。图中“→”表示转化关系，“—”表示相互能反应，已知A是人体胃液中含有的酸，G是最轻的气体，B、C、D、E、F都是氧化物，且B、C组成元素相同，E俗名生石灰。请回答: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3169920</wp:posOffset>
            </wp:positionH>
            <wp:positionV relativeFrom="paragraph">
              <wp:posOffset>18415</wp:posOffset>
            </wp:positionV>
            <wp:extent cx="2120900" cy="1378585"/>
            <wp:effectExtent l="19050" t="0" r="0" b="0"/>
            <wp:wrapSquare wrapText="bothSides"/>
            <wp:docPr id="22" name="图片 1000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00017" descr=" 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0900" cy="1378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/>
          <w:sz w:val="24"/>
          <w:szCs w:val="24"/>
        </w:rPr>
        <w:t>(1)G的化学式为_______，E与F发生化学反应的基本类型是______，写出物质B的一种用途_________；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(2)C、D发生反应的化学方程式可能为________。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3100705</wp:posOffset>
            </wp:positionH>
            <wp:positionV relativeFrom="paragraph">
              <wp:posOffset>310515</wp:posOffset>
            </wp:positionV>
            <wp:extent cx="2194560" cy="1399540"/>
            <wp:effectExtent l="19050" t="0" r="0" b="0"/>
            <wp:wrapSquare wrapText="bothSides"/>
            <wp:docPr id="100016" name="图片 1000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 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1399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/>
          <w:sz w:val="24"/>
          <w:szCs w:val="24"/>
        </w:rPr>
        <w:t>1</w:t>
      </w:r>
      <w:r>
        <w:rPr>
          <w:rFonts w:hint="eastAsia" w:asciiTheme="minorEastAsia" w:hAnsiTheme="minorEastAsia"/>
          <w:sz w:val="24"/>
          <w:szCs w:val="24"/>
        </w:rPr>
        <w:t>5</w:t>
      </w:r>
      <w:r>
        <w:rPr>
          <w:rFonts w:asciiTheme="minorEastAsia" w:hAnsiTheme="minorEastAsia"/>
          <w:sz w:val="24"/>
          <w:szCs w:val="24"/>
        </w:rPr>
        <w:t>．某化学兴趣小组设计了一组有关气球变化的实验，三套装置如图：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(1)甲装置：若该装置的气密性良好，则向a中加水会看到________。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(2)乙装置：若锥形瓶中装有生石灰，由分液漏斗加入少量水，则气球胀大的主要原因是_______，该反应的化学方程式为______。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(3)丙装置：若锥形瓶中盛满CO</w:t>
      </w:r>
      <w:r>
        <w:rPr>
          <w:rFonts w:asciiTheme="minorEastAsia" w:hAnsiTheme="minorEastAsia"/>
          <w:sz w:val="24"/>
          <w:szCs w:val="24"/>
          <w:vertAlign w:val="subscript"/>
        </w:rPr>
        <w:t>2</w:t>
      </w:r>
      <w:r>
        <w:rPr>
          <w:rFonts w:asciiTheme="minorEastAsia" w:hAnsiTheme="minorEastAsia"/>
          <w:sz w:val="24"/>
          <w:szCs w:val="24"/>
        </w:rPr>
        <w:t>，通过发生化学变化使气球胀大，则分液漏斗中液体可以是________，该反应的化学方程式为_______。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</w:t>
      </w:r>
      <w:r>
        <w:rPr>
          <w:rFonts w:hint="eastAsia" w:asciiTheme="minorEastAsia" w:hAnsiTheme="minorEastAsia"/>
          <w:sz w:val="24"/>
          <w:szCs w:val="24"/>
        </w:rPr>
        <w:t>6</w:t>
      </w:r>
      <w:r>
        <w:rPr>
          <w:rFonts w:asciiTheme="minorEastAsia" w:hAnsiTheme="minorEastAsia"/>
          <w:sz w:val="24"/>
          <w:szCs w:val="24"/>
        </w:rPr>
        <w:t>．回答下列问题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(1)根据下列装置图回答问题。</w:t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drawing>
          <wp:inline distT="0" distB="0" distL="0" distR="0">
            <wp:extent cx="3716020" cy="1308735"/>
            <wp:effectExtent l="19050" t="0" r="0" b="0"/>
            <wp:docPr id="100017" name="图片 1000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 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5633" cy="1308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①写出仪器a的名称：__________。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②实验室用过氧化氢制取并收集氧气，应选用的装置为________（填序号），反应的化学方程式为______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</w:t>
      </w:r>
      <w:r>
        <w:rPr>
          <w:rFonts w:asciiTheme="minorEastAsia" w:hAnsiTheme="minorEastAsia"/>
          <w:sz w:val="24"/>
          <w:szCs w:val="24"/>
        </w:rPr>
        <w:t>。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③实验室用大理石和稀盐酸制取并收集二氧化碳，应选用的收集装置为________（填序号）。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④将收集的氧气用作硫燃烧的性质实验，写出该反应的化学方程式__________，集气瓶底部会加入少量的水，水的作用是防止有害气体的污染。若改为探究木炭燃烧的实验，为了检验产物，可将水换成_________（填名称）。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(2)【实验一】浓硫酸稀释过程中的能量变化。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图一实验中，观察到用石蜡固定在铜片下的乒乓球脱落，此现象说明浓硫酸溶于水____________。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【实验二】溶液浓度对硫酸化学性质的影响。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图二实验中，观察到很快变黑的是滤纸___________（填“A”或“B”），由此可知，硫酸溶液的浓度不同，腐蚀性不同。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【实验三】稀硫酸的化学性质。小组同学按图三进行实验。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drawing>
          <wp:inline distT="0" distB="0" distL="0" distR="0">
            <wp:extent cx="5199380" cy="1621155"/>
            <wp:effectExtent l="19050" t="0" r="719" b="0"/>
            <wp:docPr id="100018" name="图片 1000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 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03209" cy="1622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①试管1中发生反应的化学方程式为__________。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②试管2中可观察到的现象是__________。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③向试管3中滴加了足量的稀硫酸仍无明显现象，要证明二者已经发生反应，可选用_______（填字母序号）继续进行实验，以达到实验目的。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A．酚酞溶液B．</w:t>
      </w:r>
      <w:r>
        <w:rPr>
          <w:rFonts w:hint="eastAsia" w:asciiTheme="minorEastAsia" w:hAnsiTheme="minorEastAsia"/>
          <w:sz w:val="24"/>
          <w:szCs w:val="24"/>
        </w:rPr>
        <w:t>石蕊溶液</w:t>
      </w:r>
      <w:r>
        <w:rPr>
          <w:rFonts w:asciiTheme="minorEastAsia" w:hAnsiTheme="minorEastAsia"/>
          <w:sz w:val="24"/>
          <w:szCs w:val="24"/>
        </w:rPr>
        <w:t>C．硫酸铜溶液</w:t>
      </w:r>
    </w:p>
    <w:p>
      <w:pPr>
        <w:spacing w:line="360" w:lineRule="auto"/>
        <w:jc w:val="left"/>
        <w:textAlignment w:val="center"/>
        <w:rPr>
          <w:rFonts w:hint="eastAsia" w:cs="Times New Roman" w:asciiTheme="minorEastAsia" w:hAnsiTheme="minorEastAsia"/>
          <w:b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cs="Times New Roman" w:asciiTheme="minorEastAsia" w:hAnsiTheme="minorEastAsia"/>
          <w:b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cs="Times New Roman" w:asciiTheme="minorEastAsia" w:hAnsiTheme="minorEastAsia"/>
          <w:b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cs="Times New Roman" w:asciiTheme="minorEastAsia" w:hAnsiTheme="minorEastAsia"/>
          <w:b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cs="Times New Roman" w:asciiTheme="minorEastAsia" w:hAnsiTheme="minorEastAsia"/>
          <w:b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cs="Times New Roman" w:asciiTheme="minorEastAsia" w:hAnsiTheme="minorEastAsia"/>
          <w:b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cs="Times New Roman" w:asciiTheme="minorEastAsia" w:hAnsiTheme="minorEastAsia"/>
          <w:b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cs="Times New Roman" w:asciiTheme="minorEastAsia" w:hAnsiTheme="minorEastAsia"/>
          <w:b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cs="Times New Roman" w:asciiTheme="minorEastAsia" w:hAnsiTheme="minorEastAsia"/>
          <w:b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cs="Times New Roman" w:asciiTheme="minorEastAsia" w:hAnsiTheme="minorEastAsia"/>
          <w:b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cs="Times New Roman" w:asciiTheme="minorEastAsia" w:hAnsiTheme="minorEastAsia"/>
          <w:b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cs="Times New Roman" w:asciiTheme="minorEastAsia" w:hAnsiTheme="minorEastAsia"/>
          <w:b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cs="Times New Roman" w:asciiTheme="minorEastAsia" w:hAnsiTheme="minorEastAsia"/>
          <w:b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cs="Times New Roman" w:asciiTheme="minorEastAsia" w:hAnsiTheme="minorEastAsia"/>
          <w:b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cs="Times New Roman" w:asciiTheme="minorEastAsia" w:hAnsiTheme="minorEastAsia"/>
          <w:b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cs="Times New Roman" w:asciiTheme="minorEastAsia" w:hAnsiTheme="minorEastAsia"/>
          <w:b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cs="Times New Roman" w:asciiTheme="minorEastAsia" w:hAnsiTheme="minorEastAsia"/>
          <w:b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cs="Times New Roman" w:asciiTheme="minorEastAsia" w:hAnsiTheme="minorEastAsia"/>
          <w:b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b/>
          <w:sz w:val="24"/>
          <w:szCs w:val="24"/>
        </w:rPr>
        <w:t>【答案】</w:t>
      </w:r>
      <w:r>
        <w:rPr>
          <w:rFonts w:hint="eastAsia" w:cs="Times New Roman" w:asciiTheme="minorEastAsia" w:hAnsiTheme="minorEastAsia"/>
          <w:b/>
          <w:sz w:val="24"/>
          <w:szCs w:val="24"/>
        </w:rPr>
        <w:t xml:space="preserve">1-5   </w:t>
      </w:r>
      <w:r>
        <w:rPr>
          <w:rFonts w:cs="Times New Roman" w:asciiTheme="minorEastAsia" w:hAnsiTheme="minorEastAsia"/>
          <w:sz w:val="24"/>
          <w:szCs w:val="24"/>
        </w:rPr>
        <w:t>C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/>
          <w:sz w:val="24"/>
          <w:szCs w:val="24"/>
        </w:rPr>
        <w:t>A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/>
          <w:sz w:val="24"/>
          <w:szCs w:val="24"/>
        </w:rPr>
        <w:t>C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6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/>
          <w:sz w:val="24"/>
          <w:szCs w:val="24"/>
        </w:rPr>
        <w:t>B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7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4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 w:asciiTheme="minorEastAsia" w:hAnsiTheme="minorEastAsia"/>
          <w:sz w:val="24"/>
          <w:szCs w:val="24"/>
        </w:rPr>
        <w:t xml:space="preserve">D   6-10   </w:t>
      </w:r>
      <w:r>
        <w:rPr>
          <w:rFonts w:cs="Times New Roman" w:asciiTheme="minorEastAsia" w:hAnsiTheme="minorEastAsia"/>
          <w:sz w:val="24"/>
          <w:szCs w:val="24"/>
        </w:rPr>
        <w:t>A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13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/>
          <w:sz w:val="24"/>
          <w:szCs w:val="24"/>
        </w:rPr>
        <w:t>C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14" name="图片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0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/>
          <w:sz w:val="24"/>
          <w:szCs w:val="24"/>
        </w:rPr>
        <w:t>A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15" name="图片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6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/>
          <w:sz w:val="24"/>
          <w:szCs w:val="24"/>
        </w:rPr>
        <w:t>C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16" name="图片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/>
          <w:sz w:val="24"/>
          <w:szCs w:val="24"/>
        </w:rPr>
        <w:t>C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17" name="图片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0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11.</w:t>
      </w:r>
      <w:r>
        <w:rPr>
          <w:rFonts w:asciiTheme="minorEastAsia" w:hAnsiTheme="minorEastAsia"/>
          <w:sz w:val="24"/>
          <w:szCs w:val="24"/>
        </w:rPr>
        <w:t xml:space="preserve"> (1)氢     红</w:t>
      </w:r>
      <w:r>
        <w:rPr>
          <w:rFonts w:hint="eastAsia" w:asciiTheme="minorEastAsia" w:hAnsiTheme="minorEastAsia"/>
          <w:sz w:val="24"/>
          <w:szCs w:val="24"/>
        </w:rPr>
        <w:t xml:space="preserve">     </w:t>
      </w:r>
      <w:r>
        <w:rPr>
          <w:rFonts w:asciiTheme="minorEastAsia" w:hAnsiTheme="minorEastAsia"/>
          <w:sz w:val="24"/>
          <w:szCs w:val="24"/>
        </w:rPr>
        <w:t>(2)＞     ＜</w:t>
      </w:r>
    </w:p>
    <w:p>
      <w:pPr>
        <w:spacing w:line="360" w:lineRule="auto"/>
        <w:jc w:val="left"/>
        <w:textAlignment w:val="center"/>
        <w:rPr>
          <w:rFonts w:hint="eastAsia" w:cs="Times New Roman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12.</w:t>
      </w:r>
      <w:r>
        <w:rPr>
          <w:rFonts w:cs="Times New Roman" w:asciiTheme="minorEastAsia" w:hAnsiTheme="minorEastAsia"/>
          <w:sz w:val="24"/>
          <w:szCs w:val="24"/>
        </w:rPr>
        <w:t>（1）BD ；</w:t>
      </w:r>
      <w:r>
        <w:rPr>
          <w:rFonts w:cs="Times New Roman" w:asciiTheme="minorEastAsia" w:hAnsiTheme="minorEastAsia"/>
          <w:sz w:val="24"/>
          <w:szCs w:val="24"/>
        </w:rPr>
        <w:object>
          <v:shape id="_x0000_i1028" o:spt="75" alt="eqId22d387a8ed6b459faf2cb9617144e24d" type="#_x0000_t75" style="height:18.75pt;width:132pt;" o:ole="t" filled="f" o:preferrelative="t" stroked="f" coordsize="21600,21600">
            <v:path/>
            <v:fill on="f" focussize="0,0"/>
            <v:stroke on="f" joinstyle="miter"/>
            <v:imagedata r:id="rId20" o:title="eqId22d387a8ed6b459faf2cb9617144e24d"/>
            <o:lock v:ext="edit" aspectratio="t"/>
            <w10:wrap type="none"/>
            <w10:anchorlock/>
          </v:shape>
          <o:OLEObject Type="Embed" ProgID="Equation.DSMT4" ShapeID="_x0000_i1028" DrawAspect="Content" ObjectID="_1468075726" r:id="rId19">
            <o:LockedField>false</o:LockedField>
          </o:OLEObject>
        </w:object>
      </w:r>
      <w:r>
        <w:rPr>
          <w:rFonts w:cs="Times New Roman" w:asciiTheme="minorEastAsia" w:hAnsiTheme="minorEastAsia"/>
          <w:sz w:val="24"/>
          <w:szCs w:val="24"/>
        </w:rPr>
        <w:t>或NaHCO</w:t>
      </w:r>
      <w:r>
        <w:rPr>
          <w:rFonts w:cs="Times New Roman" w:asciiTheme="minorEastAsia" w:hAnsiTheme="minorEastAsia"/>
          <w:sz w:val="24"/>
          <w:szCs w:val="24"/>
          <w:vertAlign w:val="subscript"/>
        </w:rPr>
        <w:t>3</w:t>
      </w:r>
      <w:r>
        <w:rPr>
          <w:rFonts w:cs="Times New Roman" w:asciiTheme="minorEastAsia" w:hAnsiTheme="minorEastAsia"/>
          <w:sz w:val="24"/>
          <w:szCs w:val="24"/>
        </w:rPr>
        <w:t>+HCl=NaCl+CO</w:t>
      </w:r>
      <w:r>
        <w:rPr>
          <w:rFonts w:cs="Times New Roman" w:asciiTheme="minorEastAsia" w:hAnsiTheme="minorEastAsia"/>
          <w:sz w:val="24"/>
          <w:szCs w:val="24"/>
          <w:vertAlign w:val="subscript"/>
        </w:rPr>
        <w:t>2</w:t>
      </w:r>
      <w:r>
        <w:rPr>
          <w:rFonts w:cs="Times New Roman" w:asciiTheme="minorEastAsia" w:hAnsiTheme="minorEastAsia"/>
          <w:sz w:val="24"/>
          <w:szCs w:val="24"/>
        </w:rPr>
        <w:t>↑+H</w:t>
      </w:r>
      <w:r>
        <w:rPr>
          <w:rFonts w:cs="Times New Roman" w:asciiTheme="minorEastAsia" w:hAnsiTheme="minorEastAsia"/>
          <w:sz w:val="24"/>
          <w:szCs w:val="24"/>
          <w:vertAlign w:val="subscript"/>
        </w:rPr>
        <w:t>2</w:t>
      </w:r>
      <w:r>
        <w:rPr>
          <w:rFonts w:cs="Times New Roman" w:asciiTheme="minorEastAsia" w:hAnsiTheme="minorEastAsia"/>
          <w:sz w:val="24"/>
          <w:szCs w:val="24"/>
        </w:rPr>
        <w:t>O；</w:t>
      </w:r>
    </w:p>
    <w:p>
      <w:pPr>
        <w:spacing w:line="360" w:lineRule="auto"/>
        <w:jc w:val="left"/>
        <w:textAlignment w:val="center"/>
        <w:rPr>
          <w:rFonts w:hint="eastAsia"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（2）溶液由红色变为无色；</w:t>
      </w:r>
    </w:p>
    <w:p>
      <w:pPr>
        <w:spacing w:line="360" w:lineRule="auto"/>
        <w:jc w:val="left"/>
        <w:textAlignment w:val="center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（3）在金属活动顺序中铜位于氢后面，所以不与稀盐酸反应</w:t>
      </w:r>
      <w:r>
        <w:rPr>
          <w:rFonts w:cs="Times New Roman" w:asciiTheme="minorEastAsia" w:hAnsiTheme="minorEastAsia"/>
          <w:sz w:val="24"/>
          <w:szCs w:val="24"/>
        </w:rPr>
        <w:drawing>
          <wp:inline distT="0" distB="0" distL="0" distR="0">
            <wp:extent cx="8890" cy="8890"/>
            <wp:effectExtent l="0" t="0" r="0" b="0"/>
            <wp:docPr id="18" name="图片 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13.</w:t>
      </w:r>
      <w:r>
        <w:rPr>
          <w:rFonts w:asciiTheme="minorEastAsia" w:hAnsiTheme="minorEastAsia"/>
          <w:sz w:val="24"/>
          <w:szCs w:val="24"/>
        </w:rPr>
        <w:t xml:space="preserve"> (1)</w:t>
      </w:r>
      <w:r>
        <w:rPr>
          <w:rFonts w:asciiTheme="minorEastAsia" w:hAnsiTheme="minorEastAsia"/>
          <w:sz w:val="24"/>
          <w:szCs w:val="24"/>
        </w:rPr>
        <w:object>
          <v:shape id="_x0000_i1029" o:spt="75" alt=" " type="#_x0000_t75" style="height:15.75pt;width:111.75pt;" o:ole="t" filled="f" o:preferrelative="t" stroked="f" coordsize="21600,21600">
            <v:path/>
            <v:fill on="f" focussize="0,0"/>
            <v:stroke on="f" joinstyle="miter"/>
            <v:imagedata r:id="rId22" o:title="eqIdac93242351ed2fb6c888ffbcd829a33a"/>
            <o:lock v:ext="edit" aspectratio="t"/>
            <w10:wrap type="none"/>
            <w10:anchorlock/>
          </v:shape>
          <o:OLEObject Type="Embed" ProgID="Equation.DSMT4" ShapeID="_x0000_i1029" DrawAspect="Content" ObjectID="_1468075727" r:id="rId21">
            <o:LockedField>false</o:LockedField>
          </o:OLEObject>
        </w:object>
      </w:r>
      <w:r>
        <w:rPr>
          <w:rFonts w:hint="eastAsia" w:asciiTheme="minorEastAsia" w:hAnsiTheme="minorEastAsia"/>
          <w:sz w:val="24"/>
          <w:szCs w:val="24"/>
        </w:rPr>
        <w:t xml:space="preserve">   </w:t>
      </w:r>
      <w:r>
        <w:rPr>
          <w:rFonts w:asciiTheme="minorEastAsia" w:hAnsiTheme="minorEastAsia"/>
          <w:sz w:val="24"/>
          <w:szCs w:val="24"/>
        </w:rPr>
        <w:t>(2)HCl</w:t>
      </w:r>
      <w:r>
        <w:rPr>
          <w:rFonts w:hint="eastAsia" w:asciiTheme="minorEastAsia" w:hAnsiTheme="minorEastAsia"/>
          <w:sz w:val="24"/>
          <w:szCs w:val="24"/>
        </w:rPr>
        <w:t xml:space="preserve">   </w:t>
      </w:r>
      <w:r>
        <w:rPr>
          <w:rFonts w:asciiTheme="minorEastAsia" w:hAnsiTheme="minorEastAsia"/>
          <w:sz w:val="24"/>
          <w:szCs w:val="24"/>
        </w:rPr>
        <w:t>(3)CD</w:t>
      </w:r>
      <w:r>
        <w:rPr>
          <w:rFonts w:hint="eastAsia" w:asciiTheme="minorEastAsia" w:hAnsiTheme="minorEastAsia"/>
          <w:sz w:val="24"/>
          <w:szCs w:val="24"/>
        </w:rPr>
        <w:t xml:space="preserve">   </w:t>
      </w:r>
      <w:r>
        <w:rPr>
          <w:rFonts w:asciiTheme="minorEastAsia" w:hAnsiTheme="minorEastAsia"/>
          <w:sz w:val="24"/>
          <w:szCs w:val="24"/>
        </w:rPr>
        <w:t>(4)放热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14</w:t>
      </w:r>
      <w:r>
        <w:rPr>
          <w:rFonts w:asciiTheme="minorEastAsia" w:hAnsiTheme="minorEastAsia"/>
          <w:sz w:val="24"/>
          <w:szCs w:val="24"/>
        </w:rPr>
        <w:t>．(1) H</w:t>
      </w:r>
      <w:r>
        <w:rPr>
          <w:rFonts w:asciiTheme="minorEastAsia" w:hAnsiTheme="minorEastAsia"/>
          <w:sz w:val="24"/>
          <w:szCs w:val="24"/>
          <w:vertAlign w:val="subscript"/>
        </w:rPr>
        <w:t>2</w:t>
      </w:r>
      <w:r>
        <w:rPr>
          <w:rFonts w:asciiTheme="minorEastAsia" w:hAnsiTheme="minorEastAsia"/>
          <w:sz w:val="24"/>
          <w:szCs w:val="24"/>
        </w:rPr>
        <w:t xml:space="preserve">     化合反应     灭火等</w:t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(2)</w:t>
      </w:r>
      <w:r>
        <w:rPr>
          <w:rFonts w:asciiTheme="minorEastAsia" w:hAnsiTheme="minorEastAsia"/>
          <w:sz w:val="24"/>
          <w:szCs w:val="24"/>
        </w:rPr>
        <w:object>
          <v:shape id="_x0000_i1030" o:spt="75" alt=" " type="#_x0000_t75" style="height:33.75pt;width:130.5pt;" o:ole="t" filled="f" o:preferrelative="t" stroked="f" coordsize="21600,21600">
            <v:path/>
            <v:fill on="f" focussize="0,0"/>
            <v:stroke on="f" joinstyle="miter"/>
            <v:imagedata r:id="rId24" o:title="eqId0826d47101164af49ee0d1320e5d154a"/>
            <o:lock v:ext="edit" aspectratio="t"/>
            <w10:wrap type="none"/>
            <w10:anchorlock/>
          </v:shape>
          <o:OLEObject Type="Embed" ProgID="Equation.DSMT4" ShapeID="_x0000_i1030" DrawAspect="Content" ObjectID="_1468075728" r:id="rId23">
            <o:LockedField>false</o:LockedField>
          </o:OLEObject>
        </w:object>
      </w:r>
      <w:r>
        <w:rPr>
          <w:rFonts w:asciiTheme="minorEastAsia" w:hAnsiTheme="minorEastAsia"/>
          <w:sz w:val="24"/>
          <w:szCs w:val="24"/>
        </w:rPr>
        <w:t>(合理即可)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</w:t>
      </w:r>
      <w:r>
        <w:rPr>
          <w:rFonts w:hint="eastAsia" w:asciiTheme="minorEastAsia" w:hAnsiTheme="minorEastAsia"/>
          <w:sz w:val="24"/>
          <w:szCs w:val="24"/>
        </w:rPr>
        <w:t>5</w:t>
      </w:r>
      <w:r>
        <w:rPr>
          <w:rFonts w:asciiTheme="minorEastAsia" w:hAnsiTheme="minorEastAsia"/>
          <w:sz w:val="24"/>
          <w:szCs w:val="24"/>
        </w:rPr>
        <w:t>．(1)气球胀大，并且一段时间内气球大小没有变化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(2)生石灰和水反应放热     CaO+H</w:t>
      </w:r>
      <w:r>
        <w:rPr>
          <w:rFonts w:asciiTheme="minorEastAsia" w:hAnsiTheme="minorEastAsia"/>
          <w:sz w:val="24"/>
          <w:szCs w:val="24"/>
          <w:vertAlign w:val="subscript"/>
        </w:rPr>
        <w:t>2</w:t>
      </w:r>
      <w:r>
        <w:rPr>
          <w:rFonts w:asciiTheme="minorEastAsia" w:hAnsiTheme="minorEastAsia"/>
          <w:sz w:val="24"/>
          <w:szCs w:val="24"/>
        </w:rPr>
        <w:t>O=Ca(OH)</w:t>
      </w:r>
      <w:r>
        <w:rPr>
          <w:rFonts w:asciiTheme="minorEastAsia" w:hAnsiTheme="minorEastAsia"/>
          <w:sz w:val="24"/>
          <w:szCs w:val="24"/>
          <w:vertAlign w:val="subscript"/>
        </w:rPr>
        <w:t>2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(3)氢氧化钠溶液     2NaOH+CO</w:t>
      </w:r>
      <w:r>
        <w:rPr>
          <w:rFonts w:asciiTheme="minorEastAsia" w:hAnsiTheme="minorEastAsia"/>
          <w:sz w:val="24"/>
          <w:szCs w:val="24"/>
          <w:vertAlign w:val="subscript"/>
        </w:rPr>
        <w:t>2</w:t>
      </w:r>
      <w:r>
        <w:rPr>
          <w:rFonts w:asciiTheme="minorEastAsia" w:hAnsiTheme="minorEastAsia"/>
          <w:sz w:val="24"/>
          <w:szCs w:val="24"/>
        </w:rPr>
        <w:t>=Na</w:t>
      </w:r>
      <w:r>
        <w:rPr>
          <w:rFonts w:asciiTheme="minorEastAsia" w:hAnsiTheme="minorEastAsia"/>
          <w:sz w:val="24"/>
          <w:szCs w:val="24"/>
          <w:vertAlign w:val="subscript"/>
        </w:rPr>
        <w:t>2</w:t>
      </w:r>
      <w:r>
        <w:rPr>
          <w:rFonts w:asciiTheme="minorEastAsia" w:hAnsiTheme="minorEastAsia"/>
          <w:sz w:val="24"/>
          <w:szCs w:val="24"/>
        </w:rPr>
        <w:t>CO</w:t>
      </w:r>
      <w:r>
        <w:rPr>
          <w:rFonts w:asciiTheme="minorEastAsia" w:hAnsiTheme="minorEastAsia"/>
          <w:sz w:val="24"/>
          <w:szCs w:val="24"/>
          <w:vertAlign w:val="subscript"/>
        </w:rPr>
        <w:t>3</w:t>
      </w:r>
      <w:r>
        <w:rPr>
          <w:rFonts w:asciiTheme="minorEastAsia" w:hAnsiTheme="minorEastAsia"/>
          <w:sz w:val="24"/>
          <w:szCs w:val="24"/>
        </w:rPr>
        <w:t>+H</w:t>
      </w:r>
      <w:r>
        <w:rPr>
          <w:rFonts w:asciiTheme="minorEastAsia" w:hAnsiTheme="minorEastAsia"/>
          <w:sz w:val="24"/>
          <w:szCs w:val="24"/>
          <w:vertAlign w:val="subscript"/>
        </w:rPr>
        <w:t>2</w:t>
      </w:r>
      <w:r>
        <w:rPr>
          <w:rFonts w:asciiTheme="minorEastAsia" w:hAnsiTheme="minorEastAsia"/>
          <w:sz w:val="24"/>
          <w:szCs w:val="24"/>
        </w:rPr>
        <w:t>O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</w:t>
      </w:r>
      <w:r>
        <w:rPr>
          <w:rFonts w:hint="eastAsia" w:asciiTheme="minorEastAsia" w:hAnsiTheme="minorEastAsia"/>
          <w:sz w:val="24"/>
          <w:szCs w:val="24"/>
        </w:rPr>
        <w:t>6</w:t>
      </w:r>
      <w:r>
        <w:rPr>
          <w:rFonts w:asciiTheme="minorEastAsia" w:hAnsiTheme="minorEastAsia"/>
          <w:sz w:val="24"/>
          <w:szCs w:val="24"/>
        </w:rPr>
        <w:t xml:space="preserve">．(1)试管     BC(或BE)     </w:t>
      </w:r>
      <w:r>
        <w:rPr>
          <w:rFonts w:asciiTheme="minorEastAsia" w:hAnsiTheme="minorEastAsia"/>
          <w:sz w:val="24"/>
          <w:szCs w:val="24"/>
        </w:rPr>
        <w:object>
          <v:shape id="_x0000_i1031" o:spt="75" alt=" " type="#_x0000_t75" style="height:35.25pt;width:112.5pt;" o:ole="t" filled="f" o:preferrelative="t" stroked="f" coordsize="21600,21600">
            <v:path/>
            <v:fill on="f" focussize="0,0"/>
            <v:stroke on="f" joinstyle="miter"/>
            <v:imagedata r:id="rId26" o:title="eqId69b2912f263d4107a0b27c578cad0bf8"/>
            <o:lock v:ext="edit" aspectratio="t"/>
            <w10:wrap type="none"/>
            <w10:anchorlock/>
          </v:shape>
          <o:OLEObject Type="Embed" ProgID="Equation.DSMT4" ShapeID="_x0000_i1031" DrawAspect="Content" ObjectID="_1468075729" r:id="rId25">
            <o:LockedField>false</o:LockedField>
          </o:OLEObject>
        </w:object>
      </w:r>
      <w:r>
        <w:rPr>
          <w:rFonts w:asciiTheme="minorEastAsia" w:hAnsiTheme="minorEastAsia"/>
          <w:sz w:val="24"/>
          <w:szCs w:val="24"/>
        </w:rPr>
        <w:t xml:space="preserve">     C     </w:t>
      </w:r>
      <w:r>
        <w:rPr>
          <w:rFonts w:asciiTheme="minorEastAsia" w:hAnsiTheme="minorEastAsia"/>
          <w:sz w:val="24"/>
          <w:szCs w:val="24"/>
        </w:rPr>
        <w:object>
          <v:shape id="_x0000_i1032" o:spt="75" alt=" " type="#_x0000_t75" style="height:33.75pt;width:67.5pt;" o:ole="t" filled="f" o:preferrelative="t" stroked="f" coordsize="21600,21600">
            <v:path/>
            <v:fill on="f" focussize="0,0"/>
            <v:stroke on="f" joinstyle="miter"/>
            <v:imagedata r:id="rId28" o:title="eqId4ca2dd9c8ca74fc3aac42574ace63a80"/>
            <o:lock v:ext="edit" aspectratio="t"/>
            <w10:wrap type="none"/>
            <w10:anchorlock/>
          </v:shape>
          <o:OLEObject Type="Embed" ProgID="Equation.DSMT4" ShapeID="_x0000_i1032" DrawAspect="Content" ObjectID="_1468075730" r:id="rId27">
            <o:LockedField>false</o:LockedField>
          </o:OLEObject>
        </w:object>
      </w:r>
      <w:r>
        <w:rPr>
          <w:rFonts w:asciiTheme="minorEastAsia" w:hAnsiTheme="minorEastAsia"/>
          <w:sz w:val="24"/>
          <w:szCs w:val="24"/>
        </w:rPr>
        <w:t xml:space="preserve">     澄清石灰水</w:t>
      </w:r>
    </w:p>
    <w:p>
      <w:pPr>
        <w:spacing w:line="360" w:lineRule="auto"/>
        <w:jc w:val="left"/>
        <w:textAlignment w:val="center"/>
        <w:rPr>
          <w:rFonts w:hint="eastAsia"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(2)放出热量     B     </w:t>
      </w:r>
      <w:r>
        <w:rPr>
          <w:rFonts w:asciiTheme="minorEastAsia" w:hAnsiTheme="minorEastAsia"/>
          <w:sz w:val="24"/>
          <w:szCs w:val="24"/>
        </w:rPr>
        <w:object>
          <v:shape id="_x0000_i1033" o:spt="75" alt=" " type="#_x0000_t75" style="height:16.5pt;width:113.25pt;" o:ole="t" filled="f" o:preferrelative="t" stroked="f" coordsize="21600,21600">
            <v:path/>
            <v:fill on="f" focussize="0,0"/>
            <v:stroke on="f" joinstyle="miter"/>
            <v:imagedata r:id="rId30" o:title="eqIdeb43eb44454b448cb7307b056ae8ff05"/>
            <o:lock v:ext="edit" aspectratio="t"/>
            <w10:wrap type="none"/>
            <w10:anchorlock/>
          </v:shape>
          <o:OLEObject Type="Embed" ProgID="Equation.DSMT4" ShapeID="_x0000_i1033" DrawAspect="Content" ObjectID="_1468075731" r:id="rId29">
            <o:LockedField>false</o:LockedField>
          </o:OLEObject>
        </w:object>
      </w:r>
      <w:r>
        <w:rPr>
          <w:rFonts w:asciiTheme="minorEastAsia" w:hAnsiTheme="minorEastAsia"/>
          <w:sz w:val="24"/>
          <w:szCs w:val="24"/>
        </w:rPr>
        <w:t xml:space="preserve">     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红棕色固体逐渐溶解，溶液由无色变为黄色     AC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33D3"/>
    <w:rsid w:val="000C76A8"/>
    <w:rsid w:val="001965F0"/>
    <w:rsid w:val="00366815"/>
    <w:rsid w:val="004151FC"/>
    <w:rsid w:val="004A5439"/>
    <w:rsid w:val="007965A0"/>
    <w:rsid w:val="00875DBF"/>
    <w:rsid w:val="00880FB2"/>
    <w:rsid w:val="008946EC"/>
    <w:rsid w:val="008F56D0"/>
    <w:rsid w:val="009000FE"/>
    <w:rsid w:val="00C02FC6"/>
    <w:rsid w:val="00E27A96"/>
    <w:rsid w:val="00E633D3"/>
    <w:rsid w:val="00F13E14"/>
    <w:rsid w:val="51D9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link w:val="4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0">
    <w:name w:val="页脚 Char"/>
    <w:link w:val="3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image" Target="media/image19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8.wmf"/><Relationship Id="rId27" Type="http://schemas.openxmlformats.org/officeDocument/2006/relationships/oleObject" Target="embeddings/oleObject6.bin"/><Relationship Id="rId26" Type="http://schemas.openxmlformats.org/officeDocument/2006/relationships/image" Target="media/image17.wmf"/><Relationship Id="rId25" Type="http://schemas.openxmlformats.org/officeDocument/2006/relationships/oleObject" Target="embeddings/oleObject5.bin"/><Relationship Id="rId24" Type="http://schemas.openxmlformats.org/officeDocument/2006/relationships/image" Target="media/image16.wmf"/><Relationship Id="rId23" Type="http://schemas.openxmlformats.org/officeDocument/2006/relationships/oleObject" Target="embeddings/oleObject4.bin"/><Relationship Id="rId22" Type="http://schemas.openxmlformats.org/officeDocument/2006/relationships/image" Target="media/image15.wmf"/><Relationship Id="rId21" Type="http://schemas.openxmlformats.org/officeDocument/2006/relationships/oleObject" Target="embeddings/oleObject3.bin"/><Relationship Id="rId20" Type="http://schemas.openxmlformats.org/officeDocument/2006/relationships/image" Target="media/image14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525</Words>
  <Characters>2998</Characters>
  <Lines>24</Lines>
  <Paragraphs>7</Paragraphs>
  <TotalTime>381</TotalTime>
  <ScaleCrop>false</ScaleCrop>
  <LinksUpToDate>false</LinksUpToDate>
  <CharactersWithSpaces>3516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2022-02-14T02:31:00Z</dcterms:created>
  <dc:creator>dreamsummit</dc:creator>
  <cp:lastModifiedBy>Administrator</cp:lastModifiedBy>
  <dcterms:modified xsi:type="dcterms:W3CDTF">2022-04-10T12:01:09Z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