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center"/>
        <w:rPr>
          <w:rFonts w:ascii="黑体" w:hAnsi="黑体" w:eastAsia="黑体" w:cs="黑体"/>
          <w:b/>
          <w:sz w:val="30"/>
        </w:rPr>
      </w:pPr>
      <w:r>
        <w:rPr>
          <w:rFonts w:hint="eastAsia" w:ascii="黑体" w:hAnsi="黑体" w:eastAsia="黑体" w:cs="黑体"/>
          <w:b/>
          <w:sz w:val="30"/>
        </w:rPr>
        <w:drawing>
          <wp:anchor distT="0" distB="0" distL="114300" distR="114300" simplePos="0" relativeHeight="251658240" behindDoc="0" locked="0" layoutInCell="1" allowOverlap="1">
            <wp:simplePos x="0" y="0"/>
            <wp:positionH relativeFrom="page">
              <wp:posOffset>11099800</wp:posOffset>
            </wp:positionH>
            <wp:positionV relativeFrom="topMargin">
              <wp:posOffset>10452100</wp:posOffset>
            </wp:positionV>
            <wp:extent cx="406400" cy="482600"/>
            <wp:effectExtent l="0" t="0" r="1270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7"/>
                    <a:stretch>
                      <a:fillRect/>
                    </a:stretch>
                  </pic:blipFill>
                  <pic:spPr>
                    <a:xfrm>
                      <a:off x="0" y="0"/>
                      <a:ext cx="406400" cy="482600"/>
                    </a:xfrm>
                    <a:prstGeom prst="rect">
                      <a:avLst/>
                    </a:prstGeom>
                  </pic:spPr>
                </pic:pic>
              </a:graphicData>
            </a:graphic>
          </wp:anchor>
        </w:drawing>
      </w:r>
      <w:r>
        <w:rPr>
          <w:rFonts w:hint="eastAsia" w:ascii="黑体" w:hAnsi="黑体" w:eastAsia="黑体" w:cs="黑体"/>
          <w:b/>
          <w:sz w:val="30"/>
        </w:rPr>
        <w:t>第5章《初识酸和碱》检测题</w:t>
      </w:r>
    </w:p>
    <w:p>
      <w:pPr>
        <w:jc w:val="left"/>
        <w:textAlignment w:val="center"/>
        <w:rPr>
          <w:rFonts w:ascii="宋体" w:hAnsi="宋体" w:cs="宋体"/>
          <w:b/>
        </w:rPr>
      </w:pPr>
      <w:r>
        <w:rPr>
          <w:rFonts w:hint="eastAsia" w:ascii="宋体" w:hAnsi="宋体" w:cs="宋体"/>
          <w:b/>
        </w:rPr>
        <w:t>一、单选题</w:t>
      </w:r>
    </w:p>
    <w:p>
      <w:pPr>
        <w:spacing w:line="360" w:lineRule="auto"/>
        <w:jc w:val="left"/>
        <w:textAlignment w:val="center"/>
      </w:pPr>
      <w:r>
        <w:t>1．分析和推理是化学学习常用的方法，以下推理正确的是</w:t>
      </w:r>
    </w:p>
    <w:p>
      <w:pPr>
        <w:spacing w:line="360" w:lineRule="auto"/>
        <w:jc w:val="left"/>
        <w:textAlignment w:val="center"/>
      </w:pPr>
      <w:r>
        <w:t>A．厨房洗涤剂对油污有乳化作用，则汽油除油污利用的也是乳化作用</w:t>
      </w:r>
    </w:p>
    <w:p>
      <w:pPr>
        <w:spacing w:line="360" w:lineRule="auto"/>
        <w:jc w:val="left"/>
        <w:textAlignment w:val="center"/>
      </w:pPr>
      <w:r>
        <w:t>B．化合物是由不同种元素组成的纯净物，则只含一种元素的物质一定不是化合物</w:t>
      </w:r>
    </w:p>
    <w:p>
      <w:pPr>
        <w:spacing w:line="360" w:lineRule="auto"/>
        <w:jc w:val="left"/>
        <w:textAlignment w:val="center"/>
      </w:pPr>
      <w:r>
        <w:t>C．溶液具有均一性和稳定性，则均一性和稳定性的液体一定是溶液</w:t>
      </w:r>
    </w:p>
    <w:p>
      <w:pPr>
        <w:spacing w:line="360" w:lineRule="auto"/>
        <w:jc w:val="left"/>
        <w:textAlignment w:val="center"/>
      </w:pPr>
      <w:r>
        <w:t>D．活泼金属与酸反应能产生气体，则能与酸反应产生气体的一定是活泼金属</w:t>
      </w:r>
    </w:p>
    <w:p>
      <w:pPr>
        <w:spacing w:line="360" w:lineRule="auto"/>
        <w:jc w:val="left"/>
        <w:textAlignment w:val="center"/>
      </w:pPr>
      <w:r>
        <w:t>2．稀盐酸是化学实验中常用的试剂，但下列实验中，不宜使用稀盐酸的是</w:t>
      </w:r>
    </w:p>
    <w:p>
      <w:pPr>
        <w:tabs>
          <w:tab w:val="left" w:pos="4153"/>
        </w:tabs>
        <w:spacing w:line="360" w:lineRule="auto"/>
        <w:jc w:val="left"/>
        <w:textAlignment w:val="center"/>
      </w:pPr>
      <w:r>
        <w:t>A．除去氯化钠溶液中的碳酸钠</w:t>
      </w:r>
      <w:r>
        <w:tab/>
      </w:r>
      <w:r>
        <w:t>B．除去铜粉中混有的铁粉</w:t>
      </w:r>
    </w:p>
    <w:p>
      <w:pPr>
        <w:tabs>
          <w:tab w:val="left" w:pos="4153"/>
        </w:tabs>
        <w:spacing w:line="360" w:lineRule="auto"/>
        <w:jc w:val="left"/>
        <w:textAlignment w:val="center"/>
      </w:pPr>
      <w:r>
        <w:t>C．除去熟石灰中的石灰石</w:t>
      </w:r>
      <w:r>
        <w:tab/>
      </w:r>
      <w:r>
        <w:t>D．除去铁丝上的铁锈</w:t>
      </w:r>
    </w:p>
    <w:p>
      <w:pPr>
        <w:spacing w:line="360" w:lineRule="auto"/>
        <w:jc w:val="left"/>
        <w:textAlignment w:val="center"/>
      </w:pPr>
      <w:r>
        <w:t>3．某校化学兴趣小组利用数字化传感器探究稀盐酸和氢氧化钠溶液的反应过程，测得烧杯中溶液的pH随滴加液体体积变化的曲线如右图所示。下列说法</w:t>
      </w:r>
      <w:r>
        <w:rPr>
          <w:em w:val="dot"/>
        </w:rPr>
        <w:t>错误</w:t>
      </w:r>
      <w:r>
        <w:t>的是</w:t>
      </w:r>
    </w:p>
    <w:p>
      <w:pPr>
        <w:spacing w:line="360" w:lineRule="auto"/>
        <w:jc w:val="left"/>
        <w:textAlignment w:val="center"/>
      </w:pPr>
      <w:r>
        <w:drawing>
          <wp:inline distT="0" distB="0" distL="0" distR="0">
            <wp:extent cx="1714500" cy="1628775"/>
            <wp:effectExtent l="0" t="0" r="0" b="0"/>
            <wp:docPr id="100001" name="图片 1000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 "/>
                    <pic:cNvPicPr>
                      <a:picLocks noChangeAspect="1"/>
                    </pic:cNvPicPr>
                  </pic:nvPicPr>
                  <pic:blipFill>
                    <a:blip r:embed="rId8"/>
                    <a:stretch>
                      <a:fillRect/>
                    </a:stretch>
                  </pic:blipFill>
                  <pic:spPr>
                    <a:xfrm>
                      <a:off x="0" y="0"/>
                      <a:ext cx="1714500" cy="1628775"/>
                    </a:xfrm>
                    <a:prstGeom prst="rect">
                      <a:avLst/>
                    </a:prstGeom>
                  </pic:spPr>
                </pic:pic>
              </a:graphicData>
            </a:graphic>
          </wp:inline>
        </w:drawing>
      </w:r>
    </w:p>
    <w:p>
      <w:pPr>
        <w:spacing w:line="360" w:lineRule="auto"/>
        <w:jc w:val="left"/>
        <w:textAlignment w:val="center"/>
      </w:pPr>
      <w:r>
        <w:t>A．图中b点所示溶液中，溶质是NaCl</w:t>
      </w:r>
    </w:p>
    <w:p>
      <w:pPr>
        <w:spacing w:line="360" w:lineRule="auto"/>
        <w:jc w:val="left"/>
        <w:textAlignment w:val="center"/>
      </w:pPr>
      <w:r>
        <w:t>B．向图中c点所示溶液中滴加无色酚酞，溶液不变色</w:t>
      </w:r>
    </w:p>
    <w:p>
      <w:pPr>
        <w:spacing w:line="360" w:lineRule="auto"/>
        <w:jc w:val="left"/>
        <w:textAlignment w:val="center"/>
      </w:pPr>
      <w:r>
        <w:t>C．该实验是将氢氧化钠溶液逐滴滴入到盛有稀盐酸的烧杯中</w:t>
      </w:r>
    </w:p>
    <w:p>
      <w:pPr>
        <w:spacing w:line="360" w:lineRule="auto"/>
        <w:jc w:val="left"/>
        <w:textAlignment w:val="center"/>
      </w:pPr>
      <w:r>
        <w:t>D．由a点到b点的pH变化过程证明酸和碱发生了中和反应</w:t>
      </w:r>
    </w:p>
    <w:p>
      <w:pPr>
        <w:spacing w:line="360" w:lineRule="auto"/>
        <w:jc w:val="left"/>
        <w:textAlignment w:val="center"/>
      </w:pPr>
      <w:r>
        <w:t>4．碱溶液中都含有OH</w:t>
      </w:r>
      <w:r>
        <w:rPr>
          <w:vertAlign w:val="superscript"/>
        </w:rPr>
        <w:t>—</w:t>
      </w:r>
      <w:r>
        <w:t>，因此不同的碱表现出一些共同的性质。下列关于Ba(OH)</w:t>
      </w:r>
      <w:r>
        <w:rPr>
          <w:vertAlign w:val="subscript"/>
        </w:rPr>
        <w:t>2</w:t>
      </w:r>
      <w:r>
        <w:t>性质的描述中不属于碱的共同性质的是</w:t>
      </w:r>
    </w:p>
    <w:p>
      <w:pPr>
        <w:spacing w:line="360" w:lineRule="auto"/>
        <w:jc w:val="left"/>
        <w:textAlignment w:val="center"/>
      </w:pPr>
      <w:r>
        <w:t>A．能使紫色石蕊溶液变蓝色</w:t>
      </w:r>
    </w:p>
    <w:p>
      <w:pPr>
        <w:spacing w:line="360" w:lineRule="auto"/>
        <w:jc w:val="left"/>
        <w:textAlignment w:val="center"/>
      </w:pPr>
      <w:r>
        <w:t>B．能与盐酸反应生成水</w:t>
      </w:r>
    </w:p>
    <w:p>
      <w:pPr>
        <w:spacing w:line="360" w:lineRule="auto"/>
        <w:jc w:val="left"/>
        <w:textAlignment w:val="center"/>
      </w:pPr>
      <w:r>
        <w:t>C．能与Na</w:t>
      </w:r>
      <w:r>
        <w:rPr>
          <w:vertAlign w:val="subscript"/>
        </w:rPr>
        <w:t>2</w:t>
      </w:r>
      <w:r>
        <w:t>SO</w:t>
      </w:r>
      <w:r>
        <w:rPr>
          <w:vertAlign w:val="subscript"/>
        </w:rPr>
        <w:t>4</w:t>
      </w:r>
      <w:r>
        <w:t>溶液反应生成BaSO</w:t>
      </w:r>
      <w:r>
        <w:rPr>
          <w:vertAlign w:val="subscript"/>
        </w:rPr>
        <w:t>4</w:t>
      </w:r>
      <w:r>
        <w:t>沉淀</w:t>
      </w:r>
    </w:p>
    <w:p>
      <w:pPr>
        <w:spacing w:line="360" w:lineRule="auto"/>
        <w:jc w:val="left"/>
        <w:textAlignment w:val="center"/>
      </w:pPr>
      <w:r>
        <w:t>D．能与CO</w:t>
      </w:r>
      <w:r>
        <w:rPr>
          <w:vertAlign w:val="subscript"/>
        </w:rPr>
        <w:t>2</w:t>
      </w:r>
      <w:r>
        <w:t>反应生成水</w:t>
      </w:r>
    </w:p>
    <w:p>
      <w:pPr>
        <w:spacing w:line="360" w:lineRule="auto"/>
        <w:jc w:val="left"/>
        <w:textAlignment w:val="center"/>
      </w:pPr>
      <w:r>
        <w:t>5．将20g质量分数为98%的浓硫酸稀释为25%的稀硫酸。下列说法中不正确的是</w:t>
      </w:r>
    </w:p>
    <w:p>
      <w:pPr>
        <w:spacing w:line="360" w:lineRule="auto"/>
        <w:jc w:val="left"/>
        <w:textAlignment w:val="center"/>
      </w:pPr>
      <w:r>
        <w:t>A．实验步骤：计算、量取、混匀、装瓶贴标签</w:t>
      </w:r>
    </w:p>
    <w:p>
      <w:pPr>
        <w:spacing w:line="360" w:lineRule="auto"/>
        <w:jc w:val="left"/>
        <w:textAlignment w:val="center"/>
      </w:pPr>
      <w:r>
        <w:t>B．实验仪器：量筒、胶头滴管、烧杯、玻璃棒、细口瓶</w:t>
      </w:r>
    </w:p>
    <w:p>
      <w:pPr>
        <w:spacing w:line="360" w:lineRule="auto"/>
        <w:jc w:val="left"/>
        <w:textAlignment w:val="center"/>
      </w:pPr>
      <w:r>
        <w:t>C．稀释浓硫酸时将水沿烧杯内壁慢慢注入浓硫酸中，并不断搅拌</w:t>
      </w:r>
    </w:p>
    <w:p>
      <w:pPr>
        <w:spacing w:line="360" w:lineRule="auto"/>
        <w:jc w:val="left"/>
        <w:textAlignment w:val="center"/>
      </w:pPr>
      <w:r>
        <w:t>D．浓硫酸不慎沾到皮肤上，应立即用大量水冲洗，再涂上3%~5%的碳酸氢钠溶液</w:t>
      </w:r>
    </w:p>
    <w:p>
      <w:pPr>
        <w:spacing w:line="360" w:lineRule="auto"/>
        <w:jc w:val="left"/>
        <w:textAlignment w:val="center"/>
      </w:pPr>
      <w:r>
        <w:t>6．混有水蒸气的下列气体，既能用浓硫酸干燥，又能用固体氢氧化钠干燥的是</w:t>
      </w:r>
    </w:p>
    <w:p>
      <w:pPr>
        <w:tabs>
          <w:tab w:val="left" w:pos="2076"/>
          <w:tab w:val="left" w:pos="4153"/>
          <w:tab w:val="left" w:pos="6229"/>
        </w:tabs>
        <w:spacing w:line="360" w:lineRule="auto"/>
        <w:jc w:val="left"/>
        <w:textAlignment w:val="center"/>
      </w:pPr>
      <w:r>
        <w:t>A．SO</w:t>
      </w:r>
      <w:r>
        <w:rPr>
          <w:vertAlign w:val="subscript"/>
        </w:rPr>
        <w:t>2</w:t>
      </w:r>
      <w:r>
        <w:tab/>
      </w:r>
      <w:r>
        <w:t>B．H</w:t>
      </w:r>
      <w:r>
        <w:rPr>
          <w:vertAlign w:val="subscript"/>
        </w:rPr>
        <w:t>2</w:t>
      </w:r>
      <w:r>
        <w:tab/>
      </w:r>
      <w:r>
        <w:t>C．CO</w:t>
      </w:r>
      <w:r>
        <w:rPr>
          <w:vertAlign w:val="subscript"/>
        </w:rPr>
        <w:t>2</w:t>
      </w:r>
      <w:r>
        <w:tab/>
      </w:r>
      <w:r>
        <w:t>D．HC1</w:t>
      </w:r>
    </w:p>
    <w:p>
      <w:pPr>
        <w:spacing w:line="360" w:lineRule="auto"/>
        <w:jc w:val="left"/>
        <w:textAlignment w:val="center"/>
      </w:pPr>
      <w:r>
        <w:t>7．下列物质的用途，一定涉及化学变化的是</w:t>
      </w:r>
    </w:p>
    <w:p>
      <w:pPr>
        <w:spacing w:line="360" w:lineRule="auto"/>
        <w:jc w:val="left"/>
        <w:textAlignment w:val="center"/>
      </w:pPr>
      <w:r>
        <w:t>A．金具有黄色金属光泽</w:t>
      </w:r>
      <w:r>
        <w:rPr>
          <w:rFonts w:ascii="'Times New Roman'" w:hAnsi="'Times New Roman'" w:eastAsia="'Times New Roman'" w:cs="'Times New Roman'"/>
        </w:rPr>
        <w:t>                    </w:t>
      </w:r>
      <w:r>
        <w:t>制作饰品</w:t>
      </w:r>
    </w:p>
    <w:p>
      <w:pPr>
        <w:spacing w:line="360" w:lineRule="auto"/>
        <w:jc w:val="left"/>
        <w:textAlignment w:val="center"/>
      </w:pPr>
      <w:r>
        <w:t>B．活性炭具有吸附性</w:t>
      </w:r>
      <w:r>
        <w:rPr>
          <w:rFonts w:ascii="'Times New Roman'" w:hAnsi="'Times New Roman'" w:eastAsia="'Times New Roman'" w:cs="'Times New Roman'"/>
        </w:rPr>
        <w:t>                    </w:t>
      </w:r>
      <w:r>
        <w:t>作除味剂</w:t>
      </w:r>
    </w:p>
    <w:p>
      <w:pPr>
        <w:spacing w:line="360" w:lineRule="auto"/>
        <w:jc w:val="left"/>
        <w:textAlignment w:val="center"/>
      </w:pPr>
      <w:r>
        <w:t>C．生石灰吸收空气中的水分</w:t>
      </w:r>
      <w:r>
        <w:rPr>
          <w:rFonts w:ascii="'Times New Roman'" w:hAnsi="'Times New Roman'" w:eastAsia="'Times New Roman'" w:cs="'Times New Roman'"/>
        </w:rPr>
        <w:t>             </w:t>
      </w:r>
      <w:r>
        <w:t>作干燥剂</w:t>
      </w:r>
    </w:p>
    <w:p>
      <w:pPr>
        <w:spacing w:line="360" w:lineRule="auto"/>
        <w:jc w:val="left"/>
        <w:textAlignment w:val="center"/>
      </w:pPr>
      <w:r>
        <w:t>D．干冰升华吸收大量的热</w:t>
      </w:r>
      <w:r>
        <w:rPr>
          <w:rFonts w:ascii="'Times New Roman'" w:hAnsi="'Times New Roman'" w:eastAsia="'Times New Roman'" w:cs="'Times New Roman'"/>
        </w:rPr>
        <w:t>             </w:t>
      </w:r>
      <w:r>
        <w:t>作制冷剂</w:t>
      </w:r>
    </w:p>
    <w:p>
      <w:pPr>
        <w:spacing w:line="360" w:lineRule="auto"/>
        <w:jc w:val="left"/>
        <w:textAlignment w:val="center"/>
      </w:pPr>
      <w:r>
        <w:t>8．通过观察和实验等方法，人们找到物质变化的证据，下列四组研究化学反应快慢的对比实验中，各组所用溶液浓度相同且适宜、所用固体表面积相同，其中现象最不明显的一组是</w:t>
      </w:r>
    </w:p>
    <w:p>
      <w:pPr>
        <w:tabs>
          <w:tab w:val="left" w:pos="4153"/>
        </w:tabs>
        <w:spacing w:line="360" w:lineRule="auto"/>
        <w:jc w:val="left"/>
        <w:textAlignment w:val="center"/>
      </w:pPr>
      <w:r>
        <w:t>A．</w:t>
      </w:r>
      <w:r>
        <w:drawing>
          <wp:inline distT="0" distB="0" distL="0" distR="0">
            <wp:extent cx="1847850" cy="1238250"/>
            <wp:effectExtent l="0" t="0" r="0" b="0"/>
            <wp:docPr id="100002" name="图片 1000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 "/>
                    <pic:cNvPicPr>
                      <a:picLocks noChangeAspect="1"/>
                    </pic:cNvPicPr>
                  </pic:nvPicPr>
                  <pic:blipFill>
                    <a:blip r:embed="rId9"/>
                    <a:stretch>
                      <a:fillRect/>
                    </a:stretch>
                  </pic:blipFill>
                  <pic:spPr>
                    <a:xfrm>
                      <a:off x="0" y="0"/>
                      <a:ext cx="1847850" cy="1238250"/>
                    </a:xfrm>
                    <a:prstGeom prst="rect">
                      <a:avLst/>
                    </a:prstGeom>
                  </pic:spPr>
                </pic:pic>
              </a:graphicData>
            </a:graphic>
          </wp:inline>
        </w:drawing>
      </w:r>
      <w:r>
        <w:tab/>
      </w:r>
      <w:r>
        <w:t>B．</w:t>
      </w:r>
      <w:r>
        <w:drawing>
          <wp:inline distT="0" distB="0" distL="0" distR="0">
            <wp:extent cx="1876425" cy="1219200"/>
            <wp:effectExtent l="0" t="0" r="0" b="0"/>
            <wp:docPr id="100003" name="图片 1000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 "/>
                    <pic:cNvPicPr>
                      <a:picLocks noChangeAspect="1"/>
                    </pic:cNvPicPr>
                  </pic:nvPicPr>
                  <pic:blipFill>
                    <a:blip r:embed="rId10"/>
                    <a:stretch>
                      <a:fillRect/>
                    </a:stretch>
                  </pic:blipFill>
                  <pic:spPr>
                    <a:xfrm>
                      <a:off x="0" y="0"/>
                      <a:ext cx="1876425" cy="1219200"/>
                    </a:xfrm>
                    <a:prstGeom prst="rect">
                      <a:avLst/>
                    </a:prstGeom>
                  </pic:spPr>
                </pic:pic>
              </a:graphicData>
            </a:graphic>
          </wp:inline>
        </w:drawing>
      </w:r>
    </w:p>
    <w:p>
      <w:pPr>
        <w:tabs>
          <w:tab w:val="left" w:pos="4153"/>
        </w:tabs>
        <w:spacing w:line="360" w:lineRule="auto"/>
        <w:jc w:val="left"/>
        <w:textAlignment w:val="center"/>
      </w:pPr>
      <w:r>
        <w:t>C．</w:t>
      </w:r>
      <w:r>
        <w:drawing>
          <wp:inline distT="0" distB="0" distL="0" distR="0">
            <wp:extent cx="1838325" cy="1200150"/>
            <wp:effectExtent l="0" t="0" r="0" b="0"/>
            <wp:docPr id="100004" name="图片 1000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 "/>
                    <pic:cNvPicPr>
                      <a:picLocks noChangeAspect="1"/>
                    </pic:cNvPicPr>
                  </pic:nvPicPr>
                  <pic:blipFill>
                    <a:blip r:embed="rId11"/>
                    <a:stretch>
                      <a:fillRect/>
                    </a:stretch>
                  </pic:blipFill>
                  <pic:spPr>
                    <a:xfrm>
                      <a:off x="0" y="0"/>
                      <a:ext cx="1838325" cy="1200150"/>
                    </a:xfrm>
                    <a:prstGeom prst="rect">
                      <a:avLst/>
                    </a:prstGeom>
                  </pic:spPr>
                </pic:pic>
              </a:graphicData>
            </a:graphic>
          </wp:inline>
        </w:drawing>
      </w:r>
      <w:r>
        <w:rPr>
          <w:rFonts w:ascii="'Times New Roman'" w:hAnsi="'Times New Roman'" w:eastAsia="'Times New Roman'" w:cs="'Times New Roman'"/>
        </w:rPr>
        <w:t>        </w:t>
      </w:r>
      <w:r>
        <w:tab/>
      </w:r>
      <w:r>
        <w:t>D．</w:t>
      </w:r>
      <w:r>
        <w:drawing>
          <wp:inline distT="0" distB="0" distL="0" distR="0">
            <wp:extent cx="1638300" cy="1200150"/>
            <wp:effectExtent l="0" t="0" r="0" b="0"/>
            <wp:docPr id="100005" name="图片 1000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 "/>
                    <pic:cNvPicPr>
                      <a:picLocks noChangeAspect="1"/>
                    </pic:cNvPicPr>
                  </pic:nvPicPr>
                  <pic:blipFill>
                    <a:blip r:embed="rId12"/>
                    <a:stretch>
                      <a:fillRect/>
                    </a:stretch>
                  </pic:blipFill>
                  <pic:spPr>
                    <a:xfrm>
                      <a:off x="0" y="0"/>
                      <a:ext cx="1638300" cy="1200150"/>
                    </a:xfrm>
                    <a:prstGeom prst="rect">
                      <a:avLst/>
                    </a:prstGeom>
                  </pic:spPr>
                </pic:pic>
              </a:graphicData>
            </a:graphic>
          </wp:inline>
        </w:drawing>
      </w:r>
    </w:p>
    <w:p>
      <w:pPr>
        <w:spacing w:line="360" w:lineRule="auto"/>
        <w:jc w:val="left"/>
        <w:textAlignment w:val="center"/>
      </w:pPr>
      <w:r>
        <w:t>9．下列试剂瓶应有</w:t>
      </w:r>
      <w:r>
        <w:drawing>
          <wp:inline distT="0" distB="0" distL="0" distR="0">
            <wp:extent cx="942975" cy="962025"/>
            <wp:effectExtent l="0" t="0" r="0" b="0"/>
            <wp:docPr id="100006" name="图片 1000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 "/>
                    <pic:cNvPicPr>
                      <a:picLocks noChangeAspect="1"/>
                    </pic:cNvPicPr>
                  </pic:nvPicPr>
                  <pic:blipFill>
                    <a:blip r:embed="rId13"/>
                    <a:stretch>
                      <a:fillRect/>
                    </a:stretch>
                  </pic:blipFill>
                  <pic:spPr>
                    <a:xfrm>
                      <a:off x="0" y="0"/>
                      <a:ext cx="942975" cy="962025"/>
                    </a:xfrm>
                    <a:prstGeom prst="rect">
                      <a:avLst/>
                    </a:prstGeom>
                  </pic:spPr>
                </pic:pic>
              </a:graphicData>
            </a:graphic>
          </wp:inline>
        </w:drawing>
      </w:r>
      <w:r>
        <w:t xml:space="preserve"> 标志的是</w:t>
      </w:r>
    </w:p>
    <w:p>
      <w:pPr>
        <w:tabs>
          <w:tab w:val="left" w:pos="2076"/>
          <w:tab w:val="left" w:pos="4153"/>
          <w:tab w:val="left" w:pos="6229"/>
        </w:tabs>
        <w:spacing w:line="360" w:lineRule="auto"/>
        <w:jc w:val="left"/>
        <w:textAlignment w:val="center"/>
      </w:pPr>
      <w:r>
        <w:t>A．氯化钠</w:t>
      </w:r>
      <w:r>
        <w:tab/>
      </w:r>
      <w:r>
        <w:t>B．蒸馏水</w:t>
      </w:r>
      <w:r>
        <w:tab/>
      </w:r>
      <w:r>
        <w:t>C．浓硫酸</w:t>
      </w:r>
      <w:r>
        <w:tab/>
      </w:r>
      <w:r>
        <w:t>D．葡萄糖</w:t>
      </w:r>
    </w:p>
    <w:p>
      <w:pPr>
        <w:spacing w:line="360" w:lineRule="auto"/>
        <w:jc w:val="left"/>
        <w:textAlignment w:val="center"/>
      </w:pPr>
      <w:r>
        <w:t>10．下列关于盐酸用途的叙述中错误的是</w:t>
      </w:r>
    </w:p>
    <w:p>
      <w:pPr>
        <w:spacing w:line="360" w:lineRule="auto"/>
        <w:jc w:val="left"/>
        <w:textAlignment w:val="center"/>
      </w:pPr>
      <w:r>
        <w:t>A．用于金属表面除锈</w:t>
      </w:r>
    </w:p>
    <w:p>
      <w:pPr>
        <w:spacing w:line="360" w:lineRule="auto"/>
        <w:jc w:val="left"/>
        <w:textAlignment w:val="center"/>
      </w:pPr>
      <w:r>
        <w:t>B．在实验室用作干燥剂</w:t>
      </w:r>
    </w:p>
    <w:p>
      <w:pPr>
        <w:spacing w:line="360" w:lineRule="auto"/>
        <w:jc w:val="left"/>
        <w:textAlignment w:val="center"/>
      </w:pPr>
      <w:r>
        <w:t>C．人体胃液中含有盐酸，可帮助消化</w:t>
      </w:r>
    </w:p>
    <w:p>
      <w:pPr>
        <w:spacing w:line="360" w:lineRule="auto"/>
        <w:jc w:val="left"/>
        <w:textAlignment w:val="center"/>
      </w:pPr>
      <w:r>
        <w:t>D．实验室用稀盐酸与石灰石反应来制取二氧化碳</w:t>
      </w:r>
    </w:p>
    <w:p>
      <w:pPr>
        <w:spacing w:line="360" w:lineRule="auto"/>
        <w:jc w:val="left"/>
        <w:textAlignment w:val="center"/>
      </w:pPr>
      <w:r>
        <w:t>11．氢氧化钠溶液和氨水都能使酚酞溶液变红，其原因是二者的溶液中均含有一种相同的粒子是</w:t>
      </w:r>
    </w:p>
    <w:p>
      <w:pPr>
        <w:tabs>
          <w:tab w:val="left" w:pos="2076"/>
          <w:tab w:val="left" w:pos="4153"/>
          <w:tab w:val="left" w:pos="6229"/>
        </w:tabs>
        <w:spacing w:line="360" w:lineRule="auto"/>
        <w:jc w:val="left"/>
        <w:textAlignment w:val="center"/>
      </w:pPr>
      <w:r>
        <w:t>A．H</w:t>
      </w:r>
      <w:r>
        <w:rPr>
          <w:vertAlign w:val="superscript"/>
        </w:rPr>
        <w:t>+</w:t>
      </w:r>
      <w:r>
        <w:tab/>
      </w:r>
      <w:r>
        <w:t>B．OH</w:t>
      </w:r>
      <w:r>
        <w:rPr>
          <w:vertAlign w:val="superscript"/>
        </w:rPr>
        <w:t>-</w:t>
      </w:r>
      <w:r>
        <w:tab/>
      </w:r>
      <w:r>
        <w:t>C．H</w:t>
      </w:r>
      <w:r>
        <w:rPr>
          <w:vertAlign w:val="subscript"/>
        </w:rPr>
        <w:t>2</w:t>
      </w:r>
      <w:r>
        <w:t>O</w:t>
      </w:r>
      <w:r>
        <w:tab/>
      </w:r>
      <w:r>
        <w:t>D．H</w:t>
      </w:r>
    </w:p>
    <w:p>
      <w:pPr>
        <w:spacing w:line="360" w:lineRule="auto"/>
        <w:jc w:val="left"/>
        <w:textAlignment w:val="center"/>
      </w:pPr>
      <w:r>
        <w:t>12．物质的性质决定其用途。固体氢氧化钠可用作干燥剂，是利用了它的哪种性质（　　）</w:t>
      </w:r>
    </w:p>
    <w:p>
      <w:pPr>
        <w:spacing w:line="360" w:lineRule="auto"/>
        <w:jc w:val="left"/>
        <w:textAlignment w:val="center"/>
      </w:pPr>
      <w:r>
        <w:t>A．白色固体</w:t>
      </w:r>
    </w:p>
    <w:p>
      <w:pPr>
        <w:spacing w:line="360" w:lineRule="auto"/>
        <w:jc w:val="left"/>
        <w:textAlignment w:val="center"/>
      </w:pPr>
      <w:r>
        <w:t>B．吸水性</w:t>
      </w:r>
    </w:p>
    <w:p>
      <w:pPr>
        <w:spacing w:line="360" w:lineRule="auto"/>
        <w:jc w:val="left"/>
        <w:textAlignment w:val="center"/>
      </w:pPr>
      <w:r>
        <w:t>C．腐蚀性</w:t>
      </w:r>
    </w:p>
    <w:p>
      <w:pPr>
        <w:spacing w:line="360" w:lineRule="auto"/>
        <w:jc w:val="left"/>
        <w:textAlignment w:val="center"/>
      </w:pPr>
      <w:r>
        <w:t>D．能与空气中的二氧化碳反应</w:t>
      </w:r>
    </w:p>
    <w:p>
      <w:pPr>
        <w:spacing w:line="360" w:lineRule="auto"/>
        <w:jc w:val="left"/>
        <w:textAlignment w:val="center"/>
        <w:rPr>
          <w:rFonts w:ascii="宋体" w:hAnsi="宋体" w:cs="宋体"/>
          <w:b/>
        </w:rPr>
      </w:pPr>
      <w:r>
        <w:rPr>
          <w:rFonts w:ascii="宋体" w:hAnsi="宋体" w:cs="宋体"/>
          <w:b/>
        </w:rPr>
        <w:t>二、简答题</w:t>
      </w:r>
    </w:p>
    <w:p>
      <w:pPr>
        <w:spacing w:line="360" w:lineRule="auto"/>
        <w:jc w:val="left"/>
        <w:textAlignment w:val="center"/>
      </w:pPr>
      <w:r>
        <w:t>13．城市生活垃圾的处理是世界性难题。如图是某垃圾处理厂对生活垃圾进行处理与综合利用的部分工艺流程。</w:t>
      </w:r>
    </w:p>
    <w:p>
      <w:pPr>
        <w:spacing w:line="360" w:lineRule="auto"/>
        <w:jc w:val="left"/>
        <w:textAlignment w:val="center"/>
        <w:rPr>
          <w:rFonts w:ascii="'Times New Roman'" w:hAnsi="'Times New Roman'" w:eastAsia="'Times New Roman'" w:cs="'Times New Roman'"/>
        </w:rPr>
      </w:pPr>
      <w:r>
        <w:drawing>
          <wp:inline distT="0" distB="0" distL="0" distR="0">
            <wp:extent cx="3257550" cy="1581150"/>
            <wp:effectExtent l="0" t="0" r="0" b="0"/>
            <wp:docPr id="100007" name="图片 10000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 "/>
                    <pic:cNvPicPr>
                      <a:picLocks noChangeAspect="1"/>
                    </pic:cNvPicPr>
                  </pic:nvPicPr>
                  <pic:blipFill>
                    <a:blip r:embed="rId14"/>
                    <a:stretch>
                      <a:fillRect/>
                    </a:stretch>
                  </pic:blipFill>
                  <pic:spPr>
                    <a:xfrm>
                      <a:off x="0" y="0"/>
                      <a:ext cx="3257550" cy="1581150"/>
                    </a:xfrm>
                    <a:prstGeom prst="rect">
                      <a:avLst/>
                    </a:prstGeom>
                  </pic:spPr>
                </pic:pic>
              </a:graphicData>
            </a:graphic>
          </wp:inline>
        </w:drawing>
      </w:r>
      <w:r>
        <w:rPr>
          <w:rFonts w:ascii="'Times New Roman'" w:hAnsi="'Times New Roman'" w:eastAsia="'Times New Roman'" w:cs="'Times New Roman'"/>
        </w:rPr>
        <w:t>   </w:t>
      </w:r>
    </w:p>
    <w:p>
      <w:pPr>
        <w:spacing w:line="360" w:lineRule="auto"/>
        <w:jc w:val="left"/>
        <w:textAlignment w:val="center"/>
      </w:pPr>
      <w:r>
        <w:t>资料1：垃圾焚烧产生的烟气中含有SO</w:t>
      </w:r>
      <w:r>
        <w:rPr>
          <w:vertAlign w:val="subscript"/>
        </w:rPr>
        <w:t>2</w:t>
      </w:r>
      <w:r>
        <w:t>、HCl等有害气体。</w:t>
      </w:r>
    </w:p>
    <w:p>
      <w:pPr>
        <w:spacing w:line="360" w:lineRule="auto"/>
        <w:jc w:val="left"/>
        <w:textAlignment w:val="center"/>
      </w:pPr>
      <w:r>
        <w:t>资料2：+2价的铁元素容易被空气中的氧气氧化。</w:t>
      </w:r>
    </w:p>
    <w:p>
      <w:pPr>
        <w:spacing w:line="360" w:lineRule="auto"/>
        <w:jc w:val="left"/>
        <w:textAlignment w:val="center"/>
      </w:pPr>
      <w:r>
        <w:t>据此，回答下列问题：</w:t>
      </w:r>
    </w:p>
    <w:p>
      <w:pPr>
        <w:spacing w:line="360" w:lineRule="auto"/>
        <w:jc w:val="left"/>
        <w:textAlignment w:val="center"/>
      </w:pPr>
      <w:r>
        <w:t>（1）利用垃圾焚烧产生的________能转变为电能来发电。</w:t>
      </w:r>
    </w:p>
    <w:p>
      <w:pPr>
        <w:spacing w:line="360" w:lineRule="auto"/>
        <w:jc w:val="left"/>
        <w:textAlignment w:val="center"/>
      </w:pPr>
      <w:r>
        <w:t>（2）为了不污染环境，垃圾焚烧产生的烟气必须通入_______性溶液来吸收。（填“酸”或“碱”）</w:t>
      </w:r>
    </w:p>
    <w:p>
      <w:pPr>
        <w:spacing w:line="360" w:lineRule="auto"/>
        <w:jc w:val="left"/>
        <w:textAlignment w:val="center"/>
      </w:pPr>
      <w:r>
        <w:t>（3）请你谈谈对“H</w:t>
      </w:r>
      <w:r>
        <w:rPr>
          <w:vertAlign w:val="subscript"/>
        </w:rPr>
        <w:t>2</w:t>
      </w:r>
      <w:r>
        <w:t>”的认识是______________________。（任写一点）</w:t>
      </w:r>
    </w:p>
    <w:p>
      <w:pPr>
        <w:spacing w:line="360" w:lineRule="auto"/>
        <w:jc w:val="left"/>
        <w:textAlignment w:val="center"/>
      </w:pPr>
      <w:r>
        <w:t>（4）SO</w:t>
      </w:r>
      <w:r>
        <w:rPr>
          <w:vertAlign w:val="subscript"/>
        </w:rPr>
        <w:t>2</w:t>
      </w:r>
      <w:r>
        <w:t>是形成________（填“白色污染”或“酸雨”）的主要物质；写出酸雨的一点危害__________。</w:t>
      </w:r>
    </w:p>
    <w:p>
      <w:pPr>
        <w:spacing w:line="360" w:lineRule="auto"/>
        <w:jc w:val="left"/>
        <w:textAlignment w:val="center"/>
      </w:pPr>
      <w:r>
        <w:t>（5）将所得硫酸亚铁溶液在氮气环境中加热浓缩，冷却结晶、________（填“过滤”或“蒸馏”），得到硫酸亚铁晶体。其中氮气的作用是______________。</w:t>
      </w:r>
    </w:p>
    <w:p>
      <w:pPr>
        <w:spacing w:line="360" w:lineRule="auto"/>
        <w:jc w:val="left"/>
        <w:textAlignment w:val="center"/>
      </w:pPr>
      <w:r>
        <w:t>（6）请你对身边的生活垃圾处理提一条合理化建议：_________________。</w:t>
      </w:r>
    </w:p>
    <w:p>
      <w:pPr>
        <w:spacing w:line="360" w:lineRule="auto"/>
        <w:jc w:val="left"/>
        <w:textAlignment w:val="center"/>
      </w:pPr>
      <w:r>
        <w:t>14．二氧化碳与氢氧化钠溶液作用没有明显的现象，某同学设计了如图所示的实验装置(A、B是气球)</w:t>
      </w:r>
    </w:p>
    <w:p>
      <w:pPr>
        <w:spacing w:line="360" w:lineRule="auto"/>
        <w:jc w:val="left"/>
        <w:textAlignment w:val="center"/>
      </w:pPr>
      <w:r>
        <w:drawing>
          <wp:inline distT="0" distB="0" distL="0" distR="0">
            <wp:extent cx="1619250" cy="1247775"/>
            <wp:effectExtent l="0" t="0" r="0" b="0"/>
            <wp:docPr id="100008" name="图片 1000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 "/>
                    <pic:cNvPicPr>
                      <a:picLocks noChangeAspect="1"/>
                    </pic:cNvPicPr>
                  </pic:nvPicPr>
                  <pic:blipFill>
                    <a:blip r:embed="rId15"/>
                    <a:stretch>
                      <a:fillRect/>
                    </a:stretch>
                  </pic:blipFill>
                  <pic:spPr>
                    <a:xfrm>
                      <a:off x="0" y="0"/>
                      <a:ext cx="1619250" cy="1247775"/>
                    </a:xfrm>
                    <a:prstGeom prst="rect">
                      <a:avLst/>
                    </a:prstGeom>
                  </pic:spPr>
                </pic:pic>
              </a:graphicData>
            </a:graphic>
          </wp:inline>
        </w:drawing>
      </w:r>
    </w:p>
    <w:p>
      <w:pPr>
        <w:spacing w:line="360" w:lineRule="auto"/>
        <w:jc w:val="left"/>
        <w:textAlignment w:val="center"/>
      </w:pPr>
      <w:r>
        <w:t>(1)若该装置气密性良好，将氢氧化钠溶液滴入锥形瓶中可观察到什么现象？并解释产生该现象的原因。</w:t>
      </w:r>
    </w:p>
    <w:p>
      <w:pPr>
        <w:spacing w:line="360" w:lineRule="auto"/>
        <w:jc w:val="left"/>
        <w:textAlignment w:val="center"/>
      </w:pPr>
      <w:r>
        <w:t>___________________________________</w:t>
      </w:r>
    </w:p>
    <w:p>
      <w:pPr>
        <w:spacing w:line="360" w:lineRule="auto"/>
        <w:jc w:val="left"/>
        <w:textAlignment w:val="center"/>
      </w:pPr>
      <w:r>
        <w:t>(2)氯气(Cl</w:t>
      </w:r>
      <w:r>
        <w:rPr>
          <w:vertAlign w:val="subscript"/>
        </w:rPr>
        <w:t>2</w:t>
      </w:r>
      <w:r>
        <w:t>)是一种有刺激性气味、有毒的气体，氯气可与水反应：Cl</w:t>
      </w:r>
      <w:r>
        <w:rPr>
          <w:vertAlign w:val="subscript"/>
        </w:rPr>
        <w:t>2</w:t>
      </w:r>
      <w:r>
        <w:t>＋H</w:t>
      </w:r>
      <w:r>
        <w:rPr>
          <w:vertAlign w:val="subscript"/>
        </w:rPr>
        <w:t>2</w:t>
      </w:r>
      <w:r>
        <w:t>O===HCl＋HClO(次氯酸)。若将锥形瓶中的CO</w:t>
      </w:r>
      <w:r>
        <w:rPr>
          <w:vertAlign w:val="subscript"/>
        </w:rPr>
        <w:t>2</w:t>
      </w:r>
      <w:r>
        <w:t>气体换成氯气，也可产生上述现象，试写出氯气与氢氧化钠溶液发生反应的化学方程式。</w:t>
      </w:r>
    </w:p>
    <w:p>
      <w:pPr>
        <w:spacing w:line="360" w:lineRule="auto"/>
        <w:jc w:val="left"/>
        <w:textAlignment w:val="center"/>
      </w:pPr>
      <w:r>
        <w:t>___________________________________</w:t>
      </w:r>
    </w:p>
    <w:p>
      <w:pPr>
        <w:spacing w:line="360" w:lineRule="auto"/>
        <w:jc w:val="left"/>
        <w:textAlignment w:val="center"/>
      </w:pPr>
      <w:r>
        <w:t>(3)若想使装置中产生的现象与(1)中的现象相反，则胶头滴管和锥形瓶中应分别装入的药品是什么？(写出一组即可)</w:t>
      </w:r>
    </w:p>
    <w:p>
      <w:pPr>
        <w:spacing w:line="360" w:lineRule="auto"/>
        <w:jc w:val="left"/>
        <w:textAlignment w:val="center"/>
      </w:pPr>
      <w:r>
        <w:t>___________________________________</w:t>
      </w:r>
    </w:p>
    <w:p>
      <w:pPr>
        <w:spacing w:line="360" w:lineRule="auto"/>
        <w:jc w:val="left"/>
        <w:textAlignment w:val="center"/>
        <w:rPr>
          <w:rFonts w:ascii="宋体" w:hAnsi="宋体" w:cs="宋体"/>
          <w:b/>
        </w:rPr>
      </w:pPr>
      <w:r>
        <w:rPr>
          <w:rFonts w:ascii="宋体" w:hAnsi="宋体" w:cs="宋体"/>
          <w:b/>
        </w:rPr>
        <w:t>三、推断题</w:t>
      </w:r>
    </w:p>
    <w:p>
      <w:pPr>
        <w:spacing w:line="360" w:lineRule="auto"/>
        <w:jc w:val="left"/>
        <w:textAlignment w:val="center"/>
      </w:pPr>
      <w:r>
        <w:t>15．某实验中学的同学归纳总结了有关酸和碱的化学性质的知识网络如下图所示。其中A是一种生活中最常见的金属，B是一种常见的化合物，图中短线表示两种物质在一定条件下可以发生化学反应。请根据图示回答有关问题。</w:t>
      </w:r>
    </w:p>
    <w:p>
      <w:pPr>
        <w:spacing w:line="360" w:lineRule="auto"/>
        <w:jc w:val="left"/>
        <w:textAlignment w:val="center"/>
      </w:pPr>
      <w:r>
        <w:drawing>
          <wp:inline distT="0" distB="0" distL="0" distR="0">
            <wp:extent cx="3533775" cy="1524000"/>
            <wp:effectExtent l="0" t="0" r="0" b="0"/>
            <wp:docPr id="100009" name="图片 1000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 "/>
                    <pic:cNvPicPr>
                      <a:picLocks noChangeAspect="1"/>
                    </pic:cNvPicPr>
                  </pic:nvPicPr>
                  <pic:blipFill>
                    <a:blip r:embed="rId16"/>
                    <a:stretch>
                      <a:fillRect/>
                    </a:stretch>
                  </pic:blipFill>
                  <pic:spPr>
                    <a:xfrm>
                      <a:off x="0" y="0"/>
                      <a:ext cx="3533775" cy="1524000"/>
                    </a:xfrm>
                    <a:prstGeom prst="rect">
                      <a:avLst/>
                    </a:prstGeom>
                  </pic:spPr>
                </pic:pic>
              </a:graphicData>
            </a:graphic>
          </wp:inline>
        </w:drawing>
      </w:r>
    </w:p>
    <w:p>
      <w:pPr>
        <w:spacing w:line="360" w:lineRule="auto"/>
        <w:jc w:val="left"/>
        <w:textAlignment w:val="center"/>
      </w:pPr>
      <w:r>
        <w:t>（1）B可能是______________（填化学式）。</w:t>
      </w:r>
    </w:p>
    <w:p>
      <w:pPr>
        <w:spacing w:line="360" w:lineRule="auto"/>
        <w:jc w:val="left"/>
        <w:textAlignment w:val="center"/>
      </w:pPr>
      <w:r>
        <w:t>（2）请写出有关反应的化学方程式：</w:t>
      </w:r>
    </w:p>
    <w:p>
      <w:pPr>
        <w:spacing w:line="360" w:lineRule="auto"/>
        <w:jc w:val="left"/>
        <w:textAlignment w:val="center"/>
      </w:pPr>
      <w:r>
        <w:t>反应①：_________________；</w:t>
      </w:r>
    </w:p>
    <w:p>
      <w:pPr>
        <w:spacing w:line="360" w:lineRule="auto"/>
        <w:jc w:val="left"/>
        <w:textAlignment w:val="center"/>
      </w:pPr>
      <w:r>
        <w:t>反应④：_________________；</w:t>
      </w:r>
    </w:p>
    <w:p>
      <w:pPr>
        <w:spacing w:line="360" w:lineRule="auto"/>
        <w:jc w:val="left"/>
        <w:textAlignment w:val="center"/>
      </w:pPr>
      <w:r>
        <w:t>（3）请你用文字描述反应⑤的实验现象________________；</w:t>
      </w:r>
    </w:p>
    <w:p>
      <w:pPr>
        <w:spacing w:line="360" w:lineRule="auto"/>
        <w:jc w:val="left"/>
        <w:textAlignment w:val="center"/>
      </w:pPr>
      <w:r>
        <w:t>（4）图中所标的9个反应中，属于中和反应的是____________（填代号，下同），属于置换反应的是_____________。</w:t>
      </w:r>
    </w:p>
    <w:p>
      <w:pPr>
        <w:spacing w:line="360" w:lineRule="auto"/>
        <w:jc w:val="left"/>
        <w:textAlignment w:val="center"/>
      </w:pPr>
      <w:r>
        <w:t>16．下列是铁、盐酸、氢氧化钙、硫酸铜和氯化镁五种物质的反应与转化关系，“—”表示两种物质之间能发生化学反应，“→”表示在一定条件下的物质转化。</w:t>
      </w:r>
    </w:p>
    <w:p>
      <w:pPr>
        <w:spacing w:line="360" w:lineRule="auto"/>
        <w:jc w:val="left"/>
        <w:textAlignment w:val="center"/>
      </w:pPr>
      <w:r>
        <w:drawing>
          <wp:inline distT="0" distB="0" distL="0" distR="0">
            <wp:extent cx="2171700" cy="1428750"/>
            <wp:effectExtent l="0" t="0" r="0" b="0"/>
            <wp:docPr id="100010" name="图片 1000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 "/>
                    <pic:cNvPicPr>
                      <a:picLocks noChangeAspect="1"/>
                    </pic:cNvPicPr>
                  </pic:nvPicPr>
                  <pic:blipFill>
                    <a:blip r:embed="rId17"/>
                    <a:stretch>
                      <a:fillRect/>
                    </a:stretch>
                  </pic:blipFill>
                  <pic:spPr>
                    <a:xfrm>
                      <a:off x="0" y="0"/>
                      <a:ext cx="2171700" cy="1428750"/>
                    </a:xfrm>
                    <a:prstGeom prst="rect">
                      <a:avLst/>
                    </a:prstGeom>
                  </pic:spPr>
                </pic:pic>
              </a:graphicData>
            </a:graphic>
          </wp:inline>
        </w:drawing>
      </w:r>
    </w:p>
    <w:p>
      <w:pPr>
        <w:spacing w:line="360" w:lineRule="auto"/>
        <w:jc w:val="left"/>
        <w:textAlignment w:val="center"/>
      </w:pPr>
      <w:r>
        <w:t>（1）D的化学式为_____________。</w:t>
      </w:r>
    </w:p>
    <w:p>
      <w:pPr>
        <w:spacing w:line="360" w:lineRule="auto"/>
        <w:jc w:val="left"/>
        <w:textAlignment w:val="center"/>
      </w:pPr>
      <w:r>
        <w:t>（2）铁与B反应的实验现象是___________，该反应属于基本反应类型中的_____________反应。</w:t>
      </w:r>
    </w:p>
    <w:p>
      <w:pPr>
        <w:spacing w:line="360" w:lineRule="auto"/>
        <w:jc w:val="left"/>
        <w:textAlignment w:val="center"/>
      </w:pPr>
      <w:r>
        <w:t>（3）写出A与B反应的化学方程式________________。</w:t>
      </w:r>
    </w:p>
    <w:p>
      <w:pPr>
        <w:spacing w:line="360" w:lineRule="auto"/>
        <w:jc w:val="left"/>
        <w:textAlignment w:val="center"/>
      </w:pPr>
      <w:r>
        <w:t>（4）从物质反应规律分析，在单质、氧化物、酸、碱和盐中，能与C反应生成D的物质的______（填序号）。</w:t>
      </w:r>
    </w:p>
    <w:p>
      <w:pPr>
        <w:spacing w:line="360" w:lineRule="auto"/>
        <w:jc w:val="left"/>
        <w:textAlignment w:val="center"/>
      </w:pPr>
      <w:r>
        <w:t>①2类</w:t>
      </w:r>
      <w:r>
        <w:rPr>
          <w:rFonts w:ascii="'Times New Roman'" w:hAnsi="'Times New Roman'" w:eastAsia="'Times New Roman'" w:cs="'Times New Roman'"/>
        </w:rPr>
        <w:t>             </w:t>
      </w:r>
      <w:r>
        <w:t>②3类</w:t>
      </w:r>
      <w:r>
        <w:rPr>
          <w:rFonts w:ascii="'Times New Roman'" w:hAnsi="'Times New Roman'" w:eastAsia="'Times New Roman'" w:cs="'Times New Roman'"/>
        </w:rPr>
        <w:t>            </w:t>
      </w:r>
      <w:r>
        <w:t>③4类</w:t>
      </w:r>
      <w:r>
        <w:rPr>
          <w:rFonts w:ascii="'Times New Roman'" w:hAnsi="'Times New Roman'" w:eastAsia="'Times New Roman'" w:cs="'Times New Roman'"/>
        </w:rPr>
        <w:t>        </w:t>
      </w:r>
      <w:r>
        <w:t>④5类</w:t>
      </w:r>
    </w:p>
    <w:p>
      <w:pPr>
        <w:spacing w:line="360" w:lineRule="auto"/>
        <w:jc w:val="left"/>
        <w:textAlignment w:val="center"/>
      </w:pPr>
      <w:r>
        <w:t>17．如图所示是常见物质转化关系图（部分反应物和反应条件已省略）。A～K都是初中常见的物质，其中A和E是单质，A、B、C、D中含有相同的一种元素，D是蓝色沉淀。F是最常用的溶剂。请回答下列问题：</w:t>
      </w:r>
    </w:p>
    <w:p>
      <w:pPr>
        <w:spacing w:line="360" w:lineRule="auto"/>
        <w:jc w:val="left"/>
        <w:textAlignment w:val="center"/>
      </w:pPr>
      <w:r>
        <w:drawing>
          <wp:inline distT="0" distB="0" distL="0" distR="0">
            <wp:extent cx="4267200" cy="1733550"/>
            <wp:effectExtent l="0" t="0" r="0" b="0"/>
            <wp:docPr id="100011" name="图片 1000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 "/>
                    <pic:cNvPicPr>
                      <a:picLocks noChangeAspect="1"/>
                    </pic:cNvPicPr>
                  </pic:nvPicPr>
                  <pic:blipFill>
                    <a:blip r:embed="rId18"/>
                    <a:stretch>
                      <a:fillRect/>
                    </a:stretch>
                  </pic:blipFill>
                  <pic:spPr>
                    <a:xfrm>
                      <a:off x="0" y="0"/>
                      <a:ext cx="4267200" cy="1733550"/>
                    </a:xfrm>
                    <a:prstGeom prst="rect">
                      <a:avLst/>
                    </a:prstGeom>
                  </pic:spPr>
                </pic:pic>
              </a:graphicData>
            </a:graphic>
          </wp:inline>
        </w:drawing>
      </w:r>
    </w:p>
    <w:p>
      <w:pPr>
        <w:spacing w:line="360" w:lineRule="auto"/>
        <w:jc w:val="left"/>
        <w:textAlignment w:val="center"/>
      </w:pPr>
      <w:r>
        <w:t>（1）蓝色沉淀D的化学式是_____。</w:t>
      </w:r>
    </w:p>
    <w:p>
      <w:pPr>
        <w:spacing w:line="360" w:lineRule="auto"/>
        <w:jc w:val="left"/>
        <w:textAlignment w:val="center"/>
      </w:pPr>
      <w:r>
        <w:t>（2）写出一个符合反应③的化学方程式_____。</w:t>
      </w:r>
    </w:p>
    <w:p>
      <w:pPr>
        <w:spacing w:line="360" w:lineRule="auto"/>
        <w:jc w:val="left"/>
        <w:textAlignment w:val="center"/>
      </w:pPr>
      <w:r>
        <w:t>（3）反应④的基本反应类型是_____。</w:t>
      </w:r>
    </w:p>
    <w:p>
      <w:pPr>
        <w:spacing w:line="360" w:lineRule="auto"/>
        <w:jc w:val="left"/>
        <w:textAlignment w:val="center"/>
      </w:pPr>
      <w:r>
        <w:t>（4）J和K化学性质相似的原因是_____。</w:t>
      </w:r>
    </w:p>
    <w:p>
      <w:pPr>
        <w:spacing w:line="360" w:lineRule="auto"/>
        <w:jc w:val="left"/>
        <w:textAlignment w:val="center"/>
        <w:rPr>
          <w:rFonts w:ascii="宋体" w:hAnsi="宋体" w:cs="宋体"/>
          <w:b/>
        </w:rPr>
      </w:pPr>
      <w:r>
        <w:rPr>
          <w:rFonts w:ascii="宋体" w:hAnsi="宋体" w:cs="宋体"/>
          <w:b/>
        </w:rPr>
        <w:t>四、实验题</w:t>
      </w:r>
    </w:p>
    <w:p>
      <w:pPr>
        <w:spacing w:line="360" w:lineRule="auto"/>
        <w:jc w:val="left"/>
        <w:textAlignment w:val="center"/>
      </w:pPr>
      <w:r>
        <w:t>18．教材中用图1实验来验证硫能在氧气燃烧，某化学兴趣小组对该实验进行了改进，改进后的实验装置如图2，请完成实验过程中的相关问题。</w:t>
      </w:r>
    </w:p>
    <w:p>
      <w:pPr>
        <w:spacing w:line="360" w:lineRule="auto"/>
        <w:jc w:val="left"/>
        <w:textAlignment w:val="center"/>
      </w:pPr>
      <w:r>
        <w:drawing>
          <wp:inline distT="0" distB="0" distL="0" distR="0">
            <wp:extent cx="4133850" cy="1943100"/>
            <wp:effectExtent l="0" t="0" r="0" b="0"/>
            <wp:docPr id="100012" name="图片 1000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 "/>
                    <pic:cNvPicPr>
                      <a:picLocks noChangeAspect="1"/>
                    </pic:cNvPicPr>
                  </pic:nvPicPr>
                  <pic:blipFill>
                    <a:blip r:embed="rId19"/>
                    <a:stretch>
                      <a:fillRect/>
                    </a:stretch>
                  </pic:blipFill>
                  <pic:spPr>
                    <a:xfrm>
                      <a:off x="0" y="0"/>
                      <a:ext cx="4133850" cy="1943100"/>
                    </a:xfrm>
                    <a:prstGeom prst="rect">
                      <a:avLst/>
                    </a:prstGeom>
                  </pic:spPr>
                </pic:pic>
              </a:graphicData>
            </a:graphic>
          </wp:inline>
        </w:drawing>
      </w:r>
    </w:p>
    <w:p>
      <w:pPr>
        <w:spacing w:line="360" w:lineRule="auto"/>
        <w:jc w:val="left"/>
        <w:textAlignment w:val="center"/>
      </w:pPr>
    </w:p>
    <w:p>
      <w:pPr>
        <w:spacing w:line="360" w:lineRule="auto"/>
        <w:jc w:val="left"/>
        <w:textAlignment w:val="center"/>
      </w:pPr>
      <w:r>
        <w:t>（1）根据图2进行实验，操作过程与现象记录如下：</w:t>
      </w:r>
    </w:p>
    <w:p>
      <w:pPr>
        <w:spacing w:line="360" w:lineRule="auto"/>
        <w:jc w:val="left"/>
        <w:textAlignment w:val="center"/>
      </w:pPr>
      <w:r>
        <w:t>①连接仪器，并在玻璃管中放入湿润的品红试纸及适量硫粉，向广口瓶中加入足量NaOH溶液。</w:t>
      </w:r>
    </w:p>
    <w:p>
      <w:pPr>
        <w:spacing w:line="360" w:lineRule="auto"/>
        <w:jc w:val="left"/>
        <w:textAlignment w:val="center"/>
      </w:pPr>
      <w:r>
        <w:t>②关闭止水夹，点燃酒精灯，加热，观察到硫粉熔化，并产生微弱的淡蓝色火焰。</w:t>
      </w:r>
    </w:p>
    <w:p>
      <w:pPr>
        <w:spacing w:line="360" w:lineRule="auto"/>
        <w:jc w:val="left"/>
        <w:textAlignment w:val="center"/>
      </w:pPr>
      <w:r>
        <w:t>③打开止水夹，通入氧气，观察到的现象：a、______，b、品红试纸褪色，c、小气球变大。</w:t>
      </w:r>
    </w:p>
    <w:p>
      <w:pPr>
        <w:spacing w:line="360" w:lineRule="auto"/>
        <w:jc w:val="left"/>
        <w:textAlignment w:val="center"/>
      </w:pPr>
      <w:r>
        <w:t>④硫粉完全反应后，熄灭酒精灯，继续通入氧气，排尽玻璃管中的SO</w:t>
      </w:r>
      <w:r>
        <w:rPr>
          <w:vertAlign w:val="subscript"/>
        </w:rPr>
        <w:t>2</w:t>
      </w:r>
      <w:r>
        <w:t>；待玻璃管冷却至室温时，关闭止水夹，撤下通入氧气的装置，然后应________，并同时轻轻振荡广口瓶。</w:t>
      </w:r>
    </w:p>
    <w:p>
      <w:pPr>
        <w:spacing w:line="360" w:lineRule="auto"/>
        <w:jc w:val="left"/>
        <w:textAlignment w:val="center"/>
      </w:pPr>
      <w:r>
        <w:t>（2）问题讨论：</w:t>
      </w:r>
    </w:p>
    <w:p>
      <w:pPr>
        <w:spacing w:line="360" w:lineRule="auto"/>
        <w:jc w:val="left"/>
        <w:textAlignment w:val="center"/>
      </w:pPr>
      <w:r>
        <w:t>①图1实验设计中的不足之处是___。</w:t>
      </w:r>
    </w:p>
    <w:p>
      <w:pPr>
        <w:spacing w:line="360" w:lineRule="auto"/>
        <w:jc w:val="left"/>
        <w:textAlignment w:val="center"/>
      </w:pPr>
      <w:r>
        <w:t>②硫在氧气中燃烧更剧烈是因为_______。</w:t>
      </w:r>
    </w:p>
    <w:p>
      <w:pPr>
        <w:spacing w:line="360" w:lineRule="auto"/>
        <w:jc w:val="left"/>
        <w:textAlignment w:val="center"/>
      </w:pPr>
      <w:r>
        <w:t>③反应过程中，玻璃管内湿润的品红试纸褪色，若改放干燥的品红试纸却不褪色，说明使品红试纸褪色的物质是___________（提示：SO</w:t>
      </w:r>
      <w:r>
        <w:rPr>
          <w:vertAlign w:val="subscript"/>
        </w:rPr>
        <w:t>2</w:t>
      </w:r>
      <w:r>
        <w:t>与CO</w:t>
      </w:r>
      <w:r>
        <w:rPr>
          <w:vertAlign w:val="subscript"/>
        </w:rPr>
        <w:t>2</w:t>
      </w:r>
      <w:r>
        <w:t>的性质有相似之处）。</w:t>
      </w:r>
    </w:p>
    <w:p>
      <w:pPr>
        <w:spacing w:line="360" w:lineRule="auto"/>
        <w:jc w:val="left"/>
        <w:textAlignment w:val="center"/>
      </w:pPr>
      <w:r>
        <w:t>④广口瓶中吸收SO</w:t>
      </w:r>
      <w:r>
        <w:rPr>
          <w:vertAlign w:val="subscript"/>
        </w:rPr>
        <w:t>2</w:t>
      </w:r>
      <w:r>
        <w:t>的化学方程式为________。</w:t>
      </w:r>
    </w:p>
    <w:p>
      <w:pPr>
        <w:spacing w:line="360" w:lineRule="auto"/>
        <w:jc w:val="left"/>
        <w:textAlignment w:val="center"/>
      </w:pPr>
      <w:r>
        <w:t>19．根据下图实验回答问题。</w:t>
      </w:r>
    </w:p>
    <w:p>
      <w:pPr>
        <w:spacing w:line="360" w:lineRule="auto"/>
        <w:jc w:val="left"/>
        <w:textAlignment w:val="center"/>
      </w:pPr>
      <w:r>
        <w:drawing>
          <wp:inline distT="0" distB="0" distL="0" distR="0">
            <wp:extent cx="4781550" cy="1638300"/>
            <wp:effectExtent l="0" t="0" r="0" b="0"/>
            <wp:docPr id="100013" name="图片 1000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 "/>
                    <pic:cNvPicPr>
                      <a:picLocks noChangeAspect="1"/>
                    </pic:cNvPicPr>
                  </pic:nvPicPr>
                  <pic:blipFill>
                    <a:blip r:embed="rId20"/>
                    <a:stretch>
                      <a:fillRect/>
                    </a:stretch>
                  </pic:blipFill>
                  <pic:spPr>
                    <a:xfrm>
                      <a:off x="0" y="0"/>
                      <a:ext cx="4781550" cy="1638300"/>
                    </a:xfrm>
                    <a:prstGeom prst="rect">
                      <a:avLst/>
                    </a:prstGeom>
                  </pic:spPr>
                </pic:pic>
              </a:graphicData>
            </a:graphic>
          </wp:inline>
        </w:drawing>
      </w:r>
    </w:p>
    <w:p>
      <w:pPr>
        <w:spacing w:line="360" w:lineRule="auto"/>
        <w:jc w:val="left"/>
        <w:textAlignment w:val="center"/>
      </w:pPr>
      <w:r>
        <w:t>（1）实验室用高锰酸钾制氧气，应选择的发生装置是______（填序号，下同）。</w:t>
      </w:r>
    </w:p>
    <w:p>
      <w:pPr>
        <w:spacing w:line="360" w:lineRule="auto"/>
        <w:jc w:val="left"/>
        <w:textAlignment w:val="center"/>
      </w:pPr>
      <w:r>
        <w:t>（2）装置C中发生反应的化学方程式为______。</w:t>
      </w:r>
    </w:p>
    <w:p>
      <w:pPr>
        <w:spacing w:line="360" w:lineRule="auto"/>
        <w:jc w:val="left"/>
        <w:textAlignment w:val="center"/>
      </w:pPr>
      <w:r>
        <w:t>（3）若用装置D验证只有水或只有二氧化碳不能使石蕊试纸变红，则X可能是下列物质中______或______。</w:t>
      </w:r>
    </w:p>
    <w:p>
      <w:pPr>
        <w:spacing w:line="360" w:lineRule="auto"/>
        <w:jc w:val="left"/>
        <w:textAlignment w:val="center"/>
      </w:pPr>
      <w:r>
        <w:t>A．稀硫酸</w:t>
      </w:r>
      <w:r>
        <w:rPr>
          <w:rFonts w:ascii="'Times New Roman'" w:hAnsi="'Times New Roman'" w:eastAsia="'Times New Roman'" w:cs="'Times New Roman'"/>
        </w:rPr>
        <w:t>            </w:t>
      </w:r>
      <w:r>
        <w:t>B．浓硫酸</w:t>
      </w:r>
      <w:r>
        <w:rPr>
          <w:rFonts w:ascii="'Times New Roman'" w:hAnsi="'Times New Roman'" w:eastAsia="'Times New Roman'" w:cs="'Times New Roman'"/>
        </w:rPr>
        <w:t>            </w:t>
      </w:r>
      <w:r>
        <w:t>C．NaOH溶液</w:t>
      </w:r>
      <w:r>
        <w:rPr>
          <w:rFonts w:ascii="'Times New Roman'" w:hAnsi="'Times New Roman'" w:eastAsia="'Times New Roman'" w:cs="'Times New Roman'"/>
        </w:rPr>
        <w:t>            </w:t>
      </w:r>
      <w:r>
        <w:t>D．NaCl溶液</w:t>
      </w:r>
    </w:p>
    <w:p>
      <w:pPr>
        <w:spacing w:line="360" w:lineRule="auto"/>
        <w:jc w:val="left"/>
        <w:textAlignment w:val="center"/>
        <w:rPr>
          <w:rFonts w:ascii="宋体" w:hAnsi="宋体" w:cs="宋体"/>
          <w:b/>
        </w:rPr>
      </w:pPr>
      <w:r>
        <w:rPr>
          <w:rFonts w:ascii="宋体" w:hAnsi="宋体" w:cs="宋体"/>
          <w:b/>
        </w:rPr>
        <w:t>五、计算题</w:t>
      </w:r>
    </w:p>
    <w:p>
      <w:pPr>
        <w:spacing w:line="360" w:lineRule="auto"/>
        <w:jc w:val="left"/>
        <w:textAlignment w:val="center"/>
      </w:pPr>
      <w:r>
        <w:t>20．称取5g含杂质的氢氧化钙固体样品放入烧杯中，向烧杯中加入50g溶质的质量分数为7.3%的稀盐酸（假设杂质不与稀盐酸反应），二者恰好完全反应。请计算：固体样品中氢氧化钙的质量分数。</w:t>
      </w:r>
    </w:p>
    <w:p>
      <w:pPr>
        <w:spacing w:line="360" w:lineRule="auto"/>
        <w:jc w:val="left"/>
        <w:textAlignment w:val="center"/>
      </w:pPr>
      <w:r>
        <w:t>21．在实验室用一氧化碳还原2.0 g赤铁矿样品，反应后生成的二氧化碳跟足量的澄清石灰水反应，生成了3.0 g白色沉淀。求赤铁矿样品中Fe</w:t>
      </w:r>
      <w:r>
        <w:rPr>
          <w:vertAlign w:val="subscript"/>
        </w:rPr>
        <w:t>2</w:t>
      </w:r>
      <w:r>
        <w:t>O</w:t>
      </w:r>
      <w:r>
        <w:rPr>
          <w:vertAlign w:val="subscript"/>
        </w:rPr>
        <w:t>3</w:t>
      </w:r>
      <w:r>
        <w:t>的质量分数。</w:t>
      </w:r>
    </w:p>
    <w:p>
      <w:pPr>
        <w:spacing w:line="360" w:lineRule="auto"/>
        <w:jc w:val="left"/>
        <w:textAlignment w:val="center"/>
        <w:sectPr>
          <w:pgSz w:w="11907" w:h="16839"/>
          <w:pgMar w:top="1440" w:right="1080" w:bottom="1440" w:left="1080" w:header="500" w:footer="500" w:gutter="0"/>
          <w:cols w:space="425" w:num="1" w:sep="1"/>
          <w:docGrid w:type="lines" w:linePitch="312" w:charSpace="0"/>
        </w:sectPr>
      </w:pPr>
    </w:p>
    <w:p>
      <w:pPr>
        <w:jc w:val="center"/>
        <w:textAlignment w:val="center"/>
        <w:rPr>
          <w:rFonts w:ascii="宋体" w:hAnsi="宋体" w:cs="宋体"/>
          <w:b/>
        </w:rPr>
      </w:pPr>
      <w:r>
        <w:rPr>
          <w:rFonts w:hint="eastAsia" w:ascii="宋体" w:hAnsi="宋体" w:cs="宋体"/>
          <w:b/>
        </w:rPr>
        <w:t>参考答案：</w:t>
      </w:r>
    </w:p>
    <w:p>
      <w:pPr>
        <w:spacing w:line="360" w:lineRule="auto"/>
        <w:jc w:val="left"/>
        <w:textAlignment w:val="center"/>
      </w:pPr>
      <w:r>
        <w:t>1．B 2．C 3．B 4．C 5．C 6．B 7．C 8．D 9．C 10．B 11．B 12．B</w:t>
      </w:r>
    </w:p>
    <w:p>
      <w:pPr>
        <w:spacing w:line="360" w:lineRule="auto"/>
        <w:jc w:val="left"/>
        <w:textAlignment w:val="center"/>
      </w:pPr>
      <w:r>
        <w:t>13．     热     碱     理想的清洁、高能燃料     酸雨     腐蚀建筑物，毁坏庄稼，使土壤酸化，使水体显酸性等（合理即可）     过滤     防止硫酸亚铁被空气中的氧气氧化     分类回收（合理即可）</w:t>
      </w:r>
    </w:p>
    <w:p>
      <w:pPr>
        <w:spacing w:line="360" w:lineRule="auto"/>
        <w:jc w:val="left"/>
        <w:textAlignment w:val="center"/>
      </w:pPr>
      <w:r>
        <w:t>14．     A气球变瘪，B气球膨胀变大；CO</w:t>
      </w:r>
      <w:r>
        <w:rPr>
          <w:vertAlign w:val="subscript"/>
        </w:rPr>
        <w:t>2</w:t>
      </w:r>
      <w:r>
        <w:t xml:space="preserve">气体与NaOH溶液发生反应被吸收，锥形瓶中气压变小     </w:t>
      </w:r>
      <w:r>
        <w:object>
          <v:shape id="_x0000_i1025" o:spt="75" alt=" " type="#_x0000_t75" style="height:16.2pt;width:145.2pt;" o:ole="t" filled="f" o:preferrelative="t" stroked="f" coordsize="21600,21600">
            <v:path/>
            <v:fill on="f" focussize="0,0"/>
            <v:stroke on="f" joinstyle="miter"/>
            <v:imagedata r:id="rId22" o:title="eqId1545ecef33ca119e15f3819f1b4e6850"/>
            <o:lock v:ext="edit" aspectratio="t"/>
            <w10:wrap type="none"/>
            <w10:anchorlock/>
          </v:shape>
          <o:OLEObject Type="Embed" ProgID="Equation.DSMT4" ShapeID="_x0000_i1025" DrawAspect="Content" ObjectID="_1468075725" r:id="rId21">
            <o:LockedField>false</o:LockedField>
          </o:OLEObject>
        </w:object>
      </w:r>
      <w:r>
        <w:t>     过氧化氢溶液和二氧化锰（或稀盐酸和金属镁，合理即可）</w:t>
      </w:r>
    </w:p>
    <w:p>
      <w:pPr>
        <w:spacing w:line="360" w:lineRule="auto"/>
        <w:jc w:val="left"/>
        <w:textAlignment w:val="center"/>
      </w:pPr>
      <w:r>
        <w:t>15．     Na</w:t>
      </w:r>
      <w:r>
        <w:rPr>
          <w:vertAlign w:val="subscript"/>
        </w:rPr>
        <w:t>2</w:t>
      </w:r>
      <w:r>
        <w:t>CO</w:t>
      </w:r>
      <w:r>
        <w:rPr>
          <w:vertAlign w:val="subscript"/>
        </w:rPr>
        <w:t>3</w:t>
      </w:r>
      <w:r>
        <w:t xml:space="preserve">     </w:t>
      </w:r>
      <w:r>
        <w:object>
          <v:shape id="_x0000_i1026" o:spt="75" alt=" " type="#_x0000_t75" style="height:16.8pt;width:111pt;" o:ole="t" filled="f" o:preferrelative="t" stroked="f" coordsize="21600,21600">
            <v:path/>
            <v:fill on="f" focussize="0,0"/>
            <v:stroke on="f" joinstyle="miter"/>
            <v:imagedata r:id="rId24" o:title="eqId4b28134ab8ae714c5eb6e2e765d8263a"/>
            <o:lock v:ext="edit" aspectratio="t"/>
            <w10:wrap type="none"/>
            <w10:anchorlock/>
          </v:shape>
          <o:OLEObject Type="Embed" ProgID="Equation.DSMT4" ShapeID="_x0000_i1026" DrawAspect="Content" ObjectID="_1468075726" r:id="rId23">
            <o:LockedField>false</o:LockedField>
          </o:OLEObject>
        </w:object>
      </w:r>
      <w:r>
        <w:t xml:space="preserve">     </w:t>
      </w:r>
      <w:r>
        <w:object>
          <v:shape id="_x0000_i1027" o:spt="75" alt=" " type="#_x0000_t75" style="height:16.8pt;width:139.8pt;" o:ole="t" filled="f" o:preferrelative="t" stroked="f" coordsize="21600,21600">
            <v:path/>
            <v:fill on="f" focussize="0,0"/>
            <v:stroke on="f" joinstyle="miter"/>
            <v:imagedata r:id="rId26" o:title="eqIdfd777e20e3e47b1fce953dc8c2d75dbd"/>
            <o:lock v:ext="edit" aspectratio="t"/>
            <w10:wrap type="none"/>
            <w10:anchorlock/>
          </v:shape>
          <o:OLEObject Type="Embed" ProgID="Equation.DSMT4" ShapeID="_x0000_i1027" DrawAspect="Content" ObjectID="_1468075727" r:id="rId25">
            <o:LockedField>false</o:LockedField>
          </o:OLEObject>
        </w:object>
      </w:r>
      <w:r>
        <w:t>     黑色固体逐渐消失，溶液由无色变为蓝色     ⑥⑨     ①</w:t>
      </w:r>
    </w:p>
    <w:p>
      <w:pPr>
        <w:spacing w:line="360" w:lineRule="auto"/>
        <w:jc w:val="left"/>
        <w:textAlignment w:val="center"/>
      </w:pPr>
      <w:r>
        <w:t>16．     MgCl</w:t>
      </w:r>
      <w:r>
        <w:rPr>
          <w:vertAlign w:val="subscript"/>
        </w:rPr>
        <w:t>2</w:t>
      </w:r>
      <w:r>
        <w:t>     铁表面有红色物质出现，溶液由蓝色变为浅绿色     置换     Ca(OH)</w:t>
      </w:r>
      <w:r>
        <w:rPr>
          <w:vertAlign w:val="subscript"/>
        </w:rPr>
        <w:t>2</w:t>
      </w:r>
      <w:r>
        <w:t>+CuSO</w:t>
      </w:r>
      <w:r>
        <w:rPr>
          <w:vertAlign w:val="subscript"/>
        </w:rPr>
        <w:t>4</w:t>
      </w:r>
      <w:r>
        <w:t>=Cu(OH)</w:t>
      </w:r>
      <w:r>
        <w:rPr>
          <w:vertAlign w:val="subscript"/>
        </w:rPr>
        <w:t>2</w:t>
      </w:r>
      <w:r>
        <w:t>↓+CaSO</w:t>
      </w:r>
      <w:r>
        <w:rPr>
          <w:vertAlign w:val="subscript"/>
        </w:rPr>
        <w:t>4</w:t>
      </w:r>
      <w:r>
        <w:t>     ③</w:t>
      </w:r>
    </w:p>
    <w:p>
      <w:pPr>
        <w:spacing w:line="360" w:lineRule="auto"/>
        <w:jc w:val="left"/>
        <w:textAlignment w:val="center"/>
      </w:pPr>
      <w:r>
        <w:t>17．     Cu（OH）</w:t>
      </w:r>
      <w:r>
        <w:rPr>
          <w:vertAlign w:val="subscript"/>
        </w:rPr>
        <w:t>2</w:t>
      </w:r>
      <w:r>
        <w:t>     CuSO</w:t>
      </w:r>
      <w:r>
        <w:rPr>
          <w:vertAlign w:val="subscript"/>
        </w:rPr>
        <w:t>4</w:t>
      </w:r>
      <w:r>
        <w:t>+BaCl</w:t>
      </w:r>
      <w:r>
        <w:rPr>
          <w:vertAlign w:val="subscript"/>
        </w:rPr>
        <w:t>2</w:t>
      </w:r>
      <w:r>
        <w:t>＝BaSO</w:t>
      </w:r>
      <w:r>
        <w:rPr>
          <w:vertAlign w:val="subscript"/>
        </w:rPr>
        <w:t>4</w:t>
      </w:r>
      <w:r>
        <w:t>↓+CuCl</w:t>
      </w:r>
      <w:r>
        <w:rPr>
          <w:vertAlign w:val="subscript"/>
        </w:rPr>
        <w:t>2</w:t>
      </w:r>
      <w:r>
        <w:t>     化合反应     溶液中都有H</w:t>
      </w:r>
      <w:r>
        <w:rPr>
          <w:vertAlign w:val="superscript"/>
        </w:rPr>
        <w:t>+</w:t>
      </w:r>
    </w:p>
    <w:p>
      <w:pPr>
        <w:spacing w:line="360" w:lineRule="auto"/>
        <w:jc w:val="left"/>
        <w:textAlignment w:val="center"/>
      </w:pPr>
      <w:r>
        <w:t xml:space="preserve">18．     发出明亮的蓝紫色的火焰, 放出热量、生成一种带有刺激性气味的气体     移除直角玻璃管     需要手动点燃硫，可能会有空气进入集气瓶     纯氧的浓度比空气中氧气的浓度高     亚硫酸     </w:t>
      </w:r>
      <w:r>
        <w:object>
          <v:shape id="_x0000_i1028" o:spt="75" alt=" " type="#_x0000_t75" style="height:15.6pt;width:128.4pt;" o:ole="t" filled="f" o:preferrelative="t" stroked="f" coordsize="21600,21600">
            <v:path/>
            <v:fill on="f" focussize="0,0"/>
            <v:stroke on="f" joinstyle="miter"/>
            <v:imagedata r:id="rId28" o:title="eqIdfbd58b88af267813d6669d626cda30f6"/>
            <o:lock v:ext="edit" aspectratio="t"/>
            <w10:wrap type="none"/>
            <w10:anchorlock/>
          </v:shape>
          <o:OLEObject Type="Embed" ProgID="Equation.DSMT4" ShapeID="_x0000_i1028" DrawAspect="Content" ObjectID="_1468075728" r:id="rId27">
            <o:LockedField>false</o:LockedField>
          </o:OLEObject>
        </w:object>
      </w:r>
    </w:p>
    <w:p>
      <w:pPr>
        <w:spacing w:line="360" w:lineRule="auto"/>
        <w:jc w:val="left"/>
        <w:textAlignment w:val="center"/>
      </w:pPr>
      <w:r>
        <w:t xml:space="preserve">19．     A     </w:t>
      </w:r>
      <w:r>
        <w:object>
          <v:shape id="_x0000_i1029" o:spt="75" alt=" " type="#_x0000_t75" style="height:33.6pt;width:90.6pt;" o:ole="t" filled="f" o:preferrelative="t" stroked="f" coordsize="21600,21600">
            <v:path/>
            <v:fill on="f" focussize="0,0"/>
            <v:stroke on="f" joinstyle="miter"/>
            <v:imagedata r:id="rId30" o:title="eqIdc02cd41c2f8fcce75aac59c6f71b00ff"/>
            <o:lock v:ext="edit" aspectratio="t"/>
            <w10:wrap type="none"/>
            <w10:anchorlock/>
          </v:shape>
          <o:OLEObject Type="Embed" ProgID="Equation.DSMT4" ShapeID="_x0000_i1029" DrawAspect="Content" ObjectID="_1468075729" r:id="rId29">
            <o:LockedField>false</o:LockedField>
          </o:OLEObject>
        </w:object>
      </w:r>
      <w:r>
        <w:t>     B     C</w:t>
      </w:r>
    </w:p>
    <w:p>
      <w:pPr>
        <w:spacing w:line="360" w:lineRule="auto"/>
        <w:jc w:val="left"/>
        <w:textAlignment w:val="center"/>
      </w:pPr>
      <w:r>
        <w:t>20．74%</w:t>
      </w:r>
    </w:p>
    <w:p>
      <w:pPr>
        <w:spacing w:line="360" w:lineRule="auto"/>
        <w:jc w:val="left"/>
        <w:textAlignment w:val="center"/>
      </w:pPr>
      <w:r>
        <w:t>21．80%</w:t>
      </w:r>
    </w:p>
    <w:p>
      <w:pPr>
        <w:spacing w:line="360" w:lineRule="auto"/>
        <w:jc w:val="left"/>
        <w:textAlignment w:val="center"/>
        <w:sectPr>
          <w:headerReference r:id="rId3" w:type="default"/>
          <w:footerReference r:id="rId4" w:type="default"/>
          <w:footerReference r:id="rId5" w:type="even"/>
          <w:pgSz w:w="11906" w:h="16838"/>
          <w:pgMar w:top="1440" w:right="1797" w:bottom="1440" w:left="1797" w:header="851" w:footer="992" w:gutter="0"/>
          <w:pgNumType w:start="1"/>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0"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43B54"/>
    <w:rsid w:val="001D7A06"/>
    <w:rsid w:val="00284433"/>
    <w:rsid w:val="00292E59"/>
    <w:rsid w:val="002A1EC6"/>
    <w:rsid w:val="002E035E"/>
    <w:rsid w:val="004151FC"/>
    <w:rsid w:val="006B16C5"/>
    <w:rsid w:val="0074308F"/>
    <w:rsid w:val="009B030B"/>
    <w:rsid w:val="009E611B"/>
    <w:rsid w:val="00A70319"/>
    <w:rsid w:val="00BF535F"/>
    <w:rsid w:val="00C02FC6"/>
    <w:rsid w:val="00C806B0"/>
    <w:rsid w:val="00DA687C"/>
    <w:rsid w:val="00EF035E"/>
    <w:rsid w:val="40D25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20.wmf"/><Relationship Id="rId3" Type="http://schemas.openxmlformats.org/officeDocument/2006/relationships/header" Target="header1.xml"/><Relationship Id="rId29" Type="http://schemas.openxmlformats.org/officeDocument/2006/relationships/oleObject" Target="embeddings/oleObject5.bin"/><Relationship Id="rId28" Type="http://schemas.openxmlformats.org/officeDocument/2006/relationships/image" Target="media/image19.wmf"/><Relationship Id="rId27" Type="http://schemas.openxmlformats.org/officeDocument/2006/relationships/oleObject" Target="embeddings/oleObject4.bin"/><Relationship Id="rId26" Type="http://schemas.openxmlformats.org/officeDocument/2006/relationships/image" Target="media/image18.wmf"/><Relationship Id="rId25" Type="http://schemas.openxmlformats.org/officeDocument/2006/relationships/oleObject" Target="embeddings/oleObject3.bin"/><Relationship Id="rId24" Type="http://schemas.openxmlformats.org/officeDocument/2006/relationships/image" Target="media/image17.wmf"/><Relationship Id="rId23" Type="http://schemas.openxmlformats.org/officeDocument/2006/relationships/oleObject" Target="embeddings/oleObject2.bin"/><Relationship Id="rId22" Type="http://schemas.openxmlformats.org/officeDocument/2006/relationships/image" Target="media/image16.wmf"/><Relationship Id="rId21" Type="http://schemas.openxmlformats.org/officeDocument/2006/relationships/oleObject" Target="embeddings/oleObject1.bin"/><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2063</Words>
  <Characters>2435</Characters>
  <Lines>105</Lines>
  <Paragraphs>145</Paragraphs>
  <TotalTime>5</TotalTime>
  <ScaleCrop>false</ScaleCrop>
  <LinksUpToDate>false</LinksUpToDate>
  <CharactersWithSpaces>4353</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Administrator</dc:creator>
  <cp:lastModifiedBy>Administrator</cp:lastModifiedBy>
  <dcterms:modified xsi:type="dcterms:W3CDTF">2022-04-11T11:55:46Z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