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10934700</wp:posOffset>
            </wp:positionV>
            <wp:extent cx="292100" cy="342900"/>
            <wp:effectExtent l="0" t="0" r="1270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第8章《食品中的有机化合物》测试题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1．“曹州牡丹甲天下”，牡丹花开时，花香四溢，除观赏性外，还有药用价值。其根制成的名贵中药“丹皮”中含有的牡丹酚（C</w:t>
      </w:r>
      <w:r>
        <w:rPr>
          <w:vertAlign w:val="subscript"/>
        </w:rPr>
        <w:t>9</w:t>
      </w:r>
      <w:r>
        <w:t>H</w:t>
      </w:r>
      <w:r>
        <w:rPr>
          <w:vertAlign w:val="subscript"/>
        </w:rPr>
        <w:t>10</w:t>
      </w:r>
      <w:r>
        <w:t>O</w:t>
      </w:r>
      <w:r>
        <w:rPr>
          <w:vertAlign w:val="subscript"/>
        </w:rPr>
        <w:t>3</w:t>
      </w:r>
      <w:r>
        <w:t>）具有镇痛、抗炎等作用。下列描述不正确的是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A．牡丹酚由9个C原子、10个H原子、3个O原子构成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B．牡丹酚是由三种元素组成的有机物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C．花香四溢是分子不断运动形成的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D．C</w:t>
      </w:r>
      <w:r>
        <w:rPr>
          <w:vertAlign w:val="subscript"/>
        </w:rPr>
        <w:t>9</w:t>
      </w:r>
      <w:r>
        <w:t>H</w:t>
      </w:r>
      <w:r>
        <w:rPr>
          <w:vertAlign w:val="subscript"/>
        </w:rPr>
        <w:t>10</w:t>
      </w:r>
      <w:r>
        <w:t>O</w:t>
      </w:r>
      <w:r>
        <w:rPr>
          <w:vertAlign w:val="subscript"/>
        </w:rPr>
        <w:t>3</w:t>
      </w:r>
      <w:r>
        <w:t>相对分子质量为166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2．人类为了维持生命和健康，必须摄取食物。吸食下列物品有害人体健康的是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A．"芙蓉”牌香烟</w:t>
      </w:r>
      <w:r>
        <w:tab/>
      </w:r>
      <w:r>
        <w:t>B．“鲁花”牌花生油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C．湘西红心猕猴桃</w:t>
      </w:r>
      <w:r>
        <w:tab/>
      </w:r>
      <w:r>
        <w:t>D．“雀巢”牌奶粉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3．下列河南特产中富含糖类的是（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A．镇平烧鸡</w:t>
      </w:r>
      <w:r>
        <w:tab/>
      </w:r>
      <w:r>
        <w:t>B．许昌腐竹</w:t>
      </w:r>
      <w:r>
        <w:tab/>
      </w:r>
      <w:r>
        <w:t>C．灵宝苹果</w:t>
      </w:r>
      <w:r>
        <w:tab/>
      </w:r>
      <w:r>
        <w:t>D．洛阳浆面条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4．“一日之计在于晨”，新的一天从营养丰富的早餐开始。下列食物富含蛋白质的是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A．玉米、红薯B．鲜奶、豆浆C．苹果、西红柿D．牛油、奶油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5．下列选项中物质的俗称、化学式、类别、用途对应正确的是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A．烧碱、Na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>、碱、制玻璃</w:t>
      </w:r>
      <w:r>
        <w:tab/>
      </w:r>
      <w:r>
        <w:t>B．生石灰、CaO、化合物、作干燥剂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C．食盐、NaCl、盐、除铁锈</w:t>
      </w:r>
      <w:r>
        <w:tab/>
      </w:r>
      <w:r>
        <w:t>D．酒精、C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6</w:t>
      </w:r>
      <w:r>
        <w:t>O、氧化物、作燃料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6．人体中发生的以下变化属于物理变化的是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A．汗水的挥发</w:t>
      </w:r>
      <w:r>
        <w:tab/>
      </w:r>
      <w:r>
        <w:t>B．蛋白质的水解</w:t>
      </w:r>
      <w:r>
        <w:tab/>
      </w:r>
      <w:r>
        <w:t>C．葡萄糖的氧化</w:t>
      </w:r>
      <w:r>
        <w:tab/>
      </w:r>
      <w:r>
        <w:t>D．油脂的消化吸收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7．六氟-2-丁烯（C</w:t>
      </w:r>
      <w:r>
        <w:rPr>
          <w:vertAlign w:val="subscript"/>
        </w:rPr>
        <w:t>4</w:t>
      </w:r>
      <w:r>
        <w:t>H</w:t>
      </w:r>
      <w:r>
        <w:rPr>
          <w:vertAlign w:val="subscript"/>
        </w:rPr>
        <w:t>2</w:t>
      </w:r>
      <w:r>
        <w:t>F</w:t>
      </w:r>
      <w:r>
        <w:rPr>
          <w:vertAlign w:val="subscript"/>
        </w:rPr>
        <w:t>6</w:t>
      </w:r>
      <w:r>
        <w:t>）是一种绿色环保发泡剂。下列关于该物质的叙述错误的是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A．由C、H、F三种元素组成</w:t>
      </w:r>
      <w:r>
        <w:tab/>
      </w:r>
      <w:r>
        <w:t>B．由12个原子构成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C．氢元素的质量分数最小</w:t>
      </w:r>
      <w:r>
        <w:tab/>
      </w:r>
      <w:r>
        <w:t>D．属于有机化合物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8．下列物质不属于有机物的是（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）。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A．酒精</w:t>
      </w:r>
      <w:r>
        <w:object>
          <v:shape id="_x0000_i1025" o:spt="75" alt=" " type="#_x0000_t75" style="height:17.4pt;width:49.2pt;" o:ole="t" filled="f" o:preferrelative="t" stroked="f" coordsize="21600,21600">
            <v:path/>
            <v:fill on="f" focussize="0,0"/>
            <v:stroke on="f" joinstyle="miter"/>
            <v:imagedata r:id="rId9" o:title="eqId77ca7fe7aba34284b89c02291c2feccd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ab/>
      </w:r>
      <w:r>
        <w:t>B．葡萄糖</w:t>
      </w:r>
      <w:r>
        <w:object>
          <v:shape id="_x0000_i1026" o:spt="75" alt=" " type="#_x0000_t75" style="height:17.4pt;width:48.6pt;" o:ole="t" filled="f" o:preferrelative="t" stroked="f" coordsize="21600,21600">
            <v:path/>
            <v:fill on="f" focussize="0,0"/>
            <v:stroke on="f" joinstyle="miter"/>
            <v:imagedata r:id="rId11" o:title="eqIdac2f1ad69f69244efd294ceaf8e6498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C．碳酸钾</w:t>
      </w:r>
      <w:r>
        <w:object>
          <v:shape id="_x0000_i1027" o:spt="75" alt=" " type="#_x0000_t75" style="height:17.4pt;width:42pt;" o:ole="t" filled="f" o:preferrelative="t" stroked="f" coordsize="21600,21600">
            <v:path/>
            <v:fill on="f" focussize="0,0"/>
            <v:stroke on="f" joinstyle="miter"/>
            <v:imagedata r:id="rId13" o:title="eqId94c1401bc2fc77b2e456a79ecb2865c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ab/>
      </w:r>
      <w:r>
        <w:t>D．淀粉</w:t>
      </w:r>
      <w:r>
        <w:object>
          <v:shape id="_x0000_i1028" o:spt="75" alt=" " type="#_x0000_t75" style="height:19.2pt;width:62.4pt;" o:ole="t" filled="f" o:preferrelative="t" stroked="f" coordsize="21600,21600">
            <v:path/>
            <v:fill on="f" focussize="0,0"/>
            <v:stroke on="f" joinstyle="miter"/>
            <v:imagedata r:id="rId15" o:title="eqId464863ec8502eba08a098184ad723ae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9．下列有关葡萄糖的说法错误的是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A．油脂和葡萄糖都易溶于水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B．葡萄糖、淀粉和纤维素都属于糖类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C．给低血糖的病人补充葡萄糖以缓解乏力、眩晕等症状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D．葡萄糖在人体内缓慢氧化为二氧化碳和水并释放出热量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10．小红不爱吃水果蔬菜，从营养均衡的角度评价，小红最有可能缺乏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A．蛋白质</w:t>
      </w:r>
      <w:r>
        <w:tab/>
      </w:r>
      <w:r>
        <w:t>B．糖类</w:t>
      </w:r>
      <w:r>
        <w:tab/>
      </w:r>
      <w:r>
        <w:t>C．油脂</w:t>
      </w:r>
      <w:r>
        <w:tab/>
      </w:r>
      <w:r>
        <w:t>D．维生素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11．葡萄糖（C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12</w:t>
      </w:r>
      <w:r>
        <w:t>O</w:t>
      </w:r>
      <w:r>
        <w:rPr>
          <w:vertAlign w:val="subscript"/>
        </w:rPr>
        <w:t>6</w:t>
      </w:r>
      <w:r>
        <w:t>）供给人体活动和维持体温所需要能量的反应可表示为：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12</w:t>
      </w:r>
      <w:r>
        <w:t>O</w:t>
      </w:r>
      <w:r>
        <w:rPr>
          <w:vertAlign w:val="subscript"/>
        </w:rPr>
        <w:t>6</w:t>
      </w:r>
      <w:r>
        <w:t>＋6O</w:t>
      </w:r>
      <w:r>
        <w:rPr>
          <w:vertAlign w:val="subscript"/>
        </w:rPr>
        <w:t>2</w:t>
      </w:r>
      <w:r>
        <w:drawing>
          <wp:inline distT="0" distB="0" distL="0" distR="0">
            <wp:extent cx="676275" cy="295275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6CO</w:t>
      </w:r>
      <w:r>
        <w:rPr>
          <w:vertAlign w:val="subscript"/>
        </w:rPr>
        <w:t>2</w:t>
      </w:r>
      <w:r>
        <w:t>＋6H</w:t>
      </w:r>
      <w:r>
        <w:rPr>
          <w:vertAlign w:val="subscript"/>
        </w:rPr>
        <w:t>2</w:t>
      </w:r>
      <w:r>
        <w:t>O＋能量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下列分析错误的是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A．医疗上可用一定溶质质量分数的葡萄糖溶液给病人输液以补充能量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B．葡萄糖氧化生成二氧化碳和水，同时产生能量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C．葡萄糖氧化产生的CO</w:t>
      </w:r>
      <w:r>
        <w:rPr>
          <w:vertAlign w:val="subscript"/>
        </w:rPr>
        <w:t>2</w:t>
      </w:r>
      <w:r>
        <w:t>如不能及时排出人体，则血液的pH将增大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D．人呼出的气体与吸入的空气相比较，CO</w:t>
      </w:r>
      <w:r>
        <w:rPr>
          <w:vertAlign w:val="subscript"/>
        </w:rPr>
        <w:t>2</w:t>
      </w:r>
      <w:r>
        <w:t>和H</w:t>
      </w:r>
      <w:r>
        <w:rPr>
          <w:vertAlign w:val="subscript"/>
        </w:rPr>
        <w:t>2</w:t>
      </w:r>
      <w:r>
        <w:t>O的含量增加了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12．人误服重金属盐中毒后．为了减轻毒性．可服用下列物质中的（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A．水</w:t>
      </w:r>
      <w:r>
        <w:tab/>
      </w:r>
      <w:r>
        <w:t>B．食盐水</w:t>
      </w:r>
      <w:r>
        <w:tab/>
      </w:r>
      <w:r>
        <w:t>C．鸡蛋清</w:t>
      </w:r>
      <w:r>
        <w:tab/>
      </w:r>
      <w:r>
        <w:t>D．肥皂水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13．食品安全无小事，下列做法正确的是（</w:t>
      </w:r>
      <w:r>
        <w:rPr>
          <w:rFonts w:ascii="'Times New Roman'" w:hAnsi="'Times New Roman'" w:eastAsia="'Times New Roman'" w:cs="'Times New Roman'"/>
        </w:rPr>
        <w:t> 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A．用硫酸铜溶液浸泡粽叶，包出的粽子色泽艳丽，营养丰富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B．在制作面包时添加适量的碳酸氢钠，可使面包松软可口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C．为了预防甲状腺肿大，在食品中添加大量的碘元素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D．用亚硝酸钠代替食盐腌制腊肉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14．根据下图回答问题：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257675" cy="1381125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（1）有人认为图一中小孩的疑虑是没有必要的，你的解释是________。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（2）观察图二火灾场景，提出一条合理的逃生建议________。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（3）图三净水器宣称“净化的水不会再产生水垢”，该广告是否科学并做简要分析________。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15．维生素C是生命活动中不可缺少的物质．辰辰同学查阅资料后得知：维生素C是一种无色的易溶于水的有机物，能够和碘水反应．为了比较橙汁和果味饮料中维生素C的含量，她进行了如下实验：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（Ⅰ）在4支试管中分别放入3 mL下列物质：①蒸馏水、②标准维生素C溶液、③橙汁、④果味饮料．之后各滴加2滴淀粉溶液．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（Ⅱ）用胶头滴管向4支试管中逐滴滴加碘水至试管中物质刚好变成蓝色为止，记录向试管中加入碘水的滴数．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实验结果记录如下：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870"/>
        <w:gridCol w:w="1956"/>
        <w:gridCol w:w="66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测定物质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蒸馏水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标准维生素C溶液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橙汁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果味饮料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滴入碘水滴数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（1）你认为辰辰测定的两种饮料中，哪一种维生素C的含量较高?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（2）有人认为测定物质②是多余的，你认为呢?请说明理由．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（3）化学实验需要控制变量．下列哪些情况会影响到测定结果?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A．试管的大小不同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B．量取的被测试物质的体积不同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C．没有用同一规格胶头滴管按相同的操作方法向试管中滴加碘水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D．饮料的颜色不同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三、推断题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A~F是碳、氢、氧三种元素中的一种或几种组成的常见物质。A、E是单质，B、C、D是化合物，其中C是常见的液体溶剂，D常温下易分解生成B、C，E是最清洁燃料。它们之间的转化关系如图所示(“→”表示物质之间能够转化，部分反应物、生成物及反应条件略去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295400" cy="1733550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(1)写出A的一种用途___________。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(2)写出B→C的化学方程式___________。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(3)写出B转化为A的途径___________。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(4)若G→A为物理变化，则G可能是___________(填物质名称)。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17．A~E均为初中化学中常见的物质，它们有如图所示的转化关系。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048000" cy="1876425"/>
            <wp:effectExtent l="0" t="0" r="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(1)若D是红色金属，C、E为无色气体且组成元素相同，则C的化学式为___________，反应①的化学方程式为___________。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(2)若A为沼气的主要成分，C是高梁发酵得到的物质，E为无色液体。则A的化学式为___________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18．人类的生活离不开燃料，请回答相关问题：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95425" cy="1038225"/>
            <wp:effectExtent l="0" t="0" r="0" b="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（1）酒精是可再生的清洁能源，请写出酒精燃烧的化学方程式______；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（2）如图实验，铜片上白磷燃烧而红磷不燃烧，可得出燃烧需要的条件之一是______；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（3）“釜底抽薪”的灭火原理是______。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19．现有某品牌苏打饼干的配料和营养成分，研究性学习小组对其成分进行了探究。定性判断饼干中有关成分。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取一小包饼干。研碎后放入烧杯，加入适量蒸馏水，用玻璃棒搅拌，得到待检液。</w:t>
      </w: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60"/>
        <w:gridCol w:w="423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实验操作和现象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①淀粉的检验</w:t>
            </w: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取少量待检液于试管中，滴入2滴碘水，观察到溶液______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饼干中含有淀粉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②碳酸盐的检验</w:t>
            </w: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另取少量待检液于试管中，加入足量稀盐酸，有气泡产生；将产生的气体通入澄清石灰水，澄清石灰水变浑浊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饼干中含有______（填离子符号）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【深入探究】如何进一步确认饼干中含有两种碳酸盐？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将剩余待检液过滤，用蒸馏水洗涤固体2至3次；将______与稀盐酸反应，根据反应的现象，则证明饼干中既有碳酸钙，又有碳酸钠。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20．我国&lt;室内空气质量标准&gt;（GB/T18883-2002）规定室内空气中甲醛（HCHO）含量不得超过1.00×10</w:t>
      </w:r>
      <w:r>
        <w:rPr>
          <w:vertAlign w:val="superscript"/>
        </w:rPr>
        <w:t>-4</w:t>
      </w:r>
      <w:r>
        <w:t xml:space="preserve">mg/L。甲醛的含量可根据下列反应测定： </w:t>
      </w:r>
      <w:r>
        <w:object>
          <v:shape id="_x0000_i1029" o:spt="75" alt=" " type="#_x0000_t75" style="height:15.6pt;width:279.6pt;" o:ole="t" filled="f" o:preferrelative="t" stroked="f" coordsize="21600,21600">
            <v:path/>
            <v:fill on="f" focussize="0,0"/>
            <v:stroke on="f" joinstyle="miter"/>
            <v:imagedata r:id="rId22" o:title="eqId5d695c3c7f3bcb80ef9fb4bd5c59929b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t>。现将某装修后居室内空气样本750mL通入高锰酸钾和硫酸的混合溶液。样本中的甲醛完全反应消耗KMnO</w:t>
      </w:r>
      <w:r>
        <w:rPr>
          <w:vertAlign w:val="subscript"/>
        </w:rPr>
        <w:t>4</w:t>
      </w:r>
      <w:r>
        <w:t>的质量为6.32×10</w:t>
      </w:r>
      <w:r>
        <w:rPr>
          <w:vertAlign w:val="superscript"/>
        </w:rPr>
        <w:t>-4</w:t>
      </w:r>
      <w:r>
        <w:t>mg。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(1)该空气样本750mL中甲醛的质量为_______mg。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(2)通过计算，1L该空气中甲醛的含量为______mg/L；故该居室内空气中甲醛的含量______（填“符合”或“不符合”）符合国家标准。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21．人体缺乏维生素C（简称Vc）可能患坏血病，如图为某种“维生素C”说明书的一部分，请回答：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81200" cy="1609725"/>
            <wp:effectExtent l="0" t="0" r="0" b="0"/>
            <wp:docPr id="100006" name="图片 100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（1）“Vc”属于_____（填“有机”“无机”）化合物。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（2）“Vc”中碳氢氧原子的个数比是_____。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（3）“Vc”中含量最高的是_____元素。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（4）若正常成年人每天最低需要补充“Vc”60mg时，这些“Vc”完全由图中“维生素C”来补充时，则每次至少服用_____片。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pgSz w:w="11907" w:h="16839"/>
          <w:pgMar w:top="1440" w:right="1080" w:bottom="1440" w:left="1080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1．A 2．A 3．D 4．B 5．B 6．A 7．B 8．C 9．A 10．D 11．C 12．C 13．B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     铅笔是石墨和黏土混合制成的，不含有铅。     迅速逃离火灾现场     否；不能除去可溶性钙镁化合物，不能将硬水软化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15．（1）橙汁；（2）不多余．因为测定物质②是确定维生索C含量的标准；（3）BCD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16．(1)医疗急救等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030" o:spt="75" alt=" " type="#_x0000_t75" style="height:15pt;width:129.6pt;" o:ole="t" filled="f" o:preferrelative="t" stroked="f" coordsize="21600,21600">
            <v:path/>
            <v:fill on="f" focussize="0,0"/>
            <v:stroke on="f" joinstyle="miter"/>
            <v:imagedata r:id="rId25" o:title="eqIdbef9da67f094e510f4fea36adb6f002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(3)光合作用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(4)空气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     CO     C+2CuO</w:t>
      </w:r>
      <w:r>
        <w:object>
          <v:shape id="_x0000_i1031" o:spt="75" alt=" " type="#_x0000_t75" style="height:33.6pt;width:24pt;" o:ole="t" filled="f" o:preferrelative="t" stroked="f" coordsize="21600,21600">
            <v:path/>
            <v:fill on="f" focussize="0,0"/>
            <v:stroke on="f" joinstyle="miter"/>
            <v:imagedata r:id="rId27" o:title="eqIdec5d05002f6a7ca3c818ea0233a9639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t>2Cu+CO</w:t>
      </w:r>
      <w:r>
        <w:rPr>
          <w:vertAlign w:val="subscript"/>
        </w:rPr>
        <w:t>2</w:t>
      </w:r>
      <w:r>
        <w:object>
          <v:shape id="_x0000_i1032" o:spt="75" alt=" 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29" o:title="eqIdb60b79d8e0508249dedb7419e6d9eb5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t>     CH</w:t>
      </w:r>
      <w:r>
        <w:rPr>
          <w:vertAlign w:val="subscript"/>
        </w:rPr>
        <w:t>4</w:t>
      </w:r>
      <w:r>
        <w:t xml:space="preserve">   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18．     </w:t>
      </w:r>
      <w:r>
        <w:object>
          <v:shape id="_x0000_i1033" o:spt="75" alt=" " type="#_x0000_t75" style="height:33.6pt;width:142.8pt;" o:ole="t" filled="f" o:preferrelative="t" stroked="f" coordsize="21600,21600">
            <v:path/>
            <v:fill on="f" focussize="0,0"/>
            <v:stroke on="f" joinstyle="miter"/>
            <v:imagedata r:id="rId31" o:title="eqId964e1c835f9d5f8917a5f053f029918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t>     可燃物燃烧的条件之一是温度需要达到可燃物的着火点     隔离可燃物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19．     变蓝     </w:t>
      </w:r>
      <w:r>
        <w:object>
          <v:shape id="_x0000_i1034" o:spt="75" alt=" " type="#_x0000_t75" style="height:16.2pt;width:22.8pt;" o:ole="t" filled="f" o:preferrelative="t" stroked="f" coordsize="21600,21600">
            <v:path/>
            <v:fill on="f" focussize="0,0"/>
            <v:stroke on="f" joinstyle="miter"/>
            <v:imagedata r:id="rId33" o:title="eqId52db9e787c515500701f6f34344a595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t>     固体和滤液分别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20．(1)解：设750mL该空气样本中甲醛的质量为</w:t>
      </w:r>
      <w:r>
        <w:rPr>
          <w:rFonts w:eastAsia="Times New Roman"/>
          <w:i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object>
          <v:shape id="_x0000_i1035" o:spt="75" alt=" " type="#_x0000_t75" style="height:46.8pt;width:295.7pt;" o:ole="t" filled="f" o:preferrelative="t" stroked="f" coordsize="21600,21600">
            <v:path/>
            <v:fill on="f" focussize="0,0"/>
            <v:stroke on="f" joinstyle="miter"/>
            <v:imagedata r:id="rId35" o:title="eqIdcf572624c3d98665397e834fa891e5bb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36" o:spt="75" alt=" " type="#_x0000_t75" style="height:29.4pt;width:90.6pt;" o:ole="t" filled="f" o:preferrelative="t" stroked="f" coordsize="21600,21600">
            <v:path/>
            <v:fill on="f" focussize="0,0"/>
            <v:stroke on="f" joinstyle="miter"/>
            <v:imagedata r:id="rId37" o:title="eqId8d50e37b1c552ba0e2b3d2e85035e8a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t xml:space="preserve"> </w:t>
      </w:r>
      <w:r>
        <w:rPr>
          <w:rFonts w:eastAsia="Times New Roman"/>
          <w:i/>
        </w:rPr>
        <w:t>x</w:t>
      </w:r>
      <w:r>
        <w:t>=1.5×10</w:t>
      </w:r>
      <w:r>
        <w:rPr>
          <w:vertAlign w:val="superscript"/>
        </w:rPr>
        <w:t>-4</w:t>
      </w:r>
      <w:r>
        <w:t>mg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答：750mL该空气样本中甲醛的质量为1.5×10</w:t>
      </w:r>
      <w:r>
        <w:rPr>
          <w:vertAlign w:val="superscript"/>
        </w:rPr>
        <w:t>-4</w:t>
      </w:r>
      <w:r>
        <w:t>mg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     2.0×10</w:t>
      </w:r>
      <w:r>
        <w:rPr>
          <w:vertAlign w:val="superscript"/>
        </w:rPr>
        <w:t>-4</w:t>
      </w:r>
      <w:r>
        <w:t>     不符合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21．（1）维生素C是含碳元素的化合物，属于有机化合物。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（2）1个维生素C分子是由6个碳原子、8个氢原子和6个氧原子构成的，则“Vc”中碳氢氧原子的个数比是6：8：6＝3：4：3。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（3）维生素C中碳、氢、氧元素的质量比为（12×6）：（1×8）：（16×6）＝9：1：12，则“Vc”中含量最高的是氧元素。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由某种“维生素C”说明书的一部分可知，每片质量为100mg，含“Vc”不少于10%，即每片至少含“Vc”的质量为100mg×10%＝10mg，当这些“VC”完全来自右图的“维生素C”时，则每天服用“维生素C”的片数为：60mg÷10mg＝6片；每日3次，故每次至少服用6片÷3＝2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060AD"/>
    <w:rsid w:val="00043B54"/>
    <w:rsid w:val="001D7A06"/>
    <w:rsid w:val="00284433"/>
    <w:rsid w:val="002A1EC6"/>
    <w:rsid w:val="002E035E"/>
    <w:rsid w:val="004151FC"/>
    <w:rsid w:val="006B16C5"/>
    <w:rsid w:val="009E611B"/>
    <w:rsid w:val="00BE0D6B"/>
    <w:rsid w:val="00BF535F"/>
    <w:rsid w:val="00C02FC6"/>
    <w:rsid w:val="00C806B0"/>
    <w:rsid w:val="00CD3732"/>
    <w:rsid w:val="00EF035E"/>
    <w:rsid w:val="00F91409"/>
    <w:rsid w:val="00FB4921"/>
    <w:rsid w:val="1AB5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20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7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8.bin"/><Relationship Id="rId27" Type="http://schemas.openxmlformats.org/officeDocument/2006/relationships/image" Target="media/image15.wmf"/><Relationship Id="rId26" Type="http://schemas.openxmlformats.org/officeDocument/2006/relationships/oleObject" Target="embeddings/oleObject7.bin"/><Relationship Id="rId25" Type="http://schemas.openxmlformats.org/officeDocument/2006/relationships/image" Target="media/image14.wmf"/><Relationship Id="rId24" Type="http://schemas.openxmlformats.org/officeDocument/2006/relationships/oleObject" Target="embeddings/oleObject6.bin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5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1903</Words>
  <Characters>2208</Characters>
  <Lines>110</Lines>
  <Paragraphs>158</Paragraphs>
  <TotalTime>4</TotalTime>
  <ScaleCrop>false</ScaleCrop>
  <LinksUpToDate>false</LinksUpToDate>
  <CharactersWithSpaces>3953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2022-04-11T12:12:08Z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