
<file path=[Content_Types].xml><?xml version="1.0" encoding="utf-8"?>
<Types xmlns="http://schemas.openxmlformats.org/package/2006/content-types">
  <Default ContentType="application/vnd.openxmlformats-package.relationships+xml" Extension="rels"/>
  <Default ContentType="application/xml" Extension="xml"/>
  <Override ContentType="application/vnd.openxmlformats-officedocument.customXmlProperties+xml" PartName="/customXml/itemProps1.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custom-properties+xml" PartName="/docProps/custom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Default ContentType="image/png" Extension="png"/>
  <Override ContentType="application/vnd.openxmlformats-officedocument.wordprocessingml.numbering+xml" PartName="/word/numbering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theme+xml" PartName="/word/theme/theme1.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5" Type="http://schemas.microsoft.com/office/2006/relationships/ui/userCustomization" Target="userCustomization/customUI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>
      <w:pPr>
        <w:rPr>
          <w:rFonts w:hint="eastAsia"/>
          <w:lang w:eastAsia="zh-CN"/>
        </w:rPr>
      </w:pPr>
      <w:r>
        <w:rPr>
          <w:rFonts w:hint="eastAsia" w:ascii="Calibri" w:hAnsi="Calibri" w:eastAsia="宋体" w:cs="黑体"/>
          <w:kern w:val="2"/>
          <w:sz w:val="21"/>
          <w:szCs w:val="24"/>
          <w:lang w:val="en-US" w:eastAsia="zh-CN" w:bidi="ar-SA"/>
        </w:rPr>
        <w:pict>
          <v:shape id="Picture 2" o:spid="_x0000_s1026" type="#_x0000_t75" style="position:absolute;left:0;margin-left:851pt;margin-top:957pt;height:37pt;width:35pt;mso-position-horizontal-relative:page;mso-position-vertical-relative:page;rotation:0f;z-index:251658240;" o:ole="f" fillcolor="#FFFFFF" filled="f" o:preferrelative="t" stroked="f" coordorigin="0,0" coordsize="21600,21600">
            <v:fill on="f" color2="#FFFFFF" focus="0%"/>
            <v:imagedata gain="65536f" blacklevel="0f" gamma="0" o:title="" r:id="rId5"/>
            <o:lock v:ext="edit" position="f" selection="f" grouping="f" rotation="f" cropping="f" text="f" aspectratio="t"/>
          </v:shape>
        </w:pict>
      </w:r>
      <w:r>
        <w:rPr>
          <w:rFonts w:hint="eastAsia"/>
          <w:lang w:eastAsia="zh-CN"/>
        </w:rPr>
        <w:t>试卷类型∶A</w:t>
      </w:r>
    </w:p>
    <w:p>
      <w:pPr>
        <w:jc w:val="center"/>
        <w:rPr>
          <w:rFonts w:hint="eastAsia"/>
          <w:sz w:val="32"/>
          <w:szCs w:val="32"/>
          <w:lang w:eastAsia="zh-CN"/>
        </w:rPr>
      </w:pPr>
      <w:r>
        <w:rPr>
          <w:rFonts w:hint="eastAsia"/>
          <w:sz w:val="32"/>
          <w:szCs w:val="32"/>
          <w:lang w:eastAsia="zh-CN"/>
        </w:rPr>
        <w:t>2022年陕西省渭南市澄城县中考物理一模试题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注意事项∶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1.本试卷分为第一部分（选择题）和第二部分（非选择题）。全卷共6页，总分80分。考试时间80分钟。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2.领到试卷和答题卡后，请用0.5毫米黑色墨水签字笔，分别在试卷和答题卡上填写姓名和准考证号，同时用2B 铅笔在答题卡上填涂对应的试卷类型信息点（A 或 B）。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3.请在答题卡上各题的指定区域内作答，否则作答无效。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4.答作图题时，先用铅笔作图，再用规定的签字笔描黑。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5.考试结束，本试卷和答题卡一并交回。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第一部分（选择题 共 20分）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一、选择题（共10小题，每小题2分，计20分.每小题只有一个选项是符合题意的）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1.光纤网络已经进入普通百姓家庭.光纤的主要用途是（）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A.通信B.输电C.导热D.照明</w:t>
      </w:r>
    </w:p>
    <w:p>
      <w:pPr>
        <w:rPr>
          <w:rFonts w:hint="eastAsia" w:eastAsia="宋体"/>
          <w:lang w:eastAsia="zh-CN"/>
        </w:rPr>
      </w:pPr>
      <w:r>
        <w:rPr>
          <w:rFonts w:hint="eastAsia"/>
          <w:lang w:eastAsia="zh-CN"/>
        </w:rPr>
        <w:t>2.如图所示为某同学在测量物体质量实验中使用镊子夹取砝码的场景，使用此镊子（）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A.省力且省距离B.省力但费距离C.费力且费距离D.费力但省距离</w:t>
      </w:r>
    </w:p>
    <w:p>
      <w:pPr>
        <w:rPr>
          <w:rFonts w:hint="default"/>
          <w:lang w:val="en-US" w:eastAsia="zh-CN"/>
        </w:rPr>
      </w:pPr>
      <w:r>
        <w:rPr>
          <w:rFonts w:hint="eastAsia" w:ascii="Calibri" w:hAnsi="Calibri" w:eastAsia="宋体" w:cs="黑体"/>
          <w:kern w:val="2"/>
          <w:sz w:val="21"/>
          <w:szCs w:val="24"/>
          <w:lang w:val="en-US" w:eastAsia="zh-CN" w:bidi="ar-SA"/>
        </w:rPr>
        <w:pict>
          <v:shape id="图片 1" o:spid="_x0000_s1027" type="#_x0000_t75" style="height:58.5pt;width:87.75pt;rotation:0f;" o:ole="f" fillcolor="#FFFFFF" filled="f" o:preferrelative="t" stroked="f" coordorigin="0,0" coordsize="21600,21600">
            <v:fill on="f" color2="#FFFFFF" focus="0%"/>
            <v:imagedata gain="65536f" blacklevel="0f" gamma="0" o:title="" r:id="rId6"/>
            <o:lock v:ext="edit" position="f" selection="f" grouping="f" rotation="f" cropping="f" text="f" aspectratio="t"/>
            <w10:wrap type="none"/>
            <w10:anchorlock/>
          </v:shape>
        </w:pict>
      </w:r>
      <w:r>
        <w:rPr>
          <w:rFonts w:hint="eastAsia"/>
          <w:lang w:val="en-US" w:eastAsia="zh-CN"/>
        </w:rPr>
        <w:t xml:space="preserve"> </w:t>
      </w:r>
      <w:r>
        <w:rPr>
          <w:rFonts w:hint="default" w:ascii="Calibri" w:hAnsi="Calibri" w:eastAsia="宋体" w:cs="黑体"/>
          <w:kern w:val="2"/>
          <w:sz w:val="21"/>
          <w:szCs w:val="24"/>
          <w:lang w:val="en-US" w:eastAsia="zh-CN" w:bidi="ar-SA"/>
        </w:rPr>
        <w:pict>
          <v:shape id="图片 2" o:spid="_x0000_s1028" type="#_x0000_t75" style="height:58.5pt;width:96pt;rotation:0f;" o:ole="f" fillcolor="#FFFFFF" filled="f" o:preferrelative="t" stroked="f" coordorigin="0,0" coordsize="21600,21600">
            <v:fill on="f" color2="#FFFFFF" focus="0%"/>
            <v:imagedata gain="65536f" blacklevel="0f" gamma="0" o:title="" r:id="rId7"/>
            <o:lock v:ext="edit" position="f" selection="f" grouping="f" rotation="f" cropping="f" text="f" aspectratio="t"/>
            <w10:wrap type="none"/>
            <w10:anchorlock/>
          </v:shape>
        </w:pict>
      </w:r>
      <w:r>
        <w:rPr>
          <w:rFonts w:hint="eastAsia"/>
          <w:lang w:val="en-US" w:eastAsia="zh-CN"/>
        </w:rPr>
        <w:t xml:space="preserve"> </w:t>
      </w:r>
      <w:r>
        <w:rPr>
          <w:rFonts w:hint="default" w:ascii="Calibri" w:hAnsi="Calibri" w:eastAsia="宋体" w:cs="黑体"/>
          <w:kern w:val="2"/>
          <w:sz w:val="21"/>
          <w:szCs w:val="24"/>
          <w:lang w:val="en-US" w:eastAsia="zh-CN" w:bidi="ar-SA"/>
        </w:rPr>
        <w:pict>
          <v:shape id="图片 3" o:spid="_x0000_s1029" type="#_x0000_t75" style="height:58.65pt;width:61.1pt;rotation:0f;" o:ole="f" fillcolor="#FFFFFF" filled="f" o:preferrelative="t" stroked="f" coordorigin="0,0" coordsize="21600,21600">
            <v:fill on="f" color2="#FFFFFF" focus="0%"/>
            <v:imagedata gain="65536f" blacklevel="0f" gamma="0" o:title="" r:id="rId8"/>
            <o:lock v:ext="edit" position="f" selection="f" grouping="f" rotation="f" cropping="f" text="f" aspectratio="t"/>
            <w10:wrap type="none"/>
            <w10:anchorlock/>
          </v:shape>
        </w:pict>
      </w:r>
      <w:r>
        <w:rPr>
          <w:rFonts w:hint="eastAsia"/>
          <w:lang w:val="en-US" w:eastAsia="zh-CN"/>
        </w:rPr>
        <w:t xml:space="preserve"> </w:t>
      </w:r>
      <w:r>
        <w:rPr>
          <w:rFonts w:hint="default" w:ascii="Calibri" w:hAnsi="Calibri" w:eastAsia="宋体" w:cs="黑体"/>
          <w:kern w:val="2"/>
          <w:sz w:val="21"/>
          <w:szCs w:val="24"/>
          <w:lang w:val="en-US" w:eastAsia="zh-CN" w:bidi="ar-SA"/>
        </w:rPr>
        <w:pict>
          <v:shape id="图片 4" o:spid="_x0000_s1030" type="#_x0000_t75" style="height:60.35pt;width:60.95pt;rotation:0f;" o:ole="f" fillcolor="#FFFFFF" filled="f" o:preferrelative="t" stroked="f" coordorigin="0,0" coordsize="21600,21600">
            <v:fill on="f" color2="#FFFFFF" focus="0%"/>
            <v:imagedata gain="65536f" blacklevel="0f" gamma="0" o:title="" r:id="rId9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ind w:firstLine="630" w:firstLineChars="30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第2题图        第3题图          第4题图    第5题图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3.如图所示是新能源汽车的充电桩，下列有关说法符合安全用电的是（）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A.安装充电桩时，不连接地线也可以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B.每个充电桩在安装时都要装漏电保护器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C.万一有充电桩起火，应马上浇水扑灭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D.有经验的电工在安装充电桩时不必断开电源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4.如图所示，汽车在转向前，司机会拨动方向盘旁边的横杆，汽车同侧的前后两个转向灯就会同时闪亮、同时熄灭.下列说法正确的是（）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A.方向盘由高强度塑料制成，塑料属于导体B.前后两个转向灯一定是串联的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C.司机拨动的横杆相当于电路中的开关D.给汽车蓄电池充电时，蓄电池相当于电源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eastAsia="zh-CN"/>
        </w:rPr>
        <w:t>5.关于如图所示的实验，下列说法中错误的是（）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A.酒精在燃烧过程中，将化学能转化为内能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B.塞子被推出的过程说明利用内能可以做功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C.水沸腾过程中，温度保持不变，内能不断增加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D.酒精灯里的酒精用掉一半后，剩下酒精的密度、热值、比热容都减半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6.2021年底，中国高铁里程数达3.96万公里，动力足、速度快，是中国展现给全世界的一张金名片.某列高铁在牵引电动机（功率不变）的作用下，经有坡度的引桥行驶上水平的高架轨道，都匀速前进. 以下分析正确的是（）</w:t>
      </w:r>
    </w:p>
    <w:p>
      <w:pPr>
        <w:numPr>
          <w:ilvl w:val="0"/>
          <w:numId w:val="1"/>
        </w:numPr>
        <w:rPr>
          <w:rFonts w:hint="eastAsia"/>
          <w:lang w:eastAsia="zh-CN"/>
        </w:rPr>
      </w:pPr>
      <w:r>
        <w:rPr>
          <w:rFonts w:hint="eastAsia"/>
          <w:lang w:eastAsia="zh-CN"/>
        </w:rPr>
        <w:t>电动机是利用电磁感应原理制成的B.牵引电动机可将电能完全转化为机械能</w:t>
      </w:r>
    </w:p>
    <w:p>
      <w:pPr>
        <w:numPr>
          <w:numId w:val="0"/>
        </w:numPr>
        <w:rPr>
          <w:rFonts w:hint="eastAsia"/>
          <w:lang w:eastAsia="zh-CN"/>
        </w:rPr>
      </w:pPr>
      <w:r>
        <w:rPr>
          <w:rFonts w:hint="eastAsia"/>
          <w:lang w:eastAsia="zh-CN"/>
        </w:rPr>
        <w:t>C.行驶在高架轨道上的高铁只具有重力势能D.该列高铁由引桥驶上高架轨道后机械能变大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7.如图1是工人装车的情境，图2是其示意图，工人将货物从a点匀速推到b点，再水平匀速推到d点.整个过程推力大小保持800N不变，方向始终与货物运动方向一致，货物重1000 N.下列说法正确的是（）</w:t>
      </w:r>
    </w:p>
    <w:p>
      <w:pPr>
        <w:rPr>
          <w:rFonts w:hint="eastAsia"/>
          <w:lang w:eastAsia="zh-CN"/>
        </w:rPr>
      </w:pPr>
      <w:r>
        <w:rPr>
          <w:rFonts w:hint="eastAsia" w:ascii="Calibri" w:hAnsi="Calibri" w:eastAsia="宋体" w:cs="黑体"/>
          <w:kern w:val="2"/>
          <w:sz w:val="21"/>
          <w:szCs w:val="24"/>
          <w:lang w:val="en-US" w:eastAsia="zh-CN" w:bidi="ar-SA"/>
        </w:rPr>
        <w:pict>
          <v:shape id="图片 5" o:spid="_x0000_s1031" type="#_x0000_t75" style="height:137.9pt;width:415.25pt;rotation:0f;" o:ole="f" fillcolor="#FFFFFF" filled="f" o:preferrelative="t" stroked="f" coordorigin="0,0" coordsize="21600,21600">
            <v:fill on="f" color2="#FFFFFF" focus="0%"/>
            <v:imagedata gain="65536f" blacklevel="0f" gamma="0" o:title="" r:id="rId10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A.推力在bd段没有对货物做功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B.货物的重力在 bd 段做功1500 J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 xml:space="preserve">C.推力在 ab 段做的功与bd段相同 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D.推力在ab段做功比b段要快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8.如图所示，下列关于电与磁的描述正确的是（）</w:t>
      </w:r>
    </w:p>
    <w:p>
      <w:pPr>
        <w:rPr>
          <w:rFonts w:hint="eastAsia"/>
          <w:lang w:eastAsia="zh-CN"/>
        </w:rPr>
      </w:pPr>
      <w:r>
        <w:rPr>
          <w:rFonts w:hint="eastAsia" w:ascii="Calibri" w:hAnsi="Calibri" w:eastAsia="宋体" w:cs="黑体"/>
          <w:kern w:val="2"/>
          <w:sz w:val="21"/>
          <w:szCs w:val="24"/>
          <w:lang w:val="en-US" w:eastAsia="zh-CN" w:bidi="ar-SA"/>
        </w:rPr>
        <w:pict>
          <v:shape id="图片 6" o:spid="_x0000_s1032" type="#_x0000_t75" style="height:95.05pt;width:415.15pt;rotation:0f;" o:ole="f" fillcolor="#FFFFFF" filled="f" o:preferrelative="t" stroked="f" coordorigin="0,0" coordsize="21600,21600">
            <v:fill on="f" color2="#FFFFFF" focus="0%"/>
            <v:imagedata gain="65536f" blacklevel="0f" gamma="0" o:title="" r:id="rId11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A.如图甲，能自由转动的小磁针静止时 N 极指向地磁的北极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B.如图乙，滑动变阻器的滑片向左滑动，电路中的电阻变小，电磁铁磁性会增强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C.如图丙，条形磁体周围的磁感线形象地显示各点磁场强弱、方向，它是真实存在的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D.如图丁，在a、b间接入电流表，随意运动导体AB，电流表指针都会发生偏转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9.图甲是一种测力装置部分结构的示意图.横梁 OA上下表面各有一张完全一样的可变电阻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片R</w:t>
      </w:r>
      <w:r>
        <w:rPr>
          <w:rFonts w:hint="eastAsia"/>
          <w:vertAlign w:val="subscript"/>
          <w:lang w:val="en-US" w:eastAsia="zh-CN"/>
        </w:rPr>
        <w:t>1</w:t>
      </w:r>
      <w:r>
        <w:rPr>
          <w:rFonts w:hint="eastAsia"/>
          <w:lang w:eastAsia="zh-CN"/>
        </w:rPr>
        <w:t>和R</w:t>
      </w:r>
      <w:r>
        <w:rPr>
          <w:rFonts w:hint="eastAsia"/>
          <w:vertAlign w:val="subscript"/>
          <w:lang w:val="en-US" w:eastAsia="zh-CN"/>
        </w:rPr>
        <w:t>2</w:t>
      </w:r>
      <w:r>
        <w:rPr>
          <w:rFonts w:hint="eastAsia"/>
          <w:lang w:eastAsia="zh-CN"/>
        </w:rPr>
        <w:t xml:space="preserve">，串联在有恒定电流的电路中（图乙），在A端施加向下的力F，横梁向下弯曲，R </w:t>
      </w:r>
      <w:r>
        <w:rPr>
          <w:rFonts w:hint="eastAsia"/>
          <w:vertAlign w:val="subscript"/>
          <w:lang w:val="en-US" w:eastAsia="zh-CN"/>
        </w:rPr>
        <w:t>1</w:t>
      </w:r>
      <w:r>
        <w:rPr>
          <w:rFonts w:hint="eastAsia"/>
          <w:lang w:eastAsia="zh-CN"/>
        </w:rPr>
        <w:t>拉伸，R</w:t>
      </w:r>
      <w:r>
        <w:rPr>
          <w:rFonts w:hint="eastAsia"/>
          <w:vertAlign w:val="subscript"/>
          <w:lang w:val="en-US" w:eastAsia="zh-CN"/>
        </w:rPr>
        <w:t>2</w:t>
      </w:r>
      <w:r>
        <w:rPr>
          <w:rFonts w:hint="eastAsia"/>
          <w:lang w:eastAsia="zh-CN"/>
        </w:rPr>
        <w:t>压缩.根据它们两端电压的差值即可测量力的大小，下列有关分析错误的是（）</w:t>
      </w:r>
    </w:p>
    <w:p>
      <w:pPr>
        <w:rPr>
          <w:rFonts w:hint="eastAsia"/>
          <w:lang w:eastAsia="zh-CN"/>
        </w:rPr>
      </w:pPr>
      <w:r>
        <w:rPr>
          <w:rFonts w:hint="eastAsia" w:ascii="Calibri" w:hAnsi="Calibri" w:eastAsia="宋体" w:cs="黑体"/>
          <w:kern w:val="2"/>
          <w:sz w:val="21"/>
          <w:szCs w:val="24"/>
          <w:lang w:val="en-US" w:eastAsia="zh-CN" w:bidi="ar-SA"/>
        </w:rPr>
        <w:pict>
          <v:shape id="图片 7" o:spid="_x0000_s1033" type="#_x0000_t75" style="height:87.75pt;width:415.15pt;rotation:0f;" o:ole="f" fillcolor="#FFFFFF" filled="f" o:preferrelative="t" stroked="f" coordorigin="0,0" coordsize="21600,21600">
            <v:fill on="f" color2="#FFFFFF" focus="0%"/>
            <v:imagedata gain="65536f" blacklevel="0f" gamma="0" o:title="" r:id="rId12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numPr>
          <w:ilvl w:val="0"/>
          <w:numId w:val="2"/>
        </w:numPr>
        <w:rPr>
          <w:rFonts w:hint="eastAsia"/>
          <w:lang w:eastAsia="zh-CN"/>
        </w:rPr>
      </w:pPr>
      <w:r>
        <w:rPr>
          <w:rFonts w:hint="eastAsia"/>
          <w:lang w:eastAsia="zh-CN"/>
        </w:rPr>
        <w:t>通过R</w:t>
      </w:r>
      <w:r>
        <w:rPr>
          <w:rFonts w:hint="eastAsia"/>
          <w:vertAlign w:val="subscript"/>
          <w:lang w:val="en-US" w:eastAsia="zh-CN"/>
        </w:rPr>
        <w:t>1</w:t>
      </w:r>
      <w:r>
        <w:rPr>
          <w:rFonts w:hint="eastAsia"/>
          <w:lang w:eastAsia="zh-CN"/>
        </w:rPr>
        <w:t>和R</w:t>
      </w:r>
      <w:r>
        <w:rPr>
          <w:rFonts w:hint="eastAsia"/>
          <w:vertAlign w:val="subscript"/>
          <w:lang w:val="en-US" w:eastAsia="zh-CN"/>
        </w:rPr>
        <w:t>2</w:t>
      </w:r>
      <w:r>
        <w:rPr>
          <w:rFonts w:hint="eastAsia"/>
          <w:lang w:eastAsia="zh-CN"/>
        </w:rPr>
        <w:t>的电流相等</w:t>
      </w:r>
    </w:p>
    <w:p>
      <w:pPr>
        <w:numPr>
          <w:numId w:val="0"/>
        </w:numPr>
        <w:rPr>
          <w:rFonts w:hint="eastAsia"/>
          <w:lang w:eastAsia="zh-CN"/>
        </w:rPr>
      </w:pPr>
      <w:r>
        <w:rPr>
          <w:rFonts w:hint="eastAsia"/>
          <w:lang w:eastAsia="zh-CN"/>
        </w:rPr>
        <w:t>B.R</w:t>
      </w:r>
      <w:r>
        <w:rPr>
          <w:rFonts w:hint="eastAsia"/>
          <w:vertAlign w:val="subscript"/>
          <w:lang w:val="en-US" w:eastAsia="zh-CN"/>
        </w:rPr>
        <w:t>1</w:t>
      </w:r>
      <w:r>
        <w:rPr>
          <w:rFonts w:hint="eastAsia"/>
          <w:lang w:eastAsia="zh-CN"/>
        </w:rPr>
        <w:t>的电阻增大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C.R</w:t>
      </w:r>
      <w:r>
        <w:rPr>
          <w:rFonts w:hint="eastAsia"/>
          <w:vertAlign w:val="subscript"/>
          <w:lang w:val="en-US" w:eastAsia="zh-CN"/>
        </w:rPr>
        <w:t>1</w:t>
      </w:r>
      <w:r>
        <w:rPr>
          <w:rFonts w:hint="eastAsia"/>
          <w:lang w:eastAsia="zh-CN"/>
        </w:rPr>
        <w:t>两端的电压小于 R</w:t>
      </w:r>
      <w:r>
        <w:rPr>
          <w:rFonts w:hint="eastAsia"/>
          <w:vertAlign w:val="subscript"/>
          <w:lang w:val="en-US" w:eastAsia="zh-CN"/>
        </w:rPr>
        <w:t>2</w:t>
      </w:r>
      <w:r>
        <w:rPr>
          <w:rFonts w:hint="eastAsia"/>
          <w:lang w:eastAsia="zh-CN"/>
        </w:rPr>
        <w:t>两端的电压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D.R</w:t>
      </w:r>
      <w:r>
        <w:rPr>
          <w:rFonts w:hint="eastAsia"/>
          <w:vertAlign w:val="subscript"/>
          <w:lang w:val="en-US" w:eastAsia="zh-CN"/>
        </w:rPr>
        <w:t>1</w:t>
      </w:r>
      <w:r>
        <w:rPr>
          <w:rFonts w:hint="eastAsia"/>
          <w:lang w:eastAsia="zh-CN"/>
        </w:rPr>
        <w:t>和R</w:t>
      </w:r>
      <w:r>
        <w:rPr>
          <w:rFonts w:hint="eastAsia"/>
          <w:vertAlign w:val="subscript"/>
          <w:lang w:eastAsia="zh-CN"/>
        </w:rPr>
        <w:t>2</w:t>
      </w:r>
      <w:r>
        <w:rPr>
          <w:rFonts w:hint="eastAsia"/>
          <w:lang w:eastAsia="zh-CN"/>
        </w:rPr>
        <w:t>两端电压差越大，A 端受到的压力越大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10.如图所示，电源电压保持6V不变，灯泡L</w:t>
      </w:r>
      <w:r>
        <w:rPr>
          <w:rFonts w:hint="eastAsia"/>
          <w:vertAlign w:val="subscript"/>
          <w:lang w:val="en-US" w:eastAsia="zh-CN"/>
        </w:rPr>
        <w:t>1</w:t>
      </w:r>
      <w:r>
        <w:rPr>
          <w:rFonts w:hint="eastAsia"/>
          <w:lang w:eastAsia="zh-CN"/>
        </w:rPr>
        <w:t>和L</w:t>
      </w:r>
      <w:r>
        <w:rPr>
          <w:rFonts w:hint="eastAsia"/>
          <w:vertAlign w:val="subscript"/>
          <w:lang w:eastAsia="zh-CN"/>
        </w:rPr>
        <w:t>2</w:t>
      </w:r>
      <w:r>
        <w:rPr>
          <w:rFonts w:hint="eastAsia"/>
          <w:lang w:eastAsia="zh-CN"/>
        </w:rPr>
        <w:t>的规格分别为"2.4V 0.48 W"和"3 V 0.9 W".下列说法正确的是（）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A.只闭合S</w:t>
      </w:r>
      <w:r>
        <w:rPr>
          <w:rFonts w:hint="eastAsia"/>
          <w:vertAlign w:val="subscript"/>
          <w:lang w:val="en-US" w:eastAsia="zh-CN"/>
        </w:rPr>
        <w:t>1</w:t>
      </w:r>
      <w:r>
        <w:rPr>
          <w:rFonts w:hint="eastAsia"/>
          <w:lang w:eastAsia="zh-CN"/>
        </w:rPr>
        <w:t>若接人的灯泡正常发光，则滑动变阻器接入电路的阻值是18 Ω</w:t>
      </w:r>
    </w:p>
    <w:p>
      <w:pPr>
        <w:numPr>
          <w:ilvl w:val="0"/>
          <w:numId w:val="2"/>
        </w:numPr>
        <w:ind w:left="0" w:leftChars="0" w:firstLine="0" w:firstLineChars="0"/>
        <w:rPr>
          <w:rFonts w:hint="eastAsia"/>
          <w:lang w:eastAsia="zh-CN"/>
        </w:rPr>
      </w:pPr>
      <w:r>
        <w:rPr>
          <w:rFonts w:hint="eastAsia"/>
          <w:lang w:eastAsia="zh-CN"/>
        </w:rPr>
        <w:t>只闭合S</w:t>
      </w:r>
      <w:r>
        <w:rPr>
          <w:rFonts w:hint="eastAsia"/>
          <w:vertAlign w:val="subscript"/>
          <w:lang w:val="en-US" w:eastAsia="zh-CN"/>
        </w:rPr>
        <w:t>2</w:t>
      </w:r>
      <w:r>
        <w:rPr>
          <w:rFonts w:hint="eastAsia"/>
          <w:lang w:eastAsia="zh-CN"/>
        </w:rPr>
        <w:t xml:space="preserve">若接入的灯泡正常发光，则滑动变阻器两端的电压是2.4 V </w:t>
      </w:r>
    </w:p>
    <w:p>
      <w:pPr>
        <w:numPr>
          <w:numId w:val="0"/>
        </w:numPr>
        <w:ind w:leftChars="0"/>
        <w:rPr>
          <w:rFonts w:hint="eastAsia"/>
          <w:lang w:eastAsia="zh-CN"/>
        </w:rPr>
      </w:pPr>
      <w:r>
        <w:rPr>
          <w:rFonts w:hint="eastAsia"/>
          <w:lang w:eastAsia="zh-CN"/>
        </w:rPr>
        <w:t>C.只闭合S</w:t>
      </w:r>
      <w:r>
        <w:rPr>
          <w:rFonts w:hint="eastAsia"/>
          <w:vertAlign w:val="subscript"/>
          <w:lang w:val="en-US" w:eastAsia="zh-CN"/>
        </w:rPr>
        <w:t>3</w:t>
      </w:r>
      <w:r>
        <w:rPr>
          <w:rFonts w:hint="eastAsia"/>
          <w:lang w:eastAsia="zh-CN"/>
        </w:rPr>
        <w:t>，若保证其中一个灯泡长时间正常发光，则电流表示数是0.3A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D.只闭合S</w:t>
      </w:r>
      <w:r>
        <w:rPr>
          <w:rFonts w:hint="eastAsia"/>
          <w:vertAlign w:val="subscript"/>
          <w:lang w:val="en-US" w:eastAsia="zh-CN"/>
        </w:rPr>
        <w:t>3</w:t>
      </w:r>
      <w:r>
        <w:rPr>
          <w:rFonts w:hint="eastAsia"/>
          <w:lang w:eastAsia="zh-CN"/>
        </w:rPr>
        <w:t>，若保证其中一个灯泡长时间正常发光，则滑动变阻器和L.</w:t>
      </w:r>
      <w:r>
        <w:rPr>
          <w:rFonts w:hint="eastAsia"/>
          <w:vertAlign w:val="subscript"/>
          <w:lang w:val="en-US" w:eastAsia="zh-CN"/>
        </w:rPr>
        <w:t>2</w:t>
      </w:r>
      <w:r>
        <w:rPr>
          <w:rFonts w:hint="eastAsia"/>
          <w:lang w:eastAsia="zh-CN"/>
        </w:rPr>
        <w:t>消耗的总功率是0.2W</w:t>
      </w:r>
    </w:p>
    <w:p>
      <w:pPr>
        <w:rPr>
          <w:rFonts w:hint="eastAsia"/>
          <w:lang w:eastAsia="zh-CN"/>
        </w:rPr>
      </w:pPr>
      <w:r>
        <w:rPr>
          <w:rFonts w:hint="eastAsia" w:ascii="Calibri" w:hAnsi="Calibri" w:eastAsia="宋体" w:cs="黑体"/>
          <w:kern w:val="2"/>
          <w:sz w:val="21"/>
          <w:szCs w:val="24"/>
          <w:lang w:val="en-US" w:eastAsia="zh-CN" w:bidi="ar-SA"/>
        </w:rPr>
        <w:pict>
          <v:shape id="图片 8" o:spid="_x0000_s1034" type="#_x0000_t75" style="height:119.25pt;width:149.25pt;rotation:0f;" o:ole="f" fillcolor="#FFFFFF" filled="f" o:preferrelative="t" stroked="f" coordorigin="0,0" coordsize="21600,21600">
            <v:fill on="f" color2="#FFFFFF" focus="0%"/>
            <v:imagedata gain="65536f" blacklevel="0f" gamma="0" o:title="" r:id="rId13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第二部分（非选择题 共60分）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二、填空与作图题（共7 小题，计22分）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11.（4分）我国有丰富的太阳能资源，太阳能是</w:t>
      </w:r>
      <w:r>
        <w:rPr>
          <w:rFonts w:hint="eastAsia"/>
          <w:u w:val="single"/>
          <w:lang w:eastAsia="zh-CN"/>
        </w:rPr>
        <w:t>_</w:t>
      </w:r>
      <w:r>
        <w:rPr>
          <w:rFonts w:hint="eastAsia"/>
          <w:u w:val="single"/>
          <w:lang w:val="en-US" w:eastAsia="zh-CN"/>
        </w:rPr>
        <w:t xml:space="preserve">    </w:t>
      </w:r>
      <w:r>
        <w:rPr>
          <w:rFonts w:hint="eastAsia"/>
          <w:lang w:eastAsia="zh-CN"/>
        </w:rPr>
        <w:t>（选填"可再生"或"不可再生"）能源，它是在太阳内部，氢原子核发生</w:t>
      </w:r>
      <w:r>
        <w:rPr>
          <w:rFonts w:hint="eastAsia"/>
          <w:u w:val="single"/>
          <w:lang w:val="en-US" w:eastAsia="zh-CN"/>
        </w:rPr>
        <w:t xml:space="preserve">     </w:t>
      </w:r>
      <w:r>
        <w:rPr>
          <w:rFonts w:hint="eastAsia"/>
          <w:lang w:eastAsia="zh-CN"/>
        </w:rPr>
        <w:t>（选填"裂变"或"聚变"）释放出的核能.人类目前直接利用太阳能的方式主要有两种，一种是把太阳能转化为__能，如太阳能热水器;另外一种是把太阳能转化为</w:t>
      </w:r>
      <w:r>
        <w:rPr>
          <w:rFonts w:hint="eastAsia"/>
          <w:u w:val="single"/>
          <w:lang w:val="en-US" w:eastAsia="zh-CN"/>
        </w:rPr>
        <w:t xml:space="preserve">    </w:t>
      </w:r>
      <w:r>
        <w:rPr>
          <w:rFonts w:hint="eastAsia"/>
          <w:lang w:eastAsia="zh-CN"/>
        </w:rPr>
        <w:t>能，如光伏发电.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12.（2分）"拔丝地瓜"刚出锅时香气特别浓，这是因为温度越高，分子的无规则运动越</w:t>
      </w:r>
      <w:r>
        <w:rPr>
          <w:rFonts w:hint="eastAsia"/>
          <w:u w:val="single"/>
          <w:lang w:val="en-US" w:eastAsia="zh-CN"/>
        </w:rPr>
        <w:t xml:space="preserve">  </w:t>
      </w:r>
      <w:r>
        <w:rPr>
          <w:rFonts w:hint="eastAsia"/>
          <w:lang w:eastAsia="zh-CN"/>
        </w:rPr>
        <w:t>（选填"剧烈"或"缓慢"）;地瓜由生到熟，主要是通过</w:t>
      </w:r>
      <w:r>
        <w:rPr>
          <w:rFonts w:hint="eastAsia"/>
          <w:u w:val="single"/>
          <w:lang w:eastAsia="zh-CN"/>
        </w:rPr>
        <w:t>_</w:t>
      </w:r>
      <w:r>
        <w:rPr>
          <w:rFonts w:hint="eastAsia"/>
          <w:u w:val="single"/>
          <w:lang w:val="en-US" w:eastAsia="zh-CN"/>
        </w:rPr>
        <w:t xml:space="preserve">    </w:t>
      </w:r>
      <w:r>
        <w:rPr>
          <w:rFonts w:hint="eastAsia"/>
          <w:lang w:eastAsia="zh-CN"/>
        </w:rPr>
        <w:t>的方式改变内能的.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13.（3分）在使用试电笔时手必须接触</w:t>
      </w:r>
      <w:r>
        <w:rPr>
          <w:rFonts w:hint="eastAsia"/>
          <w:u w:val="single"/>
          <w:lang w:val="en-US" w:eastAsia="zh-CN"/>
        </w:rPr>
        <w:t xml:space="preserve">     </w:t>
      </w:r>
      <w:r>
        <w:rPr>
          <w:rFonts w:hint="eastAsia"/>
          <w:u w:val="single"/>
          <w:lang w:eastAsia="zh-CN"/>
        </w:rPr>
        <w:t>（</w:t>
      </w:r>
      <w:r>
        <w:rPr>
          <w:rFonts w:hint="eastAsia"/>
          <w:lang w:eastAsia="zh-CN"/>
        </w:rPr>
        <w:t>选填"笔尖"或"笔尾"）金属体. 如图所示的电路，开关闭合后，灯不亮，用试电笔接触A、B、C三点，氖管均发光，接触D点氖管不发光，则故障可能是</w:t>
      </w:r>
      <w:r>
        <w:rPr>
          <w:rFonts w:hint="eastAsia"/>
          <w:u w:val="single"/>
          <w:lang w:val="en-US" w:eastAsia="zh-CN"/>
        </w:rPr>
        <w:t xml:space="preserve">      </w:t>
      </w:r>
      <w:r>
        <w:rPr>
          <w:rFonts w:hint="eastAsia"/>
          <w:lang w:eastAsia="zh-CN"/>
        </w:rPr>
        <w:t>.空气开关"跳闸"后，受它控制的电路处于_______（选填"短路""断路"或"通路"）状态.</w:t>
      </w:r>
    </w:p>
    <w:p>
      <w:pPr>
        <w:rPr>
          <w:rFonts w:hint="eastAsia"/>
          <w:lang w:eastAsia="zh-CN"/>
        </w:rPr>
      </w:pPr>
      <w:r>
        <w:rPr>
          <w:rFonts w:hint="eastAsia" w:ascii="Calibri" w:hAnsi="Calibri" w:eastAsia="宋体" w:cs="黑体"/>
          <w:kern w:val="2"/>
          <w:sz w:val="21"/>
          <w:szCs w:val="24"/>
          <w:lang w:val="en-US" w:eastAsia="zh-CN" w:bidi="ar-SA"/>
        </w:rPr>
        <w:pict>
          <v:shape id="图片 9" o:spid="_x0000_s1035" type="#_x0000_t75" style="height:116.5pt;width:414.9pt;rotation:0f;" o:ole="f" fillcolor="#FFFFFF" filled="f" o:preferrelative="t" stroked="f" coordorigin="0,0" coordsize="21600,21600">
            <v:fill on="f" color2="#FFFFFF" focus="0%"/>
            <v:imagedata gain="65536f" blacklevel="0f" gamma="0" o:title="" r:id="rId14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14.（2分）如图是一种温度自动报警器的原理图，在水银温度计里封入一段金属丝，金属丝下端所指温度为90 ℃，当温度达到或超过90 ℃时报警，报警信号为____（选填"灯亮""响铃"或"灯亮同时响铃"）;当温度为70 ℃时，电磁铁</w:t>
      </w:r>
      <w:r>
        <w:rPr>
          <w:rFonts w:hint="eastAsia"/>
          <w:u w:val="single"/>
          <w:lang w:val="en-US" w:eastAsia="zh-CN"/>
        </w:rPr>
        <w:t xml:space="preserve">    </w:t>
      </w:r>
      <w:r>
        <w:rPr>
          <w:rFonts w:hint="eastAsia"/>
          <w:lang w:eastAsia="zh-CN"/>
        </w:rPr>
        <w:t>（选填"有"或"无"）磁性.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15.（3分）如图1表示两个电路元件A和B中的电流与其两端电压的关系.若把它们串联起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eastAsia="zh-CN"/>
        </w:rPr>
        <w:t>来，接在某电源上，电路中的电流是0.1 A，则电源电压是</w:t>
      </w:r>
      <w:r>
        <w:rPr>
          <w:rFonts w:hint="eastAsia"/>
          <w:u w:val="single"/>
          <w:lang w:val="en-US" w:eastAsia="zh-CN"/>
        </w:rPr>
        <w:t xml:space="preserve">     </w:t>
      </w:r>
      <w:r>
        <w:rPr>
          <w:rFonts w:hint="eastAsia"/>
          <w:lang w:eastAsia="zh-CN"/>
        </w:rPr>
        <w:t>V，此时电路的总电阻</w:t>
      </w:r>
      <w:r>
        <w:rPr>
          <w:rFonts w:hint="eastAsia"/>
          <w:u w:val="single"/>
          <w:lang w:val="en-US" w:eastAsia="zh-CN"/>
        </w:rPr>
        <w:t xml:space="preserve">    </w:t>
      </w:r>
      <w:r>
        <w:rPr>
          <w:rFonts w:hint="eastAsia"/>
          <w:lang w:eastAsia="zh-CN"/>
        </w:rPr>
        <w:t>Ω.如图2中电阻箱的读数是</w:t>
      </w:r>
      <w:r>
        <w:rPr>
          <w:rFonts w:hint="eastAsia"/>
          <w:u w:val="single"/>
          <w:lang w:val="en-US" w:eastAsia="zh-CN"/>
        </w:rPr>
        <w:t xml:space="preserve">     </w:t>
      </w:r>
      <w:r>
        <w:rPr>
          <w:rFonts w:hint="eastAsia"/>
          <w:lang w:eastAsia="zh-CN"/>
        </w:rPr>
        <w:t>Ω</w:t>
      </w:r>
      <w:r>
        <w:rPr>
          <w:rFonts w:hint="eastAsia"/>
          <w:lang w:val="en-US" w:eastAsia="zh-CN"/>
        </w:rPr>
        <w:t xml:space="preserve">  </w:t>
      </w:r>
    </w:p>
    <w:p>
      <w:pPr>
        <w:rPr>
          <w:rFonts w:hint="eastAsia"/>
          <w:lang w:eastAsia="zh-CN"/>
        </w:rPr>
      </w:pPr>
      <w:r>
        <w:rPr>
          <w:rFonts w:hint="eastAsia" w:ascii="Calibri" w:hAnsi="Calibri" w:eastAsia="宋体" w:cs="黑体"/>
          <w:kern w:val="2"/>
          <w:sz w:val="21"/>
          <w:szCs w:val="24"/>
          <w:lang w:val="en-US" w:eastAsia="zh-CN" w:bidi="ar-SA"/>
        </w:rPr>
        <w:pict>
          <v:shape id="图片 10" o:spid="_x0000_s1036" type="#_x0000_t75" style="height:142pt;width:414.8pt;rotation:0f;" o:ole="f" fillcolor="#FFFFFF" filled="f" o:preferrelative="t" stroked="f" coordorigin="0,0" coordsize="21600,21600">
            <v:fill on="f" color2="#FFFFFF" focus="0%"/>
            <v:imagedata gain="65536f" blacklevel="0f" gamma="0" o:title="" r:id="rId15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rPr>
          <w:rFonts w:hint="default"/>
          <w:lang w:val="en-US" w:eastAsia="zh-CN"/>
        </w:rPr>
      </w:pPr>
      <w:r>
        <w:rPr>
          <w:rFonts w:hint="eastAsia"/>
          <w:lang w:eastAsia="zh-CN"/>
        </w:rPr>
        <w:t>16.（4分）在我国古代，简单机械就有了许多巧妙的应用，护城河上安装的吊桥装置就是一个例子，如图甲所示.在拉起吊桥过程中，滑轮C 属于</w:t>
      </w:r>
      <w:r>
        <w:rPr>
          <w:rFonts w:hint="eastAsia"/>
          <w:u w:val="single"/>
          <w:lang w:eastAsia="zh-CN"/>
        </w:rPr>
        <w:t>_</w:t>
      </w:r>
      <w:r>
        <w:rPr>
          <w:rFonts w:hint="eastAsia"/>
          <w:u w:val="single"/>
          <w:lang w:val="en-US" w:eastAsia="zh-CN"/>
        </w:rPr>
        <w:t xml:space="preserve">    </w:t>
      </w:r>
      <w:r>
        <w:rPr>
          <w:rFonts w:hint="eastAsia"/>
          <w:lang w:eastAsia="zh-CN"/>
        </w:rPr>
        <w:t>（选填"定"或"动"）滑轮，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  <w:lang w:eastAsia="zh-CN"/>
        </w:rPr>
        <w:t>吊桥可看作支点为</w:t>
      </w:r>
      <w:r>
        <w:rPr>
          <w:rFonts w:hint="eastAsia"/>
          <w:u w:val="single"/>
          <w:lang w:val="en-US" w:eastAsia="zh-CN"/>
        </w:rPr>
        <w:t xml:space="preserve">     </w:t>
      </w:r>
      <w:r>
        <w:rPr>
          <w:rFonts w:hint="eastAsia"/>
          <w:lang w:eastAsia="zh-CN"/>
        </w:rPr>
        <w:t>（选填"A""B"或"C"）点的杠杆.建筑工地上，起重机吊臂上的滑轮组如图所示.在匀速起吊重2.4×10³N的物体时，物体在5s内上升了5m，若滑轮组的机械效率为80%，则额外功为</w:t>
      </w:r>
      <w:r>
        <w:rPr>
          <w:rFonts w:hint="eastAsia"/>
          <w:u w:val="single"/>
          <w:lang w:val="en-US" w:eastAsia="zh-CN"/>
        </w:rPr>
        <w:t xml:space="preserve">     </w:t>
      </w:r>
      <w:r>
        <w:rPr>
          <w:rFonts w:hint="eastAsia"/>
          <w:lang w:eastAsia="zh-CN"/>
        </w:rPr>
        <w:t>J，拉力F的功率为</w:t>
      </w:r>
      <w:r>
        <w:rPr>
          <w:rFonts w:hint="eastAsia"/>
          <w:u w:val="single"/>
          <w:lang w:eastAsia="zh-CN"/>
        </w:rPr>
        <w:t>_</w:t>
      </w:r>
      <w:r>
        <w:rPr>
          <w:rFonts w:hint="eastAsia"/>
          <w:u w:val="single"/>
          <w:lang w:val="en-US" w:eastAsia="zh-CN"/>
        </w:rPr>
        <w:t xml:space="preserve">     </w:t>
      </w:r>
      <w:r>
        <w:rPr>
          <w:rFonts w:hint="eastAsia"/>
          <w:lang w:eastAsia="zh-CN"/>
        </w:rPr>
        <w:t>W.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17.（4分）（1）在图甲中标出通电螺线管的N极并用箭头标出P点磁感线的方向.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（2）如图乙是一款单轮电动平衡车，它的内部电路由电源、电动机、电源开关S</w:t>
      </w:r>
      <w:r>
        <w:rPr>
          <w:rFonts w:hint="eastAsia"/>
          <w:vertAlign w:val="subscript"/>
          <w:lang w:val="en-US" w:eastAsia="zh-CN"/>
        </w:rPr>
        <w:t>1</w:t>
      </w:r>
      <w:r>
        <w:rPr>
          <w:rFonts w:hint="eastAsia"/>
          <w:lang w:eastAsia="zh-CN"/>
        </w:rPr>
        <w:t>和压力开关S</w:t>
      </w:r>
      <w:r>
        <w:rPr>
          <w:rFonts w:hint="eastAsia"/>
          <w:vertAlign w:val="subscript"/>
          <w:lang w:eastAsia="zh-CN"/>
        </w:rPr>
        <w:t>2</w:t>
      </w:r>
      <w:r>
        <w:rPr>
          <w:rFonts w:hint="eastAsia"/>
          <w:lang w:eastAsia="zh-CN"/>
        </w:rPr>
        <w:t>组成.当手动闭合S</w:t>
      </w:r>
      <w:r>
        <w:rPr>
          <w:rFonts w:hint="eastAsia"/>
          <w:vertAlign w:val="subscript"/>
          <w:lang w:val="en-US" w:eastAsia="zh-CN"/>
        </w:rPr>
        <w:t>1</w:t>
      </w:r>
      <w:r>
        <w:rPr>
          <w:rFonts w:hint="eastAsia"/>
          <w:lang w:eastAsia="zh-CN"/>
        </w:rPr>
        <w:t>时，指示灯亮起，电动机不工作，此时骑行者再站立于平衡车踏板上后S</w:t>
      </w:r>
      <w:r>
        <w:rPr>
          <w:rFonts w:hint="eastAsia"/>
          <w:vertAlign w:val="subscript"/>
          <w:lang w:val="en-US" w:eastAsia="zh-CN"/>
        </w:rPr>
        <w:t>2</w:t>
      </w:r>
      <w:r>
        <w:rPr>
          <w:rFonts w:hint="eastAsia"/>
          <w:lang w:eastAsia="zh-CN"/>
        </w:rPr>
        <w:t>会闭合，电动机才能正常启动;如果不闭合S</w:t>
      </w:r>
      <w:r>
        <w:rPr>
          <w:rFonts w:hint="eastAsia"/>
          <w:vertAlign w:val="subscript"/>
          <w:lang w:val="en-US" w:eastAsia="zh-CN"/>
        </w:rPr>
        <w:t>1</w:t>
      </w:r>
      <w:r>
        <w:rPr>
          <w:rFonts w:hint="eastAsia"/>
          <w:lang w:eastAsia="zh-CN"/>
        </w:rPr>
        <w:t>，而直接站在踏板上，电动机和指示灯都不工作.请根据上述信息在框内设计一个符合要求的电路.</w:t>
      </w:r>
    </w:p>
    <w:p>
      <w:pPr>
        <w:rPr>
          <w:rFonts w:hint="eastAsia"/>
          <w:lang w:eastAsia="zh-CN"/>
        </w:rPr>
      </w:pPr>
      <w:r>
        <w:rPr>
          <w:rFonts w:hint="eastAsia" w:ascii="Calibri" w:hAnsi="Calibri" w:eastAsia="宋体" w:cs="黑体"/>
          <w:kern w:val="2"/>
          <w:sz w:val="21"/>
          <w:szCs w:val="24"/>
          <w:lang w:val="en-US" w:eastAsia="zh-CN" w:bidi="ar-SA"/>
        </w:rPr>
        <w:pict>
          <v:shape id="图片 11" o:spid="_x0000_s1037" type="#_x0000_t75" style="height:106.5pt;width:339.4pt;rotation:0f;" o:ole="f" fillcolor="#FFFFFF" filled="f" o:preferrelative="t" stroked="f" coordorigin="0,0" coordsize="21600,21600">
            <v:fill on="f" color2="#FFFFFF" focus="0%"/>
            <v:imagedata gain="65536f" blacklevel="0f" gamma="0" o:title="" r:id="rId16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三、实验与探究题（共4小题，计22分）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18.（4分）按要求完成填空.</w:t>
      </w:r>
    </w:p>
    <w:p>
      <w:pPr>
        <w:rPr>
          <w:rFonts w:hint="eastAsia"/>
          <w:lang w:eastAsia="zh-CN"/>
        </w:rPr>
      </w:pPr>
      <w:r>
        <w:rPr>
          <w:rFonts w:hint="eastAsia" w:ascii="Calibri" w:hAnsi="Calibri" w:eastAsia="宋体" w:cs="黑体"/>
          <w:kern w:val="2"/>
          <w:sz w:val="21"/>
          <w:szCs w:val="24"/>
          <w:lang w:val="en-US" w:eastAsia="zh-CN" w:bidi="ar-SA"/>
        </w:rPr>
        <w:pict>
          <v:shape id="图片 12" o:spid="_x0000_s1038" type="#_x0000_t75" style="height:77.15pt;width:341.3pt;rotation:0f;" o:ole="f" fillcolor="#FFFFFF" filled="f" o:preferrelative="t" stroked="f" coordorigin="0,0" coordsize="21600,21600">
            <v:fill on="f" color2="#FFFFFF" focus="0%"/>
            <v:imagedata gain="65536f" blacklevel="0f" gamma="0" o:title="" r:id="rId17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（1）如图甲所示是"探究物体动能大小与哪些因素有关"的实验示意图（A为小球，B为木块）. 在探究动能大小与质量的关系时，应使小球每次从斜面______（选填"同一"或"不同"）高度静止释放.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eastAsia="zh-CN"/>
        </w:rPr>
        <w:t>（2）如图乙所示，用条形磁体的一端靠近用细线悬挂的磁体，出现如图情景.由此可得出磁极间的相互作用规律是∶</w:t>
      </w:r>
      <w:r>
        <w:rPr>
          <w:rFonts w:hint="eastAsia"/>
          <w:u w:val="single"/>
          <w:lang w:val="en-US" w:eastAsia="zh-CN"/>
        </w:rPr>
        <w:t xml:space="preserve">        </w:t>
      </w:r>
      <w:r>
        <w:rPr>
          <w:rFonts w:hint="eastAsia"/>
          <w:lang w:val="en-US" w:eastAsia="zh-CN"/>
        </w:rPr>
        <w:t xml:space="preserve">      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（3）用如图丙、丁所示的实验装置探究电流通过导体产生的热量与哪些因素有关，两个透明容器中封闭着等量的空气.实验中通过观察</w:t>
      </w:r>
      <w:r>
        <w:rPr>
          <w:rFonts w:hint="eastAsia"/>
          <w:u w:val="single"/>
          <w:lang w:val="en-US" w:eastAsia="zh-CN"/>
        </w:rPr>
        <w:t xml:space="preserve">               </w:t>
      </w:r>
      <w:r>
        <w:rPr>
          <w:rFonts w:hint="eastAsia"/>
          <w:lang w:eastAsia="zh-CN"/>
        </w:rPr>
        <w:t>来比较电流通过导体所产生热量的多少.电炉丝通过导线接到电路里，电炉丝热得发红，而导线几乎不发热的现象可以用图</w:t>
      </w:r>
      <w:r>
        <w:rPr>
          <w:rFonts w:hint="eastAsia"/>
          <w:u w:val="single"/>
          <w:lang w:eastAsia="zh-CN"/>
        </w:rPr>
        <w:t>_</w:t>
      </w:r>
      <w:r>
        <w:rPr>
          <w:rFonts w:hint="eastAsia"/>
          <w:u w:val="single"/>
          <w:lang w:val="en-US" w:eastAsia="zh-CN"/>
        </w:rPr>
        <w:t xml:space="preserve">    </w:t>
      </w:r>
      <w:r>
        <w:rPr>
          <w:rFonts w:hint="eastAsia"/>
          <w:lang w:eastAsia="zh-CN"/>
        </w:rPr>
        <w:t>（选填"丙"或"丁"）的实验结论来解释.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19.（4分）在"探究杠杆的平衡条件"的实验中∶</w:t>
      </w:r>
    </w:p>
    <w:p>
      <w:pPr>
        <w:rPr>
          <w:rFonts w:hint="eastAsia"/>
          <w:lang w:eastAsia="zh-CN"/>
        </w:rPr>
      </w:pPr>
      <w:r>
        <w:rPr>
          <w:rFonts w:hint="eastAsia" w:ascii="Calibri" w:hAnsi="Calibri" w:eastAsia="宋体" w:cs="黑体"/>
          <w:kern w:val="2"/>
          <w:sz w:val="21"/>
          <w:szCs w:val="24"/>
          <w:lang w:val="en-US" w:eastAsia="zh-CN" w:bidi="ar-SA"/>
        </w:rPr>
        <w:pict>
          <v:shape id="图片 13" o:spid="_x0000_s1039" type="#_x0000_t75" style="height:97.15pt;width:378.75pt;rotation:0f;" o:ole="f" fillcolor="#FFFFFF" filled="f" o:preferrelative="t" stroked="f" coordorigin="0,0" coordsize="21600,21600">
            <v:fill on="f" color2="#FFFFFF" focus="0%"/>
            <v:imagedata gain="65536f" blacklevel="0f" gamma="0" o:title="" r:id="rId18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numPr>
          <w:ilvl w:val="0"/>
          <w:numId w:val="3"/>
        </w:numPr>
        <w:rPr>
          <w:rFonts w:hint="eastAsia"/>
          <w:lang w:eastAsia="zh-CN"/>
        </w:rPr>
      </w:pPr>
      <w:r>
        <w:rPr>
          <w:rFonts w:hint="eastAsia"/>
          <w:lang w:eastAsia="zh-CN"/>
        </w:rPr>
        <w:t>实验前，杠杆处于静止状态（如图甲），为了使杠杆在水平位置平衡，应将平衡螺母</w:t>
      </w:r>
    </w:p>
    <w:p>
      <w:pPr>
        <w:numPr>
          <w:numId w:val="0"/>
        </w:numPr>
        <w:rPr>
          <w:rFonts w:hint="eastAsia"/>
          <w:lang w:eastAsia="zh-CN"/>
        </w:rPr>
      </w:pPr>
      <w:r>
        <w:rPr>
          <w:rFonts w:hint="eastAsia"/>
          <w:lang w:eastAsia="zh-CN"/>
        </w:rPr>
        <w:t>向</w:t>
      </w:r>
      <w:r>
        <w:rPr>
          <w:rFonts w:hint="eastAsia"/>
          <w:u w:val="single"/>
          <w:lang w:val="en-US" w:eastAsia="zh-CN"/>
        </w:rPr>
        <w:t xml:space="preserve">         </w:t>
      </w:r>
      <w:r>
        <w:rPr>
          <w:rFonts w:hint="eastAsia"/>
          <w:lang w:eastAsia="zh-CN"/>
        </w:rPr>
        <w:t>（选填"左"或"右"）调;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eastAsia="zh-CN"/>
        </w:rPr>
        <w:t>（2）如图乙所示，在A点挂2个重力均为0.5 N的钩码，在B点用弹簧测力计竖直向下拉杠杆，使其在水平位置平衡，弹簧测力计的示数为</w:t>
      </w:r>
      <w:r>
        <w:rPr>
          <w:rFonts w:hint="eastAsia"/>
          <w:u w:val="single"/>
          <w:lang w:val="en-US" w:eastAsia="zh-CN"/>
        </w:rPr>
        <w:t xml:space="preserve">       </w:t>
      </w:r>
      <w:r>
        <w:rPr>
          <w:rFonts w:hint="eastAsia"/>
          <w:lang w:val="en-US" w:eastAsia="zh-CN"/>
        </w:rPr>
        <w:t xml:space="preserve"> N    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（3）竖直向下拉弹簧测力计，使杠杆从水平位置缓慢转过一定角度，如图丙所示，此过程中，弹簧测力计的示数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  <w:u w:val="single"/>
          <w:lang w:val="en-US" w:eastAsia="zh-CN"/>
        </w:rPr>
        <w:t xml:space="preserve">      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  <w:lang w:eastAsia="zh-CN"/>
        </w:rPr>
        <w:t>（选填"变大""变小"或"不变"）;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（4）若要使图丙状态下的弹簧测力计读数减小，可将弹簧测力计绕 B点___（选填"顺时针"或"逆时针"）方向转动一个小角度.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 xml:space="preserve">20.（7分）在"测量小灯泡的额定电功率"实验中，实验室备有以下实验器材∶额定电压为2.5V的小灯泡、规格为"20 Ω 1A"的滑动变阻器、开关、电流表、电压表各1个，新干电池4节，导线若干. </w:t>
      </w:r>
    </w:p>
    <w:p>
      <w:pPr>
        <w:rPr>
          <w:rFonts w:hint="eastAsia"/>
          <w:lang w:eastAsia="zh-CN"/>
        </w:rPr>
      </w:pPr>
      <w:r>
        <w:rPr>
          <w:rFonts w:hint="eastAsia" w:ascii="Calibri" w:hAnsi="Calibri" w:eastAsia="宋体" w:cs="黑体"/>
          <w:kern w:val="2"/>
          <w:sz w:val="21"/>
          <w:szCs w:val="24"/>
          <w:lang w:val="en-US" w:eastAsia="zh-CN" w:bidi="ar-SA"/>
        </w:rPr>
        <w:pict>
          <v:shape id="图片 14" o:spid="_x0000_s1040" type="#_x0000_t75" style="height:163.65pt;width:415.1pt;rotation:0f;" o:ole="f" fillcolor="#FFFFFF" filled="f" o:preferrelative="t" stroked="f" coordorigin="0,0" coordsize="21600,21600">
            <v:fill on="f" color2="#FFFFFF" focus="0%"/>
            <v:imagedata gain="65536f" blacklevel="0f" gamma="0" o:title="" r:id="rId19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numPr>
          <w:ilvl w:val="0"/>
          <w:numId w:val="4"/>
        </w:numPr>
        <w:rPr>
          <w:rFonts w:hint="eastAsia"/>
          <w:lang w:eastAsia="zh-CN"/>
        </w:rPr>
      </w:pPr>
      <w:r>
        <w:rPr>
          <w:rFonts w:hint="eastAsia"/>
          <w:lang w:eastAsia="zh-CN"/>
        </w:rPr>
        <w:t xml:space="preserve">图甲是某同学连接好的电路实物图，其中有一根导线连接错误，请在连接错误的导线上打"×". </w:t>
      </w:r>
    </w:p>
    <w:p>
      <w:pPr>
        <w:numPr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eastAsia="zh-CN"/>
        </w:rPr>
        <w:t>（2）闭合开关前，应将滑动变阻器滑片P移到最</w:t>
      </w:r>
      <w:r>
        <w:rPr>
          <w:rFonts w:hint="eastAsia"/>
          <w:u w:val="single"/>
          <w:lang w:val="en-US" w:eastAsia="zh-CN"/>
        </w:rPr>
        <w:t xml:space="preserve">     </w:t>
      </w:r>
      <w:r>
        <w:rPr>
          <w:rFonts w:hint="eastAsia"/>
          <w:lang w:eastAsia="zh-CN"/>
        </w:rPr>
        <w:t>（选填"左"或"右"）端.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eastAsia="zh-CN"/>
        </w:rPr>
        <w:t>（3）改正错误后闭合开关，小灯泡不亮，电流表和电压表指针都有较小的偏转，则小灯泡不亮的原因是</w:t>
      </w:r>
      <w:r>
        <w:rPr>
          <w:rFonts w:hint="eastAsia"/>
          <w:u w:val="single"/>
          <w:lang w:eastAsia="zh-CN"/>
        </w:rPr>
        <w:t>_</w:t>
      </w:r>
      <w:r>
        <w:rPr>
          <w:rFonts w:hint="eastAsia"/>
          <w:u w:val="single"/>
          <w:lang w:val="en-US" w:eastAsia="zh-CN"/>
        </w:rPr>
        <w:t xml:space="preserve">     </w:t>
      </w:r>
      <w:r>
        <w:rPr>
          <w:rFonts w:hint="eastAsia"/>
          <w:lang w:val="en-US" w:eastAsia="zh-CN"/>
        </w:rPr>
        <w:t xml:space="preserve">    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A.小灯泡烧坏B.小灯泡短路C.小灯泡的实际功率太小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（4）继续实验，移动滑片P使电压表示数为2.5 V，小灯泡正常发光，电流表示数如图乙所示，电流表的读数为</w:t>
      </w:r>
      <w:r>
        <w:rPr>
          <w:rFonts w:hint="eastAsia"/>
          <w:u w:val="single"/>
          <w:lang w:val="en-US" w:eastAsia="zh-CN"/>
        </w:rPr>
        <w:t xml:space="preserve">     </w:t>
      </w:r>
      <w:r>
        <w:rPr>
          <w:rFonts w:hint="eastAsia"/>
          <w:lang w:eastAsia="zh-CN"/>
        </w:rPr>
        <w:t>A，则小灯泡的额定功率是</w:t>
      </w:r>
      <w:r>
        <w:rPr>
          <w:rFonts w:hint="eastAsia"/>
          <w:u w:val="single"/>
          <w:lang w:val="en-US" w:eastAsia="zh-CN"/>
        </w:rPr>
        <w:t xml:space="preserve">     </w:t>
      </w:r>
      <w:r>
        <w:rPr>
          <w:rFonts w:hint="eastAsia"/>
          <w:lang w:val="en-US" w:eastAsia="zh-CN"/>
        </w:rPr>
        <w:t xml:space="preserve"> W  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（5）完成测量后，同学们又找来几个不同阻值的定值电阻替换小灯泡，探究电流与电阻的关系.当电阻为10 Ω时，电流表的示数为0.4 A;换用20 Ω电阻后，闭合开关.应将滑动变阻器的滑片向</w:t>
      </w:r>
      <w:r>
        <w:rPr>
          <w:rFonts w:hint="eastAsia"/>
          <w:u w:val="single"/>
          <w:lang w:eastAsia="zh-CN"/>
        </w:rPr>
        <w:t>_</w:t>
      </w:r>
      <w:r>
        <w:rPr>
          <w:rFonts w:hint="eastAsia"/>
          <w:u w:val="single"/>
          <w:lang w:val="en-US" w:eastAsia="zh-CN"/>
        </w:rPr>
        <w:t xml:space="preserve">    </w:t>
      </w:r>
      <w:r>
        <w:rPr>
          <w:rFonts w:hint="eastAsia"/>
          <w:lang w:eastAsia="zh-CN"/>
        </w:rPr>
        <w:t>（选填"A"或"B"）端移动，使电压表的示数为_________V，读出电流表的示数.多次换用阻值不同的电阻，进行正确操作后即可得出结论.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21.（7分）小柯在课外活动时，偶然将两个弹性球叠放在一起同时自由下落，发现上面小球反弹的高度大于下落的高度，于是，他想探究同一个上面小球反弹的高度与哪些因素有关，他提出三个猜想;</w:t>
      </w:r>
    </w:p>
    <w:p>
      <w:pPr>
        <w:rPr>
          <w:rFonts w:hint="eastAsia"/>
          <w:lang w:eastAsia="zh-CN"/>
        </w:rPr>
      </w:pPr>
      <w:r>
        <w:rPr>
          <w:rFonts w:hint="eastAsia" w:ascii="Calibri" w:hAnsi="Calibri" w:eastAsia="宋体" w:cs="黑体"/>
          <w:kern w:val="2"/>
          <w:sz w:val="21"/>
          <w:szCs w:val="24"/>
          <w:lang w:val="en-US" w:eastAsia="zh-CN" w:bidi="ar-SA"/>
        </w:rPr>
        <w:pict>
          <v:shape id="图片 15" o:spid="_x0000_s1041" type="#_x0000_t75" style="height:112.5pt;width:84.75pt;rotation:0f;" o:ole="f" fillcolor="#FFFFFF" filled="f" o:preferrelative="t" stroked="f" coordorigin="0,0" coordsize="21600,21600">
            <v:fill on="f" color2="#FFFFFF" focus="0%"/>
            <v:imagedata gain="65536f" blacklevel="0f" gamma="0" o:title="" r:id="rId20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猜想一∶与两个弹性球下落的高度有关;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猜想二∶与下面弹性球的质量有关;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 xml:space="preserve">猜想三∶与下面弹性球的材料有关. 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eastAsia="zh-CN"/>
        </w:rPr>
        <w:t>（1）球下落过程中，小球的</w:t>
      </w:r>
      <w:r>
        <w:rPr>
          <w:rFonts w:hint="eastAsia"/>
          <w:u w:val="single"/>
          <w:lang w:val="en-US" w:eastAsia="zh-CN"/>
        </w:rPr>
        <w:t xml:space="preserve">     </w:t>
      </w:r>
      <w:r>
        <w:rPr>
          <w:rFonts w:hint="eastAsia"/>
          <w:lang w:eastAsia="zh-CN"/>
        </w:rPr>
        <w:t>能转化为</w:t>
      </w:r>
      <w:r>
        <w:rPr>
          <w:rFonts w:hint="eastAsia"/>
          <w:u w:val="single"/>
          <w:lang w:val="en-US" w:eastAsia="zh-CN"/>
        </w:rPr>
        <w:t xml:space="preserve">     </w:t>
      </w:r>
      <w:r>
        <w:rPr>
          <w:rFonts w:hint="eastAsia"/>
          <w:lang w:val="en-US" w:eastAsia="zh-CN"/>
        </w:rPr>
        <w:t>能.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（2）为了进一步验证猜想，小柯选取了质量为10g的A球作为上面的反弹小球，用体积相同的B、C、D三个球分别作为下面的弹性球，B、C两球质量相同但材料不同，C、D两球材料相同但质量不同.小柯在同一水平地面上做了多次实验，实验数据如下表∶</w:t>
      </w:r>
    </w:p>
    <w:p>
      <w:pPr>
        <w:rPr>
          <w:rFonts w:hint="eastAsia"/>
          <w:lang w:eastAsia="zh-CN"/>
        </w:rPr>
      </w:pPr>
      <w:r>
        <w:rPr>
          <w:rFonts w:hint="eastAsia" w:ascii="Calibri" w:hAnsi="Calibri" w:eastAsia="宋体" w:cs="黑体"/>
          <w:kern w:val="2"/>
          <w:sz w:val="21"/>
          <w:szCs w:val="24"/>
          <w:lang w:val="en-US" w:eastAsia="zh-CN" w:bidi="ar-SA"/>
        </w:rPr>
        <w:pict>
          <v:shape id="图片 16" o:spid="_x0000_s1042" type="#_x0000_t75" style="height:189.35pt;width:414.85pt;rotation:0f;" o:ole="f" fillcolor="#FFFFFF" filled="f" o:preferrelative="t" stroked="f" coordorigin="0,0" coordsize="21600,21600">
            <v:fill on="f" color2="#FFFFFF" focus="0%"/>
            <v:imagedata gain="65536f" blacklevel="0f" gamma="0" o:title="" r:id="rId21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①比较三次实验序号</w:t>
      </w:r>
      <w:r>
        <w:rPr>
          <w:rFonts w:hint="eastAsia"/>
          <w:u w:val="single"/>
          <w:lang w:val="en-US" w:eastAsia="zh-CN"/>
        </w:rPr>
        <w:t xml:space="preserve">     </w:t>
      </w:r>
      <w:r>
        <w:rPr>
          <w:rFonts w:hint="eastAsia"/>
          <w:lang w:eastAsia="zh-CN"/>
        </w:rPr>
        <w:t>，可以初步得出的结论是∶在下面弹性球的质量、材料等条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  <w:lang w:eastAsia="zh-CN"/>
        </w:rPr>
        <w:t>件一定时，下落高度越高，上面弹性球反弹的高度越高.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②比较实验序号4、7（或5、8或6、9），可以初步得出的结论是∶在下面弹性球的材料、下落高度等条件一定时，</w:t>
      </w:r>
      <w:r>
        <w:rPr>
          <w:rFonts w:hint="eastAsia"/>
          <w:u w:val="single"/>
          <w:lang w:val="en-US" w:eastAsia="zh-CN"/>
        </w:rPr>
        <w:t xml:space="preserve">       </w:t>
      </w:r>
      <w:r>
        <w:rPr>
          <w:rFonts w:hint="eastAsia"/>
          <w:lang w:val="en-US" w:eastAsia="zh-CN"/>
        </w:rPr>
        <w:t xml:space="preserve">     </w:t>
      </w:r>
      <w:r>
        <w:rPr>
          <w:rFonts w:hint="eastAsia"/>
          <w:lang w:eastAsia="zh-CN"/>
        </w:rPr>
        <w:t>，上面弹性球反弹的高度越高.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③为了探究猜想三，除了选取A球作为上面的反弹小球外，还应在B、C、D三个弹性球中选择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  <w:u w:val="single"/>
          <w:lang w:val="en-US" w:eastAsia="zh-CN"/>
        </w:rPr>
        <w:t xml:space="preserve">      </w:t>
      </w:r>
      <w:r>
        <w:rPr>
          <w:rFonts w:hint="eastAsia"/>
          <w:lang w:eastAsia="zh-CN"/>
        </w:rPr>
        <w:t>_两球进行实验.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（3）实验表明，每次所测A球反弹的高度总比下落高度要高，是因为在两球碰撞时下面弹性球对上面A球做功，使A球机械能总量</w:t>
      </w:r>
      <w:r>
        <w:rPr>
          <w:rFonts w:hint="eastAsia"/>
          <w:u w:val="single"/>
          <w:lang w:val="en-US" w:eastAsia="zh-CN"/>
        </w:rPr>
        <w:t xml:space="preserve">            </w:t>
      </w:r>
      <w:r>
        <w:rPr>
          <w:rFonts w:hint="eastAsia"/>
          <w:lang w:val="en-US" w:eastAsia="zh-CN"/>
        </w:rPr>
        <w:t xml:space="preserve">  </w:t>
      </w:r>
      <w:r>
        <w:rPr>
          <w:rFonts w:hint="eastAsia"/>
          <w:lang w:eastAsia="zh-CN"/>
        </w:rPr>
        <w:t>（选填"增大""减小"或"不变"），这一现象</w:t>
      </w:r>
      <w:r>
        <w:rPr>
          <w:rFonts w:hint="eastAsia"/>
          <w:u w:val="single"/>
          <w:lang w:val="en-US" w:eastAsia="zh-CN"/>
        </w:rPr>
        <w:t xml:space="preserve">        </w:t>
      </w:r>
      <w:r>
        <w:rPr>
          <w:rFonts w:hint="eastAsia"/>
          <w:lang w:val="en-US" w:eastAsia="zh-CN"/>
        </w:rPr>
        <w:t xml:space="preserve">      </w:t>
      </w:r>
      <w:r>
        <w:rPr>
          <w:rFonts w:hint="eastAsia"/>
          <w:lang w:eastAsia="zh-CN"/>
        </w:rPr>
        <w:t xml:space="preserve">（选填"违背"或"不会违背"）能量守恒定律. 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四、综合题（共2小题，计16分）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22.（8分）随着我国经济水平的不断提高，汽车越来越多地走进了普通百姓人家. 小明家汽车的额定功率为23 kW，汽车的水箱中装有冷却用水2.5kg.已知水的比热容为4.2×10</w:t>
      </w:r>
      <w:r>
        <w:rPr>
          <w:rFonts w:hint="eastAsia"/>
          <w:vertAlign w:val="superscript"/>
          <w:lang w:val="en-US" w:eastAsia="zh-CN"/>
        </w:rPr>
        <w:t>3</w:t>
      </w:r>
      <w:r>
        <w:rPr>
          <w:rFonts w:hint="eastAsia"/>
          <w:lang w:eastAsia="zh-CN"/>
        </w:rPr>
        <w:t>J/（kg·℃），汽油的热值为4.6×10</w:t>
      </w:r>
      <w:r>
        <w:rPr>
          <w:rFonts w:hint="eastAsia"/>
          <w:vertAlign w:val="superscript"/>
          <w:lang w:val="en-US" w:eastAsia="zh-CN"/>
        </w:rPr>
        <w:t>7</w:t>
      </w:r>
      <w:r>
        <w:rPr>
          <w:rFonts w:hint="eastAsia"/>
          <w:lang w:eastAsia="zh-CN"/>
        </w:rPr>
        <w:t>J/kg.</w:t>
      </w:r>
    </w:p>
    <w:p>
      <w:pPr>
        <w:rPr>
          <w:rFonts w:hint="eastAsia"/>
          <w:lang w:eastAsia="zh-CN"/>
        </w:rPr>
      </w:pPr>
      <w:r>
        <w:rPr>
          <w:rFonts w:hint="eastAsia" w:ascii="Calibri" w:hAnsi="Calibri" w:eastAsia="宋体" w:cs="黑体"/>
          <w:kern w:val="2"/>
          <w:sz w:val="21"/>
          <w:szCs w:val="24"/>
          <w:lang w:val="en-US" w:eastAsia="zh-CN" w:bidi="ar-SA"/>
        </w:rPr>
        <w:pict>
          <v:shape id="图片 17" o:spid="_x0000_s1043" type="#_x0000_t75" style="height:115.5pt;width:76.5pt;rotation:0f;" o:ole="f" fillcolor="#FFFFFF" filled="f" o:preferrelative="t" stroked="f" coordorigin="0,0" coordsize="21600,21600">
            <v:fill on="f" color2="#FFFFFF" focus="0%"/>
            <v:imagedata gain="65536f" blacklevel="0f" gamma="0" o:title="" r:id="rId22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（1）如图所示是汽油机的</w:t>
      </w:r>
      <w:r>
        <w:rPr>
          <w:rFonts w:hint="eastAsia"/>
          <w:u w:val="single"/>
          <w:lang w:val="en-US" w:eastAsia="zh-CN"/>
        </w:rPr>
        <w:t xml:space="preserve">      </w:t>
      </w:r>
      <w:r>
        <w:rPr>
          <w:rFonts w:hint="eastAsia"/>
          <w:lang w:eastAsia="zh-CN"/>
        </w:rPr>
        <w:t>冲程;汽车用水作发动机冷却液是因为水</w:t>
      </w:r>
      <w:r>
        <w:rPr>
          <w:rFonts w:hint="eastAsia"/>
          <w:u w:val="single"/>
          <w:lang w:val="en-US" w:eastAsia="zh-CN"/>
        </w:rPr>
        <w:t xml:space="preserve">      </w:t>
      </w:r>
      <w:r>
        <w:rPr>
          <w:rFonts w:hint="eastAsia"/>
          <w:lang w:val="en-US" w:eastAsia="zh-CN"/>
        </w:rPr>
        <w:t xml:space="preserve">     </w:t>
      </w:r>
      <w:r>
        <w:rPr>
          <w:rFonts w:hint="eastAsia"/>
          <w:lang w:eastAsia="zh-CN"/>
        </w:rPr>
        <w:t>（选填"比热容"或"热值"）大;随着科学技术发展，汽车发动机的效率</w:t>
      </w:r>
      <w:r>
        <w:rPr>
          <w:rFonts w:hint="eastAsia"/>
          <w:u w:val="single"/>
          <w:lang w:val="en-US" w:eastAsia="zh-CN"/>
        </w:rPr>
        <w:t xml:space="preserve">      </w:t>
      </w:r>
      <w:r>
        <w:rPr>
          <w:rFonts w:hint="eastAsia"/>
          <w:lang w:eastAsia="zh-CN"/>
        </w:rPr>
        <w:t>（选填"可能"或"不可能"）达到100%.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（2）该汽车的某次行程中，若水箱中水温升高20 ℃，则水吸收了多少热量?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（3）若该汽车在水平路面上以额定功率匀速直线行驶1h消耗的汽油质量是6 kg，则该汽车发动机的热机效率是多少?（假设汽油完全燃烧）</w:t>
      </w: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23.（8分）如图甲所示电炖锅能通过手机软件远程设定预约加热模式，自动实现预热、加热和保温功能，已知保温功率大于预热功率，高挡加热功率信息因污渍看不清楚.图乙为智能电炖锅电路原理图，电路两端电压为220 V，R</w:t>
      </w:r>
      <w:r>
        <w:rPr>
          <w:rFonts w:hint="eastAsia"/>
          <w:vertAlign w:val="subscript"/>
          <w:lang w:val="en-US" w:eastAsia="zh-CN"/>
        </w:rPr>
        <w:t>1</w:t>
      </w:r>
      <w:r>
        <w:rPr>
          <w:rFonts w:hint="eastAsia"/>
          <w:lang w:eastAsia="zh-CN"/>
        </w:rPr>
        <w:t>、R</w:t>
      </w:r>
      <w:r>
        <w:rPr>
          <w:rFonts w:hint="eastAsia"/>
          <w:vertAlign w:val="subscript"/>
          <w:lang w:eastAsia="zh-CN"/>
        </w:rPr>
        <w:t>2</w:t>
      </w:r>
      <w:r>
        <w:rPr>
          <w:rFonts w:hint="eastAsia"/>
          <w:lang w:eastAsia="zh-CN"/>
        </w:rPr>
        <w:t>为发热电阻，不考虑温度对电阻的影响.某次使用时，断开家中其它所有用电器，只接电炖锅在电路中煲汤，记下在高挡加热过程中标有"2 400 r/（kW·h）"字样的电能表的转盘在5min 内转了250 圈，图丙所示是本次使用电炖锅煲汤工作3.5 h的P-t图象.求∶</w:t>
      </w:r>
    </w:p>
    <w:p>
      <w:pPr>
        <w:rPr>
          <w:rFonts w:hint="eastAsia"/>
          <w:lang w:eastAsia="zh-CN"/>
        </w:rPr>
      </w:pPr>
      <w:r>
        <w:rPr>
          <w:rFonts w:hint="eastAsia" w:ascii="Calibri" w:hAnsi="Calibri" w:eastAsia="宋体" w:cs="黑体"/>
          <w:kern w:val="2"/>
          <w:sz w:val="21"/>
          <w:szCs w:val="24"/>
          <w:lang w:val="en-US" w:eastAsia="zh-CN" w:bidi="ar-SA"/>
        </w:rPr>
        <w:pict>
          <v:shape id="图片 18" o:spid="_x0000_s1044" type="#_x0000_t75" style="height:137.85pt;width:415.1pt;rotation:0f;" o:ole="f" fillcolor="#FFFFFF" filled="f" o:preferrelative="t" stroked="f" coordorigin="0,0" coordsize="21600,21600">
            <v:fill on="f" color2="#FFFFFF" focus="0%"/>
            <v:imagedata gain="65536f" blacklevel="0f" gamma="0" o:title="" r:id="rId23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numPr>
          <w:ilvl w:val="0"/>
          <w:numId w:val="5"/>
        </w:numPr>
        <w:rPr>
          <w:rFonts w:hint="eastAsia"/>
          <w:lang w:eastAsia="zh-CN"/>
        </w:rPr>
      </w:pPr>
      <w:r>
        <w:rPr>
          <w:rFonts w:hint="eastAsia"/>
          <w:lang w:eastAsia="zh-CN"/>
        </w:rPr>
        <w:t>该电炖锅能通过手机软件远程设定预约加热模式，是利用了________（选填"超声波""次声波"或"电磁波"）进行数据传输;</w:t>
      </w:r>
    </w:p>
    <w:p>
      <w:pPr>
        <w:numPr>
          <w:ilvl w:val="0"/>
          <w:numId w:val="5"/>
        </w:numPr>
        <w:ind w:left="0" w:leftChars="0" w:firstLine="0" w:firstLineChars="0"/>
        <w:rPr>
          <w:rFonts w:hint="eastAsia"/>
          <w:lang w:eastAsia="zh-CN"/>
        </w:rPr>
      </w:pPr>
      <w:r>
        <w:rPr>
          <w:rFonts w:hint="eastAsia"/>
          <w:lang w:eastAsia="zh-CN"/>
        </w:rPr>
        <w:t>电炖锅的高挡加热功率;</w:t>
      </w:r>
    </w:p>
    <w:p>
      <w:pPr>
        <w:numPr>
          <w:numId w:val="0"/>
        </w:numPr>
        <w:ind w:leftChars="0"/>
        <w:rPr>
          <w:rFonts w:hint="eastAsia"/>
          <w:lang w:eastAsia="zh-CN"/>
        </w:rPr>
      </w:pPr>
      <w:r>
        <w:rPr>
          <w:rFonts w:hint="eastAsia"/>
          <w:lang w:eastAsia="zh-CN"/>
        </w:rPr>
        <w:t>（3）R</w:t>
      </w:r>
      <w:r>
        <w:rPr>
          <w:rFonts w:hint="eastAsia"/>
          <w:vertAlign w:val="subscript"/>
          <w:lang w:val="en-US" w:eastAsia="zh-CN"/>
        </w:rPr>
        <w:t>2</w:t>
      </w:r>
      <w:r>
        <w:rPr>
          <w:rFonts w:hint="eastAsia"/>
          <w:lang w:eastAsia="zh-CN"/>
        </w:rPr>
        <w:t>的阻值;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（4）本次使用电炖锅工作3.5 h煲汤消耗的电能.</w:t>
      </w:r>
    </w:p>
    <w:p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auto"/>
    <w:pitch w:val="default"/>
    <w:sig w:usb0="E00002FF" w:usb1="4000ACFF" w:usb2="00000001" w:usb3="00000000" w:csb0="2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999643463">
    <w:nsid w:val="3B955947"/>
    <w:multiLevelType w:val="singleLevel"/>
    <w:tmpl w:val="3B955947"/>
    <w:lvl w:ilvl="0" w:tentative="1">
      <w:start w:val="1"/>
      <w:numFmt w:val="decimal"/>
      <w:suff w:val="nothing"/>
      <w:lvlText w:val="（%1）"/>
      <w:lvlJc w:val="left"/>
    </w:lvl>
  </w:abstractNum>
  <w:abstractNum w:abstractNumId="3807301812">
    <w:nsid w:val="E2EED0B4"/>
    <w:multiLevelType w:val="singleLevel"/>
    <w:tmpl w:val="E2EED0B4"/>
    <w:lvl w:ilvl="0" w:tentative="1">
      <w:start w:val="1"/>
      <w:numFmt w:val="upperLetter"/>
      <w:lvlText w:val="%1."/>
      <w:lvlJc w:val="left"/>
      <w:pPr>
        <w:tabs>
          <w:tab w:val="left" w:pos="312"/>
        </w:tabs>
      </w:pPr>
    </w:lvl>
  </w:abstractNum>
  <w:abstractNum w:abstractNumId="1354470371">
    <w:nsid w:val="50BB93E3"/>
    <w:multiLevelType w:val="singleLevel"/>
    <w:tmpl w:val="50BB93E3"/>
    <w:lvl w:ilvl="0" w:tentative="1">
      <w:start w:val="1"/>
      <w:numFmt w:val="upperLetter"/>
      <w:lvlText w:val="%1."/>
      <w:lvlJc w:val="left"/>
      <w:pPr>
        <w:tabs>
          <w:tab w:val="left" w:pos="312"/>
        </w:tabs>
      </w:pPr>
    </w:lvl>
  </w:abstractNum>
  <w:abstractNum w:abstractNumId="3117532571">
    <w:nsid w:val="B9D1C59B"/>
    <w:multiLevelType w:val="singleLevel"/>
    <w:tmpl w:val="B9D1C59B"/>
    <w:lvl w:ilvl="0" w:tentative="1">
      <w:start w:val="1"/>
      <w:numFmt w:val="decimal"/>
      <w:suff w:val="nothing"/>
      <w:lvlText w:val="（%1）"/>
      <w:lvlJc w:val="left"/>
    </w:lvl>
  </w:abstractNum>
  <w:abstractNum w:abstractNumId="2984535517">
    <w:nsid w:val="B1E465DD"/>
    <w:multiLevelType w:val="singleLevel"/>
    <w:tmpl w:val="B1E465DD"/>
    <w:lvl w:ilvl="0" w:tentative="1">
      <w:start w:val="1"/>
      <w:numFmt w:val="decimal"/>
      <w:suff w:val="nothing"/>
      <w:lvlText w:val="（%1）"/>
      <w:lvlJc w:val="left"/>
    </w:lvl>
  </w:abstractNum>
  <w:num w:numId="1">
    <w:abstractNumId w:val="3807301812"/>
  </w:num>
  <w:num w:numId="2">
    <w:abstractNumId w:val="1354470371"/>
  </w:num>
  <w:num w:numId="3">
    <w:abstractNumId w:val="3117532571"/>
  </w:num>
  <w:num w:numId="4">
    <w:abstractNumId w:val="999643463"/>
  </w:num>
  <w:num w:numId="5">
    <w:abstractNumId w:val="29845355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useNormalStyleForList/>
    <w:allowSpaceOfSameStyleInTable/>
    <w:doNotSuppressIndentation/>
    <w:doNotAutofitConstrainedTables/>
    <w:autofitToFirstFixedWidthCell/>
    <w:displayHangulFixedWidth/>
    <w:doNotVertAlignCellWithSp/>
    <w:doNotBreakConstrainedForcedTable/>
    <w:doNotVertAlignInTxbx/>
    <w:useAnsiKerningPairs/>
    <w:cachedColBalance/>
  </w:compat>
  <w:rsids>
    <w:rsidRoot w:val="00000000"/>
    <w:rsid w:val="1A226836"/>
    <w:rsid w:val="22DA15C1"/>
    <w:rsid w:val="42B84F9B"/>
    <w:rsid w:val="48254FEA"/>
  </w:rsids>
  <w:uiCompat97To2003/>
  <w:shapeDefaults>
    <o:shapedefaults fillcolor="#9CBEE0" fill="t" stroke="t">
      <v:fill type="gradient" on="t" color2="#BBD5F0" focus="0%" focussize="0f,0f" focusposition="0f,0f">
        <o:fill type="gradientUnscaled" v:ext="backwardCompatible"/>
      </v:fill>
      <v:stroke weight="1.25pt" color="#739CC3" color2="#FFFFFF" miterlimit="2"/>
    </o:shapedefaults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  <w:lang w:val="en-US" w:eastAsia="zh-CN" w:bidi="ar-SA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黑体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Style w:val="3"/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textDirection w:val="lrTb"/>
    </w:tc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settings" Target="settings.xml"/><Relationship Id="rId25" Type="http://schemas.openxmlformats.org/officeDocument/2006/relationships/numbering" Target="numbering.xml"/><Relationship Id="rId24" Type="http://schemas.openxmlformats.org/officeDocument/2006/relationships/customXml" Target="../customXml/item1.xml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tyles" Target="style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Arab" typeface="Times New Roman"/>
        <a:font script="Beng" typeface="Vrinda"/>
        <a:font script="Cans" typeface="Euphemia"/>
        <a:font script="Cher" typeface="Plantagenet Cherokee"/>
        <a:font script="Deva" typeface="Mangal"/>
        <a:font script="Ethi" typeface="Nyala"/>
        <a:font script="Geor" typeface="Sylfaen"/>
        <a:font script="Gujr" typeface="Shruti"/>
        <a:font script="Guru" typeface="Raavi"/>
        <a:font script="Hang" typeface="맑은 고딕"/>
        <a:font script="Hans" typeface="宋体"/>
        <a:font script="Hant" typeface="新細明體"/>
        <a:font script="Hebr" typeface="Times New Roman"/>
        <a:font script="Jpan" typeface="ＭＳ Ｐゴシック"/>
        <a:font script="Khmr" typeface="MoolBoran"/>
        <a:font script="Knda" typeface="Tunga"/>
        <a:font script="Laoo" typeface="DokChampa"/>
        <a:font script="Mlym" typeface="Kartika"/>
        <a:font script="Mong" typeface="Mongolian Baiti"/>
        <a:font script="Orya" typeface="Kalinga"/>
        <a:font script="Sinh" typeface="Iskoola Pota"/>
        <a:font script="Syrc" typeface="Estrangelo Edessa"/>
        <a:font script="Taml" typeface="Latha"/>
        <a:font script="Telu" typeface="Gautami"/>
        <a:font script="Thaa" typeface="MV Boli"/>
        <a:font script="Thai" typeface="Tahoma"/>
        <a:font script="Tibt" typeface="Microsoft Himalaya"/>
        <a:font script="Uigh" typeface="Microsoft Uighur"/>
        <a:font script="Viet" typeface="Times New Roman"/>
        <a:font script="Yiii" typeface="Microsoft Yi Baiti"/>
      </a:majorFont>
      <a:minorFont>
        <a:latin typeface="Calibri"/>
        <a:ea typeface=""/>
        <a:cs typeface=""/>
        <a:font script="Arab" typeface="Arial"/>
        <a:font script="Beng" typeface="Vrinda"/>
        <a:font script="Cans" typeface="Euphemia"/>
        <a:font script="Cher" typeface="Plantagenet Cherokee"/>
        <a:font script="Deva" typeface="Mangal"/>
        <a:font script="Ethi" typeface="Nyala"/>
        <a:font script="Geor" typeface="Sylfaen"/>
        <a:font script="Gujr" typeface="Shruti"/>
        <a:font script="Guru" typeface="Raavi"/>
        <a:font script="Hang" typeface="맑은 고딕"/>
        <a:font script="Hans" typeface="宋体"/>
        <a:font script="Hant" typeface="新細明體"/>
        <a:font script="Hebr" typeface="Arial"/>
        <a:font script="Jpan" typeface="ＭＳ Ｐゴシック"/>
        <a:font script="Khmr" typeface="DaunPenh"/>
        <a:font script="Knda" typeface="Tunga"/>
        <a:font script="Laoo" typeface="DokChampa"/>
        <a:font script="Mlym" typeface="Kartika"/>
        <a:font script="Mong" typeface="Mongolian Baiti"/>
        <a:font script="Orya" typeface="Kalinga"/>
        <a:font script="Sinh" typeface="Iskoola Pota"/>
        <a:font script="Syrc" typeface="Estrangelo Edessa"/>
        <a:font script="Taml" typeface="Latha"/>
        <a:font script="Telu" typeface="Gautami"/>
        <a:font script="Thaa" typeface="MV Boli"/>
        <a:font script="Thai" typeface="Tahoma"/>
        <a:font script="Tibt" typeface="Microsoft Himalaya"/>
        <a:font script="Uigh" typeface="Microsoft Uighur"/>
        <a:font script="Viet" typeface="Arial"/>
        <a:font script="Yiii" typeface="Microsoft Yi Baiti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 个人版_9.1.0.4872_{F1E327BC-269C-435d-A152-05C5408002CA}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2022-03-22T00:03:00Z</dcterms:created>
  <cp:lastModifiedBy>Administrator</cp:lastModifiedBy>
  <dcterms:modified xsi:type="dcterms:W3CDTF">2022-03-22T09:26:39Z</dcterms:modified>
  <dc:title>试卷类型∶A</dc:title>
  <cp:revi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2052-9.1.0.4872</vt:lpwstr>
  </property>
</Properties>
</file>