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仿宋_GB2312" w:hAnsi="黑体" w:eastAsia="仿宋_GB2312"/>
          <w:b/>
          <w:sz w:val="44"/>
          <w:szCs w:val="44"/>
        </w:rPr>
      </w:pPr>
      <w:r>
        <w:rPr>
          <w:rFonts w:hint="eastAsia" w:ascii="仿宋_GB2312" w:hAnsi="黑体" w:eastAsia="仿宋_GB2312"/>
          <w:b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11366500</wp:posOffset>
            </wp:positionV>
            <wp:extent cx="292100" cy="368300"/>
            <wp:effectExtent l="0" t="0" r="12700" b="12700"/>
            <wp:wrapNone/>
            <wp:docPr id="100066" name="图片 100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6" name="图片 10006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黑体" w:eastAsia="仿宋_GB2312"/>
          <w:b/>
          <w:sz w:val="44"/>
          <w:szCs w:val="44"/>
        </w:rPr>
        <w:t>2022年初中毕业学业水平考试模拟卷（三）</w:t>
      </w:r>
    </w:p>
    <w:p>
      <w:pPr>
        <w:jc w:val="center"/>
        <w:rPr>
          <w:rFonts w:hint="eastAsia" w:ascii="方正小标宋简体" w:hAnsi="黑体" w:eastAsia="方正小标宋简体"/>
          <w:b/>
          <w:sz w:val="48"/>
          <w:szCs w:val="48"/>
        </w:rPr>
      </w:pPr>
      <w:r>
        <w:rPr>
          <w:rFonts w:hint="eastAsia" w:ascii="方正小标宋简体" w:hAnsi="黑体" w:eastAsia="方正小标宋简体"/>
          <w:b/>
          <w:sz w:val="48"/>
          <w:szCs w:val="48"/>
        </w:rPr>
        <w:t>物  理</w:t>
      </w:r>
    </w:p>
    <w:p>
      <w:pPr>
        <w:spacing w:line="320" w:lineRule="exact"/>
        <w:jc w:val="left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温馨提示：</w:t>
      </w:r>
    </w:p>
    <w:p>
      <w:pPr>
        <w:spacing w:line="320" w:lineRule="exact"/>
        <w:ind w:firstLine="420" w:firstLineChars="200"/>
        <w:jc w:val="left"/>
        <w:textAlignment w:val="center"/>
        <w:rPr>
          <w:rFonts w:hint="eastAsia" w:ascii="楷体_GB2312" w:hAnsi="仿宋_GB2312" w:eastAsia="楷体_GB2312" w:cs="仿宋_GB2312"/>
          <w:bCs/>
        </w:rPr>
      </w:pPr>
      <w:r>
        <w:rPr>
          <w:rFonts w:hint="eastAsia" w:ascii="楷体_GB2312" w:hAnsi="仿宋_GB2312" w:eastAsia="楷体_GB2312" w:cs="仿宋_GB2312"/>
          <w:bCs/>
        </w:rPr>
        <w:t>（1）本学科试卷分试题卷和答题卷两部分，考试时量为100分钟，满分为120分。</w:t>
      </w:r>
    </w:p>
    <w:p>
      <w:pPr>
        <w:spacing w:line="320" w:lineRule="exact"/>
        <w:ind w:firstLine="420" w:firstLineChars="200"/>
        <w:jc w:val="left"/>
        <w:textAlignment w:val="center"/>
        <w:rPr>
          <w:rFonts w:hint="eastAsia" w:ascii="楷体_GB2312" w:hAnsi="仿宋_GB2312" w:eastAsia="楷体_GB2312" w:cs="仿宋_GB2312"/>
          <w:bCs/>
        </w:rPr>
      </w:pPr>
      <w:r>
        <w:rPr>
          <w:rFonts w:hint="eastAsia" w:ascii="楷体_GB2312" w:hAnsi="仿宋_GB2312" w:eastAsia="楷体_GB2312" w:cs="仿宋_GB2312"/>
          <w:bCs/>
        </w:rPr>
        <w:t>（2）请你将姓名、准考证号等相关信息按要求填涂在答题卡上。</w:t>
      </w:r>
    </w:p>
    <w:p>
      <w:pPr>
        <w:spacing w:after="94" w:afterLines="30" w:line="320" w:lineRule="exact"/>
        <w:ind w:firstLine="420" w:firstLineChars="200"/>
        <w:jc w:val="left"/>
        <w:textAlignment w:val="center"/>
        <w:rPr>
          <w:rFonts w:hint="eastAsia" w:ascii="楷体_GB2312" w:hAnsi="仿宋_GB2312" w:eastAsia="楷体_GB2312" w:cs="仿宋_GB2312"/>
          <w:bCs/>
        </w:rPr>
      </w:pPr>
      <w:r>
        <w:rPr>
          <w:rFonts w:hint="eastAsia" w:ascii="楷体_GB2312" w:hAnsi="仿宋_GB2312" w:eastAsia="楷体_GB2312" w:cs="仿宋_GB2312"/>
          <w:bCs/>
        </w:rPr>
        <w:t>（3）请你按答题卡要求，在答题卡上作答，答在本试题卷上无效。</w:t>
      </w:r>
    </w:p>
    <w:p>
      <w:pPr>
        <w:snapToGrid w:val="0"/>
        <w:ind w:left="466" w:hanging="465" w:hangingChars="194"/>
        <w:rPr>
          <w:b/>
        </w:rPr>
      </w:pPr>
      <w:r>
        <w:rPr>
          <w:rFonts w:ascii="黑体" w:hAnsi="黑体" w:eastAsia="黑体"/>
          <w:bCs/>
          <w:sz w:val="24"/>
          <w:szCs w:val="24"/>
        </w:rPr>
        <w:t>一、选择题</w:t>
      </w:r>
      <w:r>
        <w:rPr>
          <w:rFonts w:hint="eastAsia"/>
        </w:rPr>
        <w:t>（</w:t>
      </w:r>
      <w:r>
        <w:rPr>
          <w:rFonts w:hint="eastAsia" w:ascii="楷体_GB2312" w:eastAsia="楷体_GB2312"/>
        </w:rPr>
        <w:t>本题共15小题，共48分。第1</w:t>
      </w:r>
      <w:r>
        <w:t>~</w:t>
      </w:r>
      <w:r>
        <w:rPr>
          <w:rFonts w:hint="eastAsia" w:ascii="楷体_GB2312" w:eastAsia="楷体_GB2312"/>
        </w:rPr>
        <w:t>12小题，每小题3分，在每小题给出的四个选项中只有一项符合题目要求；第13</w:t>
      </w:r>
      <w:r>
        <w:t>~</w:t>
      </w:r>
      <w:r>
        <w:rPr>
          <w:rFonts w:hint="eastAsia" w:ascii="楷体_GB2312" w:eastAsia="楷体_GB2312"/>
        </w:rPr>
        <w:t>15小题，在每小题给出的四个选项中有多项符合题目要求，每小题全部选对得4分，选对但不全得2分，有选错的得0分。</w:t>
      </w:r>
      <w:r>
        <w:rPr>
          <w:rFonts w:hint="eastAsia"/>
        </w:rPr>
        <w:t>）</w:t>
      </w:r>
    </w:p>
    <w:tbl>
      <w:tblPr>
        <w:tblStyle w:val="8"/>
        <w:tblW w:w="8568" w:type="dxa"/>
        <w:jc w:val="center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851"/>
        <w:gridCol w:w="851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567" w:type="dxa"/>
            <w:vAlign w:val="center"/>
          </w:tcPr>
          <w:p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题号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2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3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4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5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6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7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8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9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10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11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13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567" w:type="dxa"/>
            <w:vAlign w:val="center"/>
          </w:tcPr>
          <w:p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选项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szCs w:val="24"/>
              </w:rPr>
            </w:pPr>
          </w:p>
        </w:tc>
      </w:tr>
    </w:tbl>
    <w:p>
      <w:pPr>
        <w:snapToGrid w:val="0"/>
        <w:spacing w:line="280" w:lineRule="exact"/>
        <w:ind w:left="273" w:hanging="273" w:hangingChars="130"/>
      </w:pPr>
      <w:r>
        <w:t>1</w:t>
      </w:r>
      <w:r>
        <w:rPr>
          <w:rFonts w:hAnsi="宋体"/>
        </w:rPr>
        <w:t>．下列数据中，在我们生活中最合理的是</w:t>
      </w:r>
    </w:p>
    <w:p>
      <w:pPr>
        <w:snapToGrid w:val="0"/>
        <w:spacing w:line="280" w:lineRule="exact"/>
        <w:ind w:left="273" w:leftChars="100" w:hanging="63" w:hangingChars="30"/>
        <w:rPr>
          <w:rFonts w:eastAsia="楷体_GB2312"/>
        </w:rPr>
      </w:pPr>
      <w:r>
        <w:rPr>
          <w:rFonts w:eastAsia="楷体_GB2312"/>
        </w:rPr>
        <w:t>A．学生课桌的高度大约1.2m</w:t>
      </w:r>
      <w:r>
        <w:rPr>
          <w:rFonts w:eastAsia="楷体_GB2312"/>
        </w:rPr>
        <w:tab/>
      </w:r>
      <w:r>
        <w:rPr>
          <w:rFonts w:eastAsia="楷体_GB2312"/>
        </w:rPr>
        <w:tab/>
      </w:r>
      <w:r>
        <w:rPr>
          <w:rFonts w:eastAsia="楷体_GB2312"/>
        </w:rPr>
        <w:tab/>
      </w:r>
      <w:r>
        <w:rPr>
          <w:rFonts w:hint="eastAsia" w:eastAsia="楷体_GB2312"/>
        </w:rPr>
        <w:t xml:space="preserve">    </w:t>
      </w:r>
      <w:r>
        <w:rPr>
          <w:rFonts w:eastAsia="楷体_GB2312"/>
        </w:rPr>
        <w:t>B．夏天一般将空调温度设定为37℃</w:t>
      </w:r>
      <w:r>
        <w:rPr>
          <w:rFonts w:eastAsia="楷体_GB2312"/>
        </w:rPr>
        <w:tab/>
      </w:r>
    </w:p>
    <w:p>
      <w:pPr>
        <w:snapToGrid w:val="0"/>
        <w:spacing w:line="280" w:lineRule="exact"/>
        <w:ind w:firstLine="210" w:firstLineChars="100"/>
        <w:jc w:val="left"/>
        <w:rPr>
          <w:rFonts w:eastAsia="楷体_GB2312"/>
        </w:rPr>
      </w:pPr>
      <w:r>
        <w:rPr>
          <w:rFonts w:eastAsia="楷体_GB2312"/>
        </w:rPr>
        <w:t>C．电饭锅的额定功率大约20W</w:t>
      </w:r>
      <w:r>
        <w:rPr>
          <w:rFonts w:eastAsia="楷体_GB2312"/>
        </w:rPr>
        <w:tab/>
      </w:r>
      <w:r>
        <w:rPr>
          <w:rFonts w:eastAsia="楷体_GB2312"/>
        </w:rPr>
        <w:tab/>
      </w:r>
      <w:r>
        <w:rPr>
          <w:rFonts w:eastAsia="楷体_GB2312"/>
        </w:rPr>
        <w:tab/>
      </w:r>
      <w:r>
        <w:rPr>
          <w:rFonts w:eastAsia="楷体_GB2312"/>
        </w:rPr>
        <w:tab/>
      </w:r>
      <w:r>
        <w:rPr>
          <w:rFonts w:eastAsia="楷体_GB2312"/>
        </w:rPr>
        <w:t>D．一个苹果的质量大约150g</w:t>
      </w:r>
    </w:p>
    <w:p>
      <w:pPr>
        <w:snapToGrid w:val="0"/>
        <w:spacing w:line="280" w:lineRule="exact"/>
        <w:ind w:left="273" w:hanging="273" w:hangingChars="130"/>
      </w:pPr>
      <w:r>
        <w:t>2</w:t>
      </w:r>
      <w:r>
        <w:rPr>
          <w:rFonts w:hAnsi="宋体"/>
        </w:rPr>
        <w:t>．关于我们生活周围材料的选择，下列说法中错误的是</w:t>
      </w:r>
    </w:p>
    <w:p>
      <w:pPr>
        <w:snapToGrid w:val="0"/>
        <w:spacing w:line="280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A．飞艇升空需要充入密度小的氦气</w:t>
      </w:r>
      <w:r>
        <w:rPr>
          <w:rFonts w:eastAsia="楷体_GB2312"/>
        </w:rPr>
        <w:tab/>
      </w:r>
      <w:r>
        <w:rPr>
          <w:rFonts w:eastAsia="楷体_GB2312"/>
        </w:rPr>
        <w:tab/>
      </w:r>
      <w:r>
        <w:rPr>
          <w:rFonts w:eastAsia="楷体_GB2312"/>
        </w:rPr>
        <w:tab/>
      </w:r>
      <w:r>
        <w:rPr>
          <w:rFonts w:eastAsia="楷体_GB2312"/>
        </w:rPr>
        <w:t>B．白炽灯灯丝使用熔点高的钨丝</w:t>
      </w:r>
      <w:r>
        <w:rPr>
          <w:rFonts w:eastAsia="楷体_GB2312"/>
        </w:rPr>
        <w:tab/>
      </w:r>
    </w:p>
    <w:p>
      <w:pPr>
        <w:snapToGrid w:val="0"/>
        <w:spacing w:line="280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C．火箭选择热值高的液氢作燃料</w:t>
      </w:r>
      <w:r>
        <w:rPr>
          <w:rFonts w:eastAsia="楷体_GB2312"/>
        </w:rPr>
        <w:tab/>
      </w:r>
      <w:r>
        <w:rPr>
          <w:rFonts w:eastAsia="楷体_GB2312"/>
        </w:rPr>
        <w:tab/>
      </w:r>
      <w:r>
        <w:rPr>
          <w:rFonts w:eastAsia="楷体_GB2312"/>
        </w:rPr>
        <w:tab/>
      </w:r>
      <w:r>
        <w:rPr>
          <w:rFonts w:eastAsia="楷体_GB2312"/>
        </w:rPr>
        <w:tab/>
      </w:r>
      <w:r>
        <w:rPr>
          <w:rFonts w:eastAsia="楷体_GB2312"/>
        </w:rPr>
        <w:t>D．电炉采用超导材料制作发热管</w:t>
      </w:r>
    </w:p>
    <w:p>
      <w:pPr>
        <w:snapToGrid w:val="0"/>
        <w:spacing w:line="280" w:lineRule="exact"/>
        <w:ind w:left="273" w:hanging="273" w:hangingChars="130"/>
      </w:pPr>
      <w:r>
        <w:t>3</w:t>
      </w:r>
      <w:r>
        <w:rPr>
          <w:rFonts w:hAnsi="宋体"/>
        </w:rPr>
        <w:t>．在剧院欣赏音乐时，小张跟小明讨论有关声现象，下列说法正确的是</w:t>
      </w:r>
    </w:p>
    <w:p>
      <w:pPr>
        <w:snapToGrid w:val="0"/>
        <w:spacing w:line="280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A．凭音色可分辨发音乐器的种类</w:t>
      </w:r>
      <w:r>
        <w:rPr>
          <w:rFonts w:eastAsia="楷体_GB2312"/>
        </w:rPr>
        <w:tab/>
      </w:r>
      <w:r>
        <w:rPr>
          <w:rFonts w:eastAsia="楷体_GB2312"/>
        </w:rPr>
        <w:tab/>
      </w:r>
      <w:r>
        <w:rPr>
          <w:rFonts w:eastAsia="楷体_GB2312"/>
        </w:rPr>
        <w:tab/>
      </w:r>
      <w:r>
        <w:rPr>
          <w:rFonts w:eastAsia="楷体_GB2312"/>
        </w:rPr>
        <w:t>B．扬声器音量调大可提高音调</w:t>
      </w:r>
      <w:r>
        <w:rPr>
          <w:rFonts w:eastAsia="楷体_GB2312"/>
        </w:rPr>
        <w:tab/>
      </w:r>
    </w:p>
    <w:p>
      <w:pPr>
        <w:snapToGrid w:val="0"/>
        <w:spacing w:line="280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C．音乐声只能传递信息</w:t>
      </w:r>
    </w:p>
    <w:p>
      <w:pPr>
        <w:snapToGrid w:val="0"/>
        <w:spacing w:line="280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D．剧院内墙壁上的蜂窝状材料是为了增强声音的反射</w:t>
      </w:r>
    </w:p>
    <w:p>
      <w:pPr>
        <w:snapToGrid w:val="0"/>
        <w:spacing w:line="280" w:lineRule="exact"/>
        <w:ind w:left="273" w:hanging="273" w:hangingChars="130"/>
      </w:pPr>
      <w:r>
        <w:t>4</w:t>
      </w:r>
      <w:r>
        <w:rPr>
          <w:rFonts w:hAnsi="宋体"/>
        </w:rPr>
        <w:t>．下列光现象与海市蜃楼形成原理相同的是</w:t>
      </w:r>
    </w:p>
    <w:p>
      <w:pPr>
        <w:snapToGrid w:val="0"/>
        <w:ind w:firstLine="273" w:firstLineChars="130"/>
        <w:jc w:val="left"/>
      </w:pPr>
      <w:r>
        <w:pict>
          <v:shape id="图片 134" o:spid="_x0000_s1025" o:spt="75" type="#_x0000_t75" style="position:absolute;left:0pt;margin-left:328.7pt;margin-top:-0.05pt;height:52.5pt;width:93.7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pict>
          <v:shape id="Text Box 238" o:spid="_x0000_s1026" o:spt="202" type="#_x0000_t202" style="position:absolute;left:0pt;margin-left:77.25pt;margin-top:51.2pt;height:31.5pt;width:92.45pt;z-index:251661312;mso-width-relative:page;mso-height-relative:page;" fillcolor="#FFFFFF" filled="t" stroked="f" coordsize="21600,21600">
            <v:path/>
            <v:fill on="t" color2="#FFFFF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ind w:firstLine="210" w:firstLineChars="100"/>
                    <w:jc w:val="left"/>
                    <w:rPr>
                      <w:rFonts w:ascii="楷体_GB2312" w:eastAsia="楷体_GB2312"/>
                    </w:rPr>
                  </w:pPr>
                  <w:r>
                    <w:rPr>
                      <w:rFonts w:hint="eastAsia" w:ascii="楷体_GB2312" w:eastAsia="楷体_GB2312"/>
                    </w:rPr>
                    <w:t>B.瞄准鱼的下方</w:t>
                  </w:r>
                </w:p>
                <w:p>
                  <w:pPr>
                    <w:ind w:firstLine="420" w:firstLineChars="200"/>
                    <w:jc w:val="left"/>
                    <w:rPr>
                      <w:rFonts w:ascii="楷体_GB2312" w:eastAsia="楷体_GB2312"/>
                    </w:rPr>
                  </w:pPr>
                  <w:r>
                    <w:rPr>
                      <w:rFonts w:hint="eastAsia" w:ascii="楷体_GB2312" w:eastAsia="楷体_GB2312"/>
                    </w:rPr>
                    <w:t>才能叉到鱼</w:t>
                  </w:r>
                  <w:r>
                    <w:rPr>
                      <w:rFonts w:hint="eastAsia" w:ascii="楷体_GB2312" w:eastAsia="楷体_GB2312"/>
                    </w:rPr>
                    <w:tab/>
                  </w:r>
                </w:p>
              </w:txbxContent>
            </v:textbox>
          </v:shape>
        </w:pict>
      </w:r>
      <w:r>
        <w:pict>
          <v:shape id="_x0000_i1025" o:spt="75" alt=" " type="#_x0000_t75" style="height:52.5pt;width:67.05pt;" filled="f" o:preferrelative="t" stroked="f" coordsize="21600,21600">
            <v:path/>
            <v:fill on="f" focussize="0,0"/>
            <v:stroke on="f" joinstyle="miter"/>
            <v:imagedata r:id="rId8" o:title=" "/>
            <o:lock v:ext="edit" aspectratio="t"/>
            <w10:wrap type="none"/>
            <w10:anchorlock/>
          </v:shape>
        </w:pict>
      </w:r>
      <w:r>
        <w:pict>
          <v:shape id="_x0000_i1026" o:spt="75" alt=" " type="#_x0000_t75" style="height:50pt;width:78pt;" filled="f" o:preferrelative="t" stroked="f" coordsize="21600,21600">
            <v:path/>
            <v:fill on="f" focussize="0,0"/>
            <v:stroke on="f" joinstyle="miter"/>
            <v:imagedata r:id="rId9" o:title=" "/>
            <o:lock v:ext="edit" aspectratio="t"/>
            <w10:wrap type="none"/>
            <w10:anchorlock/>
          </v:shape>
        </w:pict>
      </w:r>
      <w:r>
        <w:pict>
          <v:shape id="_x0000_i1027" o:spt="75" alt=" " type="#_x0000_t75" style="height:49.75pt;width:75pt;" filled="f" o:preferrelative="t" stroked="f" coordsize="21600,21600">
            <v:path/>
            <v:fill on="f" focussize="0,0"/>
            <v:stroke on="f" joinstyle="miter"/>
            <v:imagedata r:id="rId10" o:title=" "/>
            <o:lock v:ext="edit" aspectratio="t"/>
            <w10:wrap type="none"/>
            <w10:anchorlock/>
          </v:shape>
        </w:pict>
      </w:r>
      <w:r>
        <w:pict>
          <v:shape id="_x0000_i1028" o:spt="75" alt=" " type="#_x0000_t75" style="height:40.45pt;width:65.05pt;" filled="f" o:preferrelative="t" stroked="f" coordsize="21600,21600">
            <v:path/>
            <v:fill on="f" focussize="0,0"/>
            <v:stroke on="f" joinstyle="miter"/>
            <v:imagedata r:id="rId11" o:title=" "/>
            <o:lock v:ext="edit" aspectratio="t"/>
            <w10:wrap type="none"/>
            <w10:anchorlock/>
          </v:shape>
        </w:pict>
      </w:r>
    </w:p>
    <w:p>
      <w:pPr>
        <w:snapToGrid w:val="0"/>
        <w:ind w:firstLine="315" w:firstLineChars="150"/>
        <w:jc w:val="left"/>
        <w:rPr>
          <w:rFonts w:eastAsia="楷体_GB2312"/>
        </w:rPr>
      </w:pPr>
      <w:r>
        <w:rPr>
          <w:rFonts w:eastAsia="楷体_GB2312"/>
        </w:rPr>
        <w:t>A.潜望镜</w:t>
      </w:r>
      <w:r>
        <w:rPr>
          <w:rFonts w:eastAsia="楷体_GB2312"/>
        </w:rPr>
        <w:tab/>
      </w:r>
      <w:r>
        <w:rPr>
          <w:rFonts w:eastAsia="楷体_GB2312"/>
        </w:rPr>
        <w:t xml:space="preserve">                      C.手影</w:t>
      </w:r>
      <w:r>
        <w:rPr>
          <w:rFonts w:eastAsia="楷体_GB2312"/>
        </w:rPr>
        <w:tab/>
      </w:r>
      <w:r>
        <w:rPr>
          <w:rFonts w:eastAsia="楷体_GB2312"/>
        </w:rPr>
        <w:t xml:space="preserve">   D.趣的倒影</w:t>
      </w:r>
      <w:r>
        <w:rPr>
          <w:rFonts w:eastAsia="楷体_GB2312"/>
        </w:rPr>
        <w:tab/>
      </w:r>
      <w:r>
        <w:rPr>
          <w:rFonts w:eastAsia="楷体_GB2312"/>
        </w:rPr>
        <w:tab/>
      </w:r>
      <w:r>
        <w:rPr>
          <w:rFonts w:eastAsia="楷体_GB2312"/>
        </w:rPr>
        <w:t xml:space="preserve">  海市蜃楼</w:t>
      </w:r>
    </w:p>
    <w:p>
      <w:pPr>
        <w:snapToGrid w:val="0"/>
        <w:ind w:left="273" w:hanging="273" w:hangingChars="130"/>
      </w:pPr>
      <w:r>
        <w:pict>
          <v:shape id="图片 137" o:spid="_x0000_s1031" o:spt="75" type="#_x0000_t75" style="position:absolute;left:0pt;margin-left:298.7pt;margin-top:3.55pt;height:69pt;width:99.7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</w:p>
    <w:p>
      <w:pPr>
        <w:snapToGrid w:val="0"/>
        <w:spacing w:before="62" w:beforeLines="20" w:line="300" w:lineRule="exact"/>
        <w:ind w:left="273" w:hanging="273" w:hangingChars="130"/>
      </w:pPr>
      <w:r>
        <w:t>5</w:t>
      </w:r>
      <w:r>
        <w:rPr>
          <w:rFonts w:hAnsi="宋体"/>
        </w:rPr>
        <w:t>．关于做探究平面镜成像实验，下列说法正确的是</w:t>
      </w:r>
    </w:p>
    <w:p>
      <w:pPr>
        <w:snapToGrid w:val="0"/>
        <w:spacing w:line="300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A．实验中所成的像可用光屏承接</w:t>
      </w:r>
    </w:p>
    <w:p>
      <w:pPr>
        <w:snapToGrid w:val="0"/>
        <w:spacing w:line="300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B．实验中所成像的大小会随物体位置的改变而改变</w:t>
      </w:r>
      <w:r>
        <w:rPr>
          <w:rFonts w:eastAsia="楷体_GB2312"/>
        </w:rPr>
        <w:tab/>
      </w:r>
    </w:p>
    <w:p>
      <w:pPr>
        <w:snapToGrid w:val="0"/>
        <w:spacing w:line="300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C．该实验需要选择两支大小相同的蜡烛</w:t>
      </w:r>
      <w:r>
        <w:rPr>
          <w:rFonts w:eastAsia="楷体_GB2312"/>
        </w:rPr>
        <w:tab/>
      </w:r>
    </w:p>
    <w:p>
      <w:pPr>
        <w:snapToGrid w:val="0"/>
        <w:spacing w:line="300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D．多次进行实验，主要是为了减小测量误差</w:t>
      </w:r>
    </w:p>
    <w:p>
      <w:pPr>
        <w:snapToGrid w:val="0"/>
        <w:spacing w:line="300" w:lineRule="exact"/>
        <w:ind w:left="273" w:hanging="273" w:hangingChars="130"/>
      </w:pPr>
      <w:r>
        <w:pict>
          <v:shape id="图片24" o:spid="_x0000_s1032" o:spt="75" type="#_x0000_t75" style="position:absolute;left:0pt;margin-left:313.7pt;margin-top:19.35pt;height:72.75pt;width:105.3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t>6</w:t>
      </w:r>
      <w:r>
        <w:rPr>
          <w:rFonts w:hAnsi="宋体"/>
        </w:rPr>
        <w:t>．如图所示为探究杠杆平衡条件的实验装置，若每个钩码的质量为</w:t>
      </w:r>
      <w:r>
        <w:t>50g</w:t>
      </w:r>
      <w:r>
        <w:rPr>
          <w:rFonts w:hAnsi="宋体"/>
        </w:rPr>
        <w:t>，为了让杠杆在水平位置平衡，下列判断正确的是</w:t>
      </w:r>
    </w:p>
    <w:p>
      <w:pPr>
        <w:snapToGrid w:val="0"/>
        <w:spacing w:line="300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A．在</w:t>
      </w:r>
      <w:r>
        <w:rPr>
          <w:rFonts w:eastAsia="楷体_GB2312"/>
          <w:i/>
        </w:rPr>
        <w:t>A</w:t>
      </w:r>
      <w:r>
        <w:rPr>
          <w:rFonts w:eastAsia="楷体_GB2312"/>
        </w:rPr>
        <w:t>点挂4个钩码能使杠杆平衡</w:t>
      </w:r>
      <w:r>
        <w:rPr>
          <w:rFonts w:eastAsia="楷体_GB2312"/>
        </w:rPr>
        <w:tab/>
      </w:r>
    </w:p>
    <w:p>
      <w:pPr>
        <w:snapToGrid w:val="0"/>
        <w:spacing w:line="300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B．在</w:t>
      </w:r>
      <w:r>
        <w:rPr>
          <w:rFonts w:eastAsia="楷体_GB2312"/>
          <w:i/>
        </w:rPr>
        <w:t>B</w:t>
      </w:r>
      <w:r>
        <w:rPr>
          <w:rFonts w:eastAsia="楷体_GB2312"/>
        </w:rPr>
        <w:t>点用弹簧测力计竖直向下拉，当示数为0.5N时，能</w:t>
      </w:r>
    </w:p>
    <w:p>
      <w:pPr>
        <w:snapToGrid w:val="0"/>
        <w:spacing w:line="300" w:lineRule="exact"/>
        <w:ind w:firstLine="693" w:firstLineChars="330"/>
        <w:jc w:val="left"/>
        <w:rPr>
          <w:rFonts w:eastAsia="楷体_GB2312"/>
        </w:rPr>
      </w:pPr>
      <w:r>
        <w:rPr>
          <w:rFonts w:eastAsia="楷体_GB2312"/>
        </w:rPr>
        <w:t>使杠杆平衡</w:t>
      </w:r>
    </w:p>
    <w:p>
      <w:pPr>
        <w:snapToGrid w:val="0"/>
        <w:spacing w:line="300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C．用弹簧测力计在</w:t>
      </w:r>
      <w:r>
        <w:rPr>
          <w:rFonts w:eastAsia="楷体_GB2312"/>
          <w:i/>
        </w:rPr>
        <w:t>B</w:t>
      </w:r>
      <w:r>
        <w:rPr>
          <w:rFonts w:eastAsia="楷体_GB2312"/>
        </w:rPr>
        <w:t>点拉，无论如何改变用力方向都要省力</w:t>
      </w:r>
      <w:r>
        <w:rPr>
          <w:rFonts w:eastAsia="楷体_GB2312"/>
        </w:rPr>
        <w:tab/>
      </w:r>
    </w:p>
    <w:p>
      <w:pPr>
        <w:snapToGrid w:val="0"/>
        <w:spacing w:line="300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D．用弹簧测力计在</w:t>
      </w:r>
      <w:r>
        <w:rPr>
          <w:rFonts w:eastAsia="楷体_GB2312"/>
          <w:i/>
        </w:rPr>
        <w:t>A</w:t>
      </w:r>
      <w:r>
        <w:rPr>
          <w:rFonts w:eastAsia="楷体_GB2312"/>
        </w:rPr>
        <w:t>点拉，无论如何改变用力方向都要费力</w:t>
      </w:r>
    </w:p>
    <w:p>
      <w:pPr>
        <w:snapToGrid w:val="0"/>
        <w:ind w:left="273" w:hanging="273" w:hangingChars="130"/>
      </w:pPr>
      <w:r>
        <w:t>7</w:t>
      </w:r>
      <w:r>
        <w:rPr>
          <w:rFonts w:hAnsi="宋体"/>
        </w:rPr>
        <w:t>．下列现象不是利用大气压的是</w:t>
      </w:r>
      <w:r>
        <w:t xml:space="preserve"> </w:t>
      </w:r>
    </w:p>
    <w:p>
      <w:pPr>
        <w:snapToGrid w:val="0"/>
        <w:ind w:left="273" w:leftChars="100" w:hanging="63" w:hangingChars="30"/>
      </w:pPr>
      <w:r>
        <w:pict>
          <v:shape id="_x0000_i1029" o:spt="75" alt=" " type="#_x0000_t75" style="height:65.75pt;width:402pt;" filled="f" o:preferrelative="t" stroked="f" coordsize="21600,21600">
            <v:path/>
            <v:fill on="f" focussize="0,0"/>
            <v:stroke on="f" joinstyle="miter"/>
            <v:imagedata r:id="rId14" o:title=" "/>
            <o:lock v:ext="edit" aspectratio="t"/>
            <w10:wrap type="none"/>
            <w10:anchorlock/>
          </v:shape>
        </w:pict>
      </w:r>
    </w:p>
    <w:p>
      <w:pPr>
        <w:snapToGrid w:val="0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A．活塞式抽水机</w:t>
      </w:r>
      <w:r>
        <w:rPr>
          <w:rFonts w:eastAsia="楷体_GB2312"/>
        </w:rPr>
        <w:tab/>
      </w:r>
      <w:r>
        <w:rPr>
          <w:rFonts w:eastAsia="楷体_GB2312"/>
        </w:rPr>
        <w:tab/>
      </w:r>
      <w:r>
        <w:rPr>
          <w:rFonts w:eastAsia="楷体_GB2312"/>
        </w:rPr>
        <w:t>B．盆景自动供水装置</w:t>
      </w:r>
      <w:r>
        <w:rPr>
          <w:rFonts w:eastAsia="楷体_GB2312"/>
        </w:rPr>
        <w:tab/>
      </w:r>
      <w:r>
        <w:rPr>
          <w:rFonts w:eastAsia="楷体_GB2312"/>
        </w:rPr>
        <w:tab/>
      </w:r>
      <w:r>
        <w:rPr>
          <w:rFonts w:eastAsia="楷体_GB2312"/>
        </w:rPr>
        <w:t xml:space="preserve">    C．茶壶</w:t>
      </w:r>
      <w:r>
        <w:rPr>
          <w:rFonts w:eastAsia="楷体_GB2312"/>
        </w:rPr>
        <w:tab/>
      </w:r>
      <w:r>
        <w:rPr>
          <w:rFonts w:eastAsia="楷体_GB2312"/>
        </w:rPr>
        <w:tab/>
      </w:r>
      <w:r>
        <w:rPr>
          <w:rFonts w:eastAsia="楷体_GB2312"/>
        </w:rPr>
        <w:t xml:space="preserve">    D．吸饮料</w:t>
      </w:r>
    </w:p>
    <w:p>
      <w:pPr>
        <w:snapToGrid w:val="0"/>
        <w:ind w:left="273" w:hanging="273" w:hangingChars="130"/>
      </w:pPr>
      <w:r>
        <w:t>8</w:t>
      </w:r>
      <w:r>
        <w:rPr>
          <w:rFonts w:hAnsi="宋体"/>
        </w:rPr>
        <w:t>．如图所示为内燃机四冲程工作示意图，下列说法正确的是</w:t>
      </w:r>
      <w:r>
        <w:t xml:space="preserve"> </w:t>
      </w:r>
    </w:p>
    <w:p>
      <w:pPr>
        <w:snapToGrid w:val="0"/>
        <w:ind w:left="210" w:leftChars="100" w:firstLine="630" w:firstLineChars="300"/>
      </w:pPr>
      <w:r>
        <w:pict>
          <v:shape id="_x0000_i1030" o:spt="75" alt=" " type="#_x0000_t75" style="height:90.85pt;width:226.5pt;" filled="f" o:preferrelative="t" stroked="f" coordsize="21600,21600">
            <v:path/>
            <v:fill on="f" focussize="0,0"/>
            <v:stroke on="f" joinstyle="miter"/>
            <v:imagedata r:id="rId15" o:title=" "/>
            <o:lock v:ext="edit" aspectratio="t"/>
            <w10:wrap type="none"/>
            <w10:anchorlock/>
          </v:shape>
        </w:pict>
      </w:r>
    </w:p>
    <w:p>
      <w:pPr>
        <w:snapToGrid w:val="0"/>
        <w:spacing w:line="286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A.一个工作循环的正确顺序是：甲乙丙丁</w:t>
      </w:r>
      <w:r>
        <w:rPr>
          <w:rFonts w:eastAsia="楷体_GB2312"/>
        </w:rPr>
        <w:tab/>
      </w:r>
      <w:r>
        <w:rPr>
          <w:rFonts w:eastAsia="楷体_GB2312"/>
        </w:rPr>
        <w:t xml:space="preserve">      B.乙图冲程能获得动力</w:t>
      </w:r>
      <w:r>
        <w:rPr>
          <w:rFonts w:eastAsia="楷体_GB2312"/>
        </w:rPr>
        <w:tab/>
      </w:r>
    </w:p>
    <w:p>
      <w:pPr>
        <w:snapToGrid w:val="0"/>
        <w:spacing w:line="286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C.丁图冲程有明显机械能转化为内能的过程</w:t>
      </w:r>
      <w:r>
        <w:rPr>
          <w:rFonts w:eastAsia="楷体_GB2312"/>
        </w:rPr>
        <w:tab/>
      </w:r>
      <w:r>
        <w:rPr>
          <w:rFonts w:eastAsia="楷体_GB2312"/>
        </w:rPr>
        <w:t xml:space="preserve">  D.丙图冲程存在化学能转化为内能的过程</w:t>
      </w:r>
    </w:p>
    <w:p>
      <w:pPr>
        <w:snapToGrid w:val="0"/>
        <w:spacing w:line="286" w:lineRule="exact"/>
        <w:ind w:left="273" w:hanging="273" w:hangingChars="130"/>
      </w:pPr>
      <w:r>
        <w:pict>
          <v:shape id="_x0000_s1035" o:spid="_x0000_s1035" o:spt="75" type="#_x0000_t75" style="position:absolute;left:0pt;margin-left:312.2pt;margin-top:26.7pt;height:64.5pt;width:110.25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</w:pict>
      </w:r>
      <w:r>
        <w:t>9</w:t>
      </w:r>
      <w:r>
        <w:rPr>
          <w:rFonts w:hAnsi="宋体"/>
        </w:rPr>
        <w:t>．用丝绸摩擦过的玻璃棒去接触不带电的验电器</w:t>
      </w:r>
      <w:r>
        <w:rPr>
          <w:i/>
        </w:rPr>
        <w:t>A</w:t>
      </w:r>
      <w:r>
        <w:rPr>
          <w:rFonts w:hAnsi="宋体"/>
        </w:rPr>
        <w:t>，</w:t>
      </w:r>
      <w:r>
        <w:rPr>
          <w:i/>
        </w:rPr>
        <w:t>A</w:t>
      </w:r>
      <w:r>
        <w:rPr>
          <w:rFonts w:hAnsi="宋体"/>
        </w:rPr>
        <w:t>的金属箔片张角变大，如图所示。再用</w:t>
      </w:r>
      <w:r>
        <w:rPr>
          <w:i/>
        </w:rPr>
        <w:t>C</w:t>
      </w:r>
      <w:r>
        <w:rPr>
          <w:rFonts w:hAnsi="宋体"/>
        </w:rPr>
        <w:t>棒去同时接触</w:t>
      </w:r>
      <w:r>
        <w:rPr>
          <w:i/>
        </w:rPr>
        <w:t>A</w:t>
      </w:r>
      <w:r>
        <w:rPr>
          <w:rFonts w:hAnsi="宋体"/>
        </w:rPr>
        <w:t>、</w:t>
      </w:r>
      <w:r>
        <w:rPr>
          <w:i/>
        </w:rPr>
        <w:t>B</w:t>
      </w:r>
      <w:r>
        <w:rPr>
          <w:rFonts w:hAnsi="宋体"/>
        </w:rPr>
        <w:t>验电器的金属球，发现</w:t>
      </w:r>
      <w:r>
        <w:rPr>
          <w:i/>
        </w:rPr>
        <w:t>A</w:t>
      </w:r>
      <w:r>
        <w:rPr>
          <w:rFonts w:hAnsi="宋体"/>
        </w:rPr>
        <w:t>的金属箔片张角变小，</w:t>
      </w:r>
      <w:r>
        <w:rPr>
          <w:i/>
        </w:rPr>
        <w:t>B</w:t>
      </w:r>
      <w:r>
        <w:rPr>
          <w:rFonts w:hAnsi="宋体"/>
        </w:rPr>
        <w:t>的金属箔片张角变大。则下列说法正确的是</w:t>
      </w:r>
    </w:p>
    <w:p>
      <w:pPr>
        <w:snapToGrid w:val="0"/>
        <w:spacing w:line="286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A．验电器原理是异种电荷相互吸引</w:t>
      </w:r>
      <w:r>
        <w:rPr>
          <w:rFonts w:eastAsia="楷体_GB2312"/>
        </w:rPr>
        <w:tab/>
      </w:r>
    </w:p>
    <w:p>
      <w:pPr>
        <w:snapToGrid w:val="0"/>
        <w:spacing w:line="286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B．</w:t>
      </w:r>
      <w:r>
        <w:rPr>
          <w:rFonts w:eastAsia="楷体_GB2312"/>
          <w:i/>
        </w:rPr>
        <w:t>C</w:t>
      </w:r>
      <w:r>
        <w:rPr>
          <w:rFonts w:eastAsia="楷体_GB2312"/>
        </w:rPr>
        <w:t>棒与其手柄</w:t>
      </w:r>
      <w:r>
        <w:rPr>
          <w:rFonts w:eastAsia="楷体_GB2312"/>
          <w:i/>
        </w:rPr>
        <w:t>D</w:t>
      </w:r>
      <w:r>
        <w:rPr>
          <w:rFonts w:eastAsia="楷体_GB2312"/>
        </w:rPr>
        <w:t>均为导体</w:t>
      </w:r>
      <w:r>
        <w:rPr>
          <w:rFonts w:eastAsia="楷体_GB2312"/>
        </w:rPr>
        <w:tab/>
      </w:r>
    </w:p>
    <w:p>
      <w:pPr>
        <w:snapToGrid w:val="0"/>
        <w:spacing w:line="286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C．当</w:t>
      </w:r>
      <w:r>
        <w:rPr>
          <w:rFonts w:eastAsia="楷体_GB2312"/>
          <w:i/>
        </w:rPr>
        <w:t>C</w:t>
      </w:r>
      <w:r>
        <w:rPr>
          <w:rFonts w:eastAsia="楷体_GB2312"/>
        </w:rPr>
        <w:t>棒接触两验电器的金属球时，产生的电流方向为</w:t>
      </w:r>
      <w:r>
        <w:rPr>
          <w:rFonts w:eastAsia="楷体_GB2312"/>
          <w:i/>
        </w:rPr>
        <w:t>A</w:t>
      </w:r>
      <w:r>
        <w:rPr>
          <w:rFonts w:eastAsia="楷体_GB2312"/>
        </w:rPr>
        <w:t>到</w:t>
      </w:r>
      <w:r>
        <w:rPr>
          <w:rFonts w:eastAsia="楷体_GB2312"/>
          <w:i/>
        </w:rPr>
        <w:t>B</w:t>
      </w:r>
      <w:r>
        <w:rPr>
          <w:rFonts w:eastAsia="楷体_GB2312"/>
        </w:rPr>
        <w:tab/>
      </w:r>
    </w:p>
    <w:p>
      <w:pPr>
        <w:snapToGrid w:val="0"/>
        <w:spacing w:line="286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D．丝绸摩擦玻璃棒的过程中，电子是由丝绸转移到玻璃棒</w:t>
      </w:r>
    </w:p>
    <w:p>
      <w:pPr>
        <w:snapToGrid w:val="0"/>
        <w:spacing w:line="286" w:lineRule="exact"/>
        <w:ind w:left="273" w:hanging="273" w:hangingChars="130"/>
      </w:pPr>
      <w:r>
        <w:t>10</w:t>
      </w:r>
      <w:r>
        <w:rPr>
          <w:rFonts w:hAnsi="宋体"/>
        </w:rPr>
        <w:t>．</w:t>
      </w:r>
      <w:r>
        <w:t xml:space="preserve"> 2020</w:t>
      </w:r>
      <w:r>
        <w:rPr>
          <w:rFonts w:hAnsi="宋体"/>
        </w:rPr>
        <w:t>年</w:t>
      </w:r>
      <w:r>
        <w:t>6</w:t>
      </w:r>
      <w:r>
        <w:rPr>
          <w:rFonts w:hAnsi="宋体"/>
        </w:rPr>
        <w:t>月</w:t>
      </w:r>
      <w:r>
        <w:t>23</w:t>
      </w:r>
      <w:r>
        <w:rPr>
          <w:rFonts w:hAnsi="宋体"/>
        </w:rPr>
        <w:t>日，最后一颗北斗卫星在西昌顺利发射升空，标志我国自主研发、组建的北斗卫星定位系统成功组网。下列说法中错误的是</w:t>
      </w:r>
      <w:r>
        <w:t xml:space="preserve"> </w:t>
      </w:r>
    </w:p>
    <w:p>
      <w:pPr>
        <w:snapToGrid w:val="0"/>
        <w:spacing w:line="286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A．其中的地球“同步”卫星相对于地球是静止的</w:t>
      </w:r>
      <w:r>
        <w:rPr>
          <w:rFonts w:eastAsia="楷体_GB2312"/>
        </w:rPr>
        <w:tab/>
      </w:r>
    </w:p>
    <w:p>
      <w:pPr>
        <w:snapToGrid w:val="0"/>
        <w:spacing w:line="286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B．其中沿椭圆轨道绕地球运行的卫星在远地点时，重力势能最大，动能为0</w:t>
      </w:r>
      <w:r>
        <w:rPr>
          <w:rFonts w:eastAsia="楷体_GB2312"/>
        </w:rPr>
        <w:tab/>
      </w:r>
    </w:p>
    <w:p>
      <w:pPr>
        <w:snapToGrid w:val="0"/>
        <w:spacing w:line="286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C．卫星与地面设备之间是利用电磁波传递信息</w:t>
      </w:r>
      <w:r>
        <w:rPr>
          <w:rFonts w:eastAsia="楷体_GB2312"/>
        </w:rPr>
        <w:tab/>
      </w:r>
    </w:p>
    <w:p>
      <w:pPr>
        <w:snapToGrid w:val="0"/>
        <w:spacing w:line="286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D．卫星的太阳能电池板工作时将太阳能转化成电能</w:t>
      </w:r>
    </w:p>
    <w:p>
      <w:pPr>
        <w:snapToGrid w:val="0"/>
        <w:spacing w:line="286" w:lineRule="exact"/>
        <w:ind w:left="273" w:hanging="273" w:hangingChars="130"/>
      </w:pPr>
      <w:r>
        <w:t>11</w:t>
      </w:r>
      <w:r>
        <w:rPr>
          <w:rFonts w:hAnsi="宋体"/>
        </w:rPr>
        <w:t>．近期我国长江中下游许多省份因连续大雨发生洪涝灾害。抗洪抢险小分队成员李军在一次行动中需要帮老百姓把一个质量为</w:t>
      </w:r>
      <w:r>
        <w:t>240kg</w:t>
      </w:r>
      <w:r>
        <w:rPr>
          <w:rFonts w:hAnsi="宋体"/>
        </w:rPr>
        <w:t>的重物搬到</w:t>
      </w:r>
      <w:r>
        <w:t>2m</w:t>
      </w:r>
      <w:r>
        <w:rPr>
          <w:rFonts w:hAnsi="宋体"/>
        </w:rPr>
        <w:t>高的车上。为了省力采用</w:t>
      </w:r>
      <w:r>
        <w:t>5m</w:t>
      </w:r>
      <w:r>
        <w:rPr>
          <w:rFonts w:hAnsi="宋体"/>
        </w:rPr>
        <w:t>的长木板搭了一个斜面（如图所示）。用</w:t>
      </w:r>
      <w:r>
        <w:t>1200N</w:t>
      </w:r>
      <w:r>
        <w:rPr>
          <w:rFonts w:hAnsi="宋体"/>
        </w:rPr>
        <w:t>的力用了</w:t>
      </w:r>
      <w:r>
        <w:t>5min</w:t>
      </w:r>
      <w:r>
        <w:rPr>
          <w:rFonts w:hAnsi="宋体"/>
        </w:rPr>
        <w:t>将重物匀速推到车上。关于此简易斜面装置，下列说法中正确的是</w:t>
      </w:r>
      <w:r>
        <w:t xml:space="preserve"> </w:t>
      </w:r>
    </w:p>
    <w:p>
      <w:pPr>
        <w:snapToGrid w:val="0"/>
        <w:spacing w:line="286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pict>
          <v:shape id="_x0000_s1036" o:spid="_x0000_s1036" o:spt="75" type="#_x0000_t75" style="position:absolute;left:0pt;margin-left:246.95pt;margin-top:0.75pt;height:39.75pt;width:171.75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</v:shape>
        </w:pict>
      </w:r>
      <w:r>
        <w:rPr>
          <w:rFonts w:eastAsia="楷体_GB2312"/>
        </w:rPr>
        <w:t>A．他对重物做了4800J的功</w:t>
      </w:r>
      <w:r>
        <w:rPr>
          <w:rFonts w:eastAsia="楷体_GB2312"/>
        </w:rPr>
        <w:tab/>
      </w:r>
    </w:p>
    <w:p>
      <w:pPr>
        <w:snapToGrid w:val="0"/>
        <w:spacing w:line="286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B．他做功的功率为16W</w:t>
      </w:r>
      <w:r>
        <w:rPr>
          <w:rFonts w:eastAsia="楷体_GB2312"/>
        </w:rPr>
        <w:tab/>
      </w:r>
    </w:p>
    <w:p>
      <w:pPr>
        <w:snapToGrid w:val="0"/>
        <w:spacing w:line="286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C．此次简易斜面装置的机械效率为50%</w:t>
      </w:r>
      <w:r>
        <w:rPr>
          <w:rFonts w:eastAsia="楷体_GB2312"/>
        </w:rPr>
        <w:tab/>
      </w:r>
    </w:p>
    <w:p>
      <w:pPr>
        <w:snapToGrid w:val="0"/>
        <w:spacing w:line="286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D．斜面是一种省力杠杆</w:t>
      </w:r>
    </w:p>
    <w:p>
      <w:pPr>
        <w:snapToGrid w:val="0"/>
        <w:spacing w:line="286" w:lineRule="exact"/>
        <w:ind w:left="798" w:hanging="798" w:hangingChars="380"/>
      </w:pPr>
      <w:r>
        <w:t>12</w:t>
      </w:r>
      <w:r>
        <w:rPr>
          <w:rFonts w:hAnsi="宋体"/>
        </w:rPr>
        <w:t>．学习家庭电路相关知识后，小明对如图所示设计的家庭电路的认识正确的是</w:t>
      </w:r>
    </w:p>
    <w:p>
      <w:pPr>
        <w:snapToGrid w:val="0"/>
        <w:spacing w:line="286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pict>
          <v:shape id="_x0000_s1037" o:spid="_x0000_s1037" o:spt="75" type="#_x0000_t75" style="position:absolute;left:0pt;margin-left:207.2pt;margin-top:7.65pt;height:97.5pt;width:201.75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</v:shape>
        </w:pict>
      </w:r>
      <w:r>
        <w:rPr>
          <w:rFonts w:eastAsia="楷体_GB2312"/>
        </w:rPr>
        <w:t>A．图中两只灯与其对应控制开关的连</w:t>
      </w:r>
    </w:p>
    <w:p>
      <w:pPr>
        <w:snapToGrid w:val="0"/>
        <w:spacing w:line="286" w:lineRule="exact"/>
        <w:ind w:firstLine="588" w:firstLineChars="280"/>
        <w:jc w:val="left"/>
        <w:rPr>
          <w:rFonts w:eastAsia="楷体_GB2312"/>
        </w:rPr>
      </w:pPr>
      <w:r>
        <w:rPr>
          <w:rFonts w:eastAsia="楷体_GB2312"/>
        </w:rPr>
        <w:t>接都是正确的</w:t>
      </w:r>
    </w:p>
    <w:p>
      <w:pPr>
        <w:snapToGrid w:val="0"/>
        <w:spacing w:line="286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B．使用洗衣机时应选择插座</w:t>
      </w:r>
      <w:r>
        <w:rPr>
          <w:rFonts w:eastAsia="楷体_GB2312"/>
          <w:i/>
        </w:rPr>
        <w:t>C</w:t>
      </w:r>
    </w:p>
    <w:p>
      <w:pPr>
        <w:snapToGrid w:val="0"/>
        <w:spacing w:line="286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C．灯</w:t>
      </w:r>
      <w:r>
        <w:rPr>
          <w:rFonts w:eastAsia="楷体_GB2312"/>
          <w:i/>
        </w:rPr>
        <w:t>L</w:t>
      </w:r>
      <w:r>
        <w:rPr>
          <w:rFonts w:eastAsia="楷体_GB2312"/>
          <w:vertAlign w:val="subscript"/>
        </w:rPr>
        <w:t>1</w:t>
      </w:r>
      <w:r>
        <w:rPr>
          <w:rFonts w:eastAsia="楷体_GB2312"/>
        </w:rPr>
        <w:t>、</w:t>
      </w:r>
      <w:r>
        <w:rPr>
          <w:rFonts w:eastAsia="楷体_GB2312"/>
          <w:i/>
        </w:rPr>
        <w:t>L</w:t>
      </w:r>
      <w:r>
        <w:rPr>
          <w:rFonts w:eastAsia="楷体_GB2312"/>
          <w:vertAlign w:val="subscript"/>
        </w:rPr>
        <w:t>2</w:t>
      </w:r>
      <w:r>
        <w:rPr>
          <w:rFonts w:eastAsia="楷体_GB2312"/>
        </w:rPr>
        <w:t>是串联的</w:t>
      </w:r>
    </w:p>
    <w:p>
      <w:pPr>
        <w:snapToGrid w:val="0"/>
        <w:spacing w:line="286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D．如图中</w:t>
      </w:r>
      <w:r>
        <w:rPr>
          <w:rFonts w:eastAsia="楷体_GB2312"/>
          <w:i/>
        </w:rPr>
        <w:t>AB</w:t>
      </w:r>
      <w:r>
        <w:rPr>
          <w:rFonts w:eastAsia="楷体_GB2312"/>
        </w:rPr>
        <w:t>之间发生断路，则用试</w:t>
      </w:r>
    </w:p>
    <w:p>
      <w:pPr>
        <w:snapToGrid w:val="0"/>
        <w:spacing w:line="286" w:lineRule="exact"/>
        <w:ind w:firstLine="588" w:firstLineChars="280"/>
        <w:jc w:val="left"/>
        <w:rPr>
          <w:rFonts w:eastAsia="楷体_GB2312"/>
        </w:rPr>
      </w:pPr>
      <w:r>
        <w:rPr>
          <w:rFonts w:eastAsia="楷体_GB2312"/>
        </w:rPr>
        <w:t>电笔检查插座</w:t>
      </w:r>
      <w:r>
        <w:rPr>
          <w:rFonts w:eastAsia="楷体_GB2312"/>
          <w:i/>
        </w:rPr>
        <w:t>C</w:t>
      </w:r>
      <w:r>
        <w:rPr>
          <w:rFonts w:eastAsia="楷体_GB2312"/>
        </w:rPr>
        <w:t>的各个插孔，试电</w:t>
      </w:r>
    </w:p>
    <w:p>
      <w:pPr>
        <w:snapToGrid w:val="0"/>
        <w:spacing w:line="286" w:lineRule="exact"/>
        <w:ind w:firstLine="588" w:firstLineChars="280"/>
        <w:jc w:val="left"/>
        <w:rPr>
          <w:rFonts w:eastAsia="楷体_GB2312"/>
        </w:rPr>
      </w:pPr>
      <w:r>
        <w:rPr>
          <w:rFonts w:eastAsia="楷体_GB2312"/>
        </w:rPr>
        <w:t>笔的氖管都不发光</w:t>
      </w:r>
    </w:p>
    <w:p>
      <w:pPr>
        <w:snapToGrid w:val="0"/>
        <w:spacing w:line="290" w:lineRule="exact"/>
        <w:ind w:left="273" w:hanging="273" w:hangingChars="130"/>
      </w:pPr>
      <w:r>
        <w:pict>
          <v:shape id="图片 192" o:spid="_x0000_s1038" o:spt="75" type="#_x0000_t75" style="position:absolute;left:0pt;margin-left:256.7pt;margin-top:26.95pt;height:60pt;width:170.75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</v:shape>
        </w:pict>
      </w:r>
      <w:r>
        <w:t>13</w:t>
      </w:r>
      <w:r>
        <w:rPr>
          <w:rFonts w:hAnsi="宋体"/>
        </w:rPr>
        <w:t>．（</w:t>
      </w:r>
      <w:r>
        <w:rPr>
          <w:rFonts w:hint="eastAsia" w:hAnsi="宋体"/>
        </w:rPr>
        <w:t>双</w:t>
      </w:r>
      <w:r>
        <w:rPr>
          <w:rFonts w:hAnsi="宋体"/>
        </w:rPr>
        <w:t>选）三个完全相同的圆柱形容器，内装质量相等的水。将体积相同、材料不同的正方体物体</w:t>
      </w:r>
      <w:r>
        <w:rPr>
          <w:i/>
        </w:rPr>
        <w:t>a</w:t>
      </w:r>
      <w:r>
        <w:rPr>
          <w:rFonts w:hAnsi="宋体"/>
        </w:rPr>
        <w:t>、</w:t>
      </w:r>
      <w:r>
        <w:rPr>
          <w:i/>
        </w:rPr>
        <w:t>b</w:t>
      </w:r>
      <w:r>
        <w:rPr>
          <w:rFonts w:hAnsi="宋体"/>
        </w:rPr>
        <w:t>、</w:t>
      </w:r>
      <w:r>
        <w:rPr>
          <w:i/>
        </w:rPr>
        <w:t>c</w:t>
      </w:r>
      <w:r>
        <w:rPr>
          <w:rFonts w:hAnsi="宋体"/>
        </w:rPr>
        <w:t>分别放入三个容器的水中，静止后如图所示（无水溢出）。对下列各物理量关系判断正确的有</w:t>
      </w:r>
      <w:r>
        <w:t xml:space="preserve"> </w:t>
      </w:r>
    </w:p>
    <w:p>
      <w:pPr>
        <w:snapToGrid w:val="0"/>
        <w:spacing w:line="290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A．三个物体密度：</w:t>
      </w:r>
      <w:r>
        <w:rPr>
          <w:rFonts w:eastAsia="楷体_GB2312"/>
          <w:i/>
        </w:rPr>
        <w:t>ρ</w:t>
      </w:r>
      <w:r>
        <w:rPr>
          <w:rFonts w:eastAsia="楷体_GB2312"/>
          <w:vertAlign w:val="subscript"/>
        </w:rPr>
        <w:t>a</w:t>
      </w:r>
      <w:r>
        <w:rPr>
          <w:rFonts w:eastAsia="楷体_GB2312"/>
        </w:rPr>
        <w:t>＞</w:t>
      </w:r>
      <w:r>
        <w:rPr>
          <w:rFonts w:eastAsia="楷体_GB2312"/>
          <w:i/>
        </w:rPr>
        <w:t>ρ</w:t>
      </w:r>
      <w:r>
        <w:rPr>
          <w:rFonts w:eastAsia="楷体_GB2312"/>
          <w:vertAlign w:val="subscript"/>
        </w:rPr>
        <w:t>b</w:t>
      </w:r>
      <w:r>
        <w:rPr>
          <w:rFonts w:eastAsia="楷体_GB2312"/>
        </w:rPr>
        <w:t>＞</w:t>
      </w:r>
      <w:r>
        <w:rPr>
          <w:rFonts w:eastAsia="楷体_GB2312"/>
          <w:i/>
        </w:rPr>
        <w:t>ρ</w:t>
      </w:r>
      <w:r>
        <w:rPr>
          <w:rFonts w:eastAsia="楷体_GB2312"/>
          <w:vertAlign w:val="subscript"/>
        </w:rPr>
        <w:t>c</w:t>
      </w:r>
      <w:r>
        <w:rPr>
          <w:rFonts w:eastAsia="楷体_GB2312"/>
        </w:rPr>
        <w:tab/>
      </w:r>
    </w:p>
    <w:p>
      <w:pPr>
        <w:snapToGrid w:val="0"/>
        <w:spacing w:line="290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B．三个物体底部受到水的压力：</w:t>
      </w:r>
      <w:r>
        <w:rPr>
          <w:rFonts w:eastAsia="楷体_GB2312"/>
          <w:i/>
        </w:rPr>
        <w:t>F</w:t>
      </w:r>
      <w:r>
        <w:rPr>
          <w:rFonts w:eastAsia="楷体_GB2312"/>
          <w:vertAlign w:val="subscript"/>
        </w:rPr>
        <w:t>a</w:t>
      </w:r>
      <w:r>
        <w:rPr>
          <w:rFonts w:eastAsia="楷体_GB2312"/>
        </w:rPr>
        <w:t>＜</w:t>
      </w:r>
      <w:r>
        <w:rPr>
          <w:rFonts w:eastAsia="楷体_GB2312"/>
          <w:i/>
        </w:rPr>
        <w:t>F</w:t>
      </w:r>
      <w:r>
        <w:rPr>
          <w:rFonts w:eastAsia="楷体_GB2312"/>
          <w:vertAlign w:val="subscript"/>
        </w:rPr>
        <w:t>b</w:t>
      </w:r>
      <w:r>
        <w:rPr>
          <w:rFonts w:eastAsia="楷体_GB2312"/>
        </w:rPr>
        <w:t>＜</w:t>
      </w:r>
      <w:r>
        <w:rPr>
          <w:rFonts w:eastAsia="楷体_GB2312"/>
          <w:i/>
        </w:rPr>
        <w:t>F</w:t>
      </w:r>
      <w:r>
        <w:rPr>
          <w:rFonts w:eastAsia="楷体_GB2312"/>
          <w:vertAlign w:val="subscript"/>
        </w:rPr>
        <w:t>c</w:t>
      </w:r>
      <w:r>
        <w:rPr>
          <w:rFonts w:eastAsia="楷体_GB2312"/>
        </w:rPr>
        <w:tab/>
      </w:r>
    </w:p>
    <w:p>
      <w:pPr>
        <w:snapToGrid w:val="0"/>
        <w:spacing w:line="290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C．三个容器底部受到水的压强：</w:t>
      </w:r>
      <w:r>
        <w:rPr>
          <w:rFonts w:eastAsia="楷体_GB2312"/>
          <w:i/>
        </w:rPr>
        <w:t>p</w:t>
      </w:r>
      <w:r>
        <w:rPr>
          <w:rFonts w:eastAsia="楷体_GB2312"/>
          <w:vertAlign w:val="subscript"/>
        </w:rPr>
        <w:t>a</w:t>
      </w:r>
      <w:r>
        <w:rPr>
          <w:rFonts w:eastAsia="楷体_GB2312"/>
        </w:rPr>
        <w:t>＜</w:t>
      </w:r>
      <w:r>
        <w:rPr>
          <w:rFonts w:eastAsia="楷体_GB2312"/>
          <w:i/>
        </w:rPr>
        <w:t>p</w:t>
      </w:r>
      <w:r>
        <w:rPr>
          <w:rFonts w:eastAsia="楷体_GB2312"/>
          <w:vertAlign w:val="subscript"/>
        </w:rPr>
        <w:t>b</w:t>
      </w:r>
      <w:r>
        <w:rPr>
          <w:rFonts w:eastAsia="楷体_GB2312"/>
        </w:rPr>
        <w:t>＜</w:t>
      </w:r>
      <w:r>
        <w:rPr>
          <w:rFonts w:eastAsia="楷体_GB2312"/>
          <w:i/>
        </w:rPr>
        <w:t>p</w:t>
      </w:r>
      <w:r>
        <w:rPr>
          <w:rFonts w:eastAsia="楷体_GB2312"/>
          <w:vertAlign w:val="subscript"/>
        </w:rPr>
        <w:t>c</w:t>
      </w:r>
      <w:r>
        <w:rPr>
          <w:rFonts w:eastAsia="楷体_GB2312"/>
        </w:rPr>
        <w:tab/>
      </w:r>
    </w:p>
    <w:p>
      <w:pPr>
        <w:snapToGrid w:val="0"/>
        <w:spacing w:line="290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D．三个容器对水平桌面的压强：</w:t>
      </w:r>
      <w:r>
        <w:rPr>
          <w:rFonts w:eastAsia="楷体_GB2312"/>
          <w:i/>
        </w:rPr>
        <w:t>p</w:t>
      </w:r>
      <w:r>
        <w:rPr>
          <w:rFonts w:eastAsia="楷体_GB2312"/>
        </w:rPr>
        <w:t>'</w:t>
      </w:r>
      <w:r>
        <w:rPr>
          <w:rFonts w:eastAsia="楷体_GB2312"/>
          <w:vertAlign w:val="subscript"/>
        </w:rPr>
        <w:t>a</w:t>
      </w:r>
      <w:r>
        <w:rPr>
          <w:rFonts w:eastAsia="楷体_GB2312"/>
        </w:rPr>
        <w:t>＝</w:t>
      </w:r>
      <w:r>
        <w:rPr>
          <w:rFonts w:eastAsia="楷体_GB2312"/>
          <w:i/>
        </w:rPr>
        <w:t>p</w:t>
      </w:r>
      <w:r>
        <w:rPr>
          <w:rFonts w:eastAsia="楷体_GB2312"/>
        </w:rPr>
        <w:t>'</w:t>
      </w:r>
      <w:r>
        <w:rPr>
          <w:rFonts w:eastAsia="楷体_GB2312"/>
          <w:vertAlign w:val="subscript"/>
        </w:rPr>
        <w:t>b</w:t>
      </w:r>
      <w:r>
        <w:rPr>
          <w:rFonts w:eastAsia="楷体_GB2312"/>
        </w:rPr>
        <w:t>＝</w:t>
      </w:r>
      <w:r>
        <w:rPr>
          <w:rFonts w:eastAsia="楷体_GB2312"/>
          <w:i/>
        </w:rPr>
        <w:t>p</w:t>
      </w:r>
      <w:r>
        <w:rPr>
          <w:rFonts w:eastAsia="楷体_GB2312"/>
        </w:rPr>
        <w:t>'</w:t>
      </w:r>
      <w:r>
        <w:rPr>
          <w:rFonts w:eastAsia="楷体_GB2312"/>
          <w:vertAlign w:val="subscript"/>
        </w:rPr>
        <w:t>c</w:t>
      </w:r>
    </w:p>
    <w:p>
      <w:pPr>
        <w:snapToGrid w:val="0"/>
        <w:spacing w:line="290" w:lineRule="exact"/>
        <w:ind w:left="273" w:hanging="273" w:hangingChars="130"/>
      </w:pPr>
      <w:r>
        <w:pict>
          <v:shape id="_x0000_s1039" o:spid="_x0000_s1039" o:spt="75" type="#_x0000_t75" style="position:absolute;left:0pt;margin-left:252.15pt;margin-top:26.45pt;height:51.75pt;width:180.8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</v:shape>
        </w:pict>
      </w:r>
      <w:r>
        <w:t>14</w:t>
      </w:r>
      <w:r>
        <w:rPr>
          <w:rFonts w:hAnsi="宋体"/>
        </w:rPr>
        <w:t>．（</w:t>
      </w:r>
      <w:r>
        <w:rPr>
          <w:rFonts w:hint="eastAsia" w:hAnsi="宋体"/>
        </w:rPr>
        <w:t>双</w:t>
      </w:r>
      <w:r>
        <w:rPr>
          <w:rFonts w:hAnsi="宋体"/>
        </w:rPr>
        <w:t>选）一位同学利用如图所示的装置探究凸透镜成像规律，他先用焦距为</w:t>
      </w:r>
      <w:r>
        <w:t>20cm</w:t>
      </w:r>
      <w:r>
        <w:rPr>
          <w:rFonts w:hAnsi="宋体"/>
        </w:rPr>
        <w:t>的凸透镜进行实验，在屏上得到清晰的像。接下来他想改用焦距为</w:t>
      </w:r>
      <w:r>
        <w:t>10cm</w:t>
      </w:r>
      <w:r>
        <w:rPr>
          <w:rFonts w:hAnsi="宋体"/>
        </w:rPr>
        <w:t>的凸透镜继续进行实验，下列分析正确的有</w:t>
      </w:r>
      <w:r>
        <w:t xml:space="preserve"> </w:t>
      </w:r>
    </w:p>
    <w:p>
      <w:pPr>
        <w:snapToGrid w:val="0"/>
        <w:spacing w:line="290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A．要使光屏再次成清晰的像，可只将光屏向右移</w:t>
      </w:r>
      <w:r>
        <w:rPr>
          <w:rFonts w:eastAsia="楷体_GB2312"/>
        </w:rPr>
        <w:tab/>
      </w:r>
    </w:p>
    <w:p>
      <w:pPr>
        <w:snapToGrid w:val="0"/>
        <w:spacing w:line="290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B．要使光屏再次成清晰的像，可只将蜡烛向右移</w:t>
      </w:r>
      <w:r>
        <w:rPr>
          <w:rFonts w:eastAsia="楷体_GB2312"/>
        </w:rPr>
        <w:tab/>
      </w:r>
    </w:p>
    <w:p>
      <w:pPr>
        <w:snapToGrid w:val="0"/>
        <w:spacing w:line="290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C．若只移动光屏重新得到清晰的像，像将变大</w:t>
      </w:r>
      <w:r>
        <w:rPr>
          <w:rFonts w:eastAsia="楷体_GB2312"/>
        </w:rPr>
        <w:tab/>
      </w:r>
    </w:p>
    <w:p>
      <w:pPr>
        <w:snapToGrid w:val="0"/>
        <w:spacing w:line="290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D．若只移动蜡烛重新得到清晰的像，像将变大</w:t>
      </w:r>
    </w:p>
    <w:p>
      <w:pPr>
        <w:snapToGrid w:val="0"/>
        <w:spacing w:line="290" w:lineRule="exact"/>
        <w:ind w:left="273" w:hanging="273" w:hangingChars="130"/>
      </w:pPr>
      <w:r>
        <w:pict>
          <v:shape id="_x0000_s1040" o:spid="_x0000_s1040" o:spt="75" type="#_x0000_t75" style="position:absolute;left:0pt;margin-left:309.95pt;margin-top:34.15pt;height:83.25pt;width:99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</v:shape>
        </w:pict>
      </w:r>
      <w:r>
        <w:t>15</w:t>
      </w:r>
      <w:r>
        <w:rPr>
          <w:rFonts w:hAnsi="宋体"/>
        </w:rPr>
        <w:t>．（</w:t>
      </w:r>
      <w:r>
        <w:rPr>
          <w:rFonts w:hint="eastAsia" w:hAnsi="宋体"/>
        </w:rPr>
        <w:t>双</w:t>
      </w:r>
      <w:r>
        <w:rPr>
          <w:rFonts w:hAnsi="宋体"/>
        </w:rPr>
        <w:t>选）如图所示电路中，电源电压恒为</w:t>
      </w:r>
      <w:r>
        <w:t>6V</w:t>
      </w:r>
      <w:r>
        <w:rPr>
          <w:rFonts w:hAnsi="宋体"/>
        </w:rPr>
        <w:t>，电流表量程为</w:t>
      </w:r>
      <w:r>
        <w:t>0</w:t>
      </w:r>
      <w:r>
        <w:rPr>
          <w:rFonts w:hAnsi="宋体"/>
        </w:rPr>
        <w:t>～</w:t>
      </w:r>
      <w:r>
        <w:t>0.6A</w:t>
      </w:r>
      <w:r>
        <w:rPr>
          <w:rFonts w:hAnsi="宋体"/>
        </w:rPr>
        <w:t>，电压表量程为</w:t>
      </w:r>
      <w:r>
        <w:t>0</w:t>
      </w:r>
      <w:r>
        <w:rPr>
          <w:rFonts w:hAnsi="宋体"/>
        </w:rPr>
        <w:t>～</w:t>
      </w:r>
      <w:r>
        <w:t>15V</w:t>
      </w:r>
      <w:r>
        <w:rPr>
          <w:rFonts w:hAnsi="宋体"/>
        </w:rPr>
        <w:t>，滑动变阻器</w:t>
      </w:r>
      <w:r>
        <w:t>R</w:t>
      </w:r>
      <w:r>
        <w:rPr>
          <w:vertAlign w:val="subscript"/>
        </w:rPr>
        <w:t>2</w:t>
      </w:r>
      <w:r>
        <w:rPr>
          <w:rFonts w:hAnsi="宋体"/>
        </w:rPr>
        <w:t>规格为</w:t>
      </w:r>
      <w:r>
        <w:t>“50Ω 0.5A”</w:t>
      </w:r>
      <w:r>
        <w:rPr>
          <w:rFonts w:hAnsi="宋体"/>
        </w:rPr>
        <w:t>。滑片</w:t>
      </w:r>
      <w:r>
        <w:rPr>
          <w:i/>
        </w:rPr>
        <w:t>P</w:t>
      </w:r>
      <w:r>
        <w:rPr>
          <w:rFonts w:hAnsi="宋体"/>
        </w:rPr>
        <w:t>在中点时，电流表示数为</w:t>
      </w:r>
      <w:r>
        <w:t>0.2A</w:t>
      </w:r>
      <w:r>
        <w:rPr>
          <w:rFonts w:hAnsi="宋体"/>
        </w:rPr>
        <w:t>，电压表示数为</w:t>
      </w:r>
      <w:r>
        <w:t>5V</w:t>
      </w:r>
      <w:r>
        <w:rPr>
          <w:rFonts w:hAnsi="宋体"/>
        </w:rPr>
        <w:t>．下列说法中正确的有</w:t>
      </w:r>
      <w:r>
        <w:t xml:space="preserve"> </w:t>
      </w:r>
    </w:p>
    <w:p>
      <w:pPr>
        <w:snapToGrid w:val="0"/>
        <w:spacing w:line="290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A．定值电阻R</w:t>
      </w:r>
      <w:r>
        <w:rPr>
          <w:rFonts w:eastAsia="楷体_GB2312"/>
          <w:vertAlign w:val="subscript"/>
        </w:rPr>
        <w:t>1</w:t>
      </w:r>
      <w:r>
        <w:rPr>
          <w:rFonts w:eastAsia="楷体_GB2312"/>
        </w:rPr>
        <w:t>为5Ω</w:t>
      </w:r>
      <w:r>
        <w:rPr>
          <w:rFonts w:eastAsia="楷体_GB2312"/>
        </w:rPr>
        <w:tab/>
      </w:r>
    </w:p>
    <w:p>
      <w:pPr>
        <w:snapToGrid w:val="0"/>
        <w:spacing w:line="290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B．如果出现电压表示数为6V，可能是R</w:t>
      </w:r>
      <w:r>
        <w:rPr>
          <w:rFonts w:eastAsia="楷体_GB2312"/>
          <w:vertAlign w:val="subscript"/>
        </w:rPr>
        <w:t>1</w:t>
      </w:r>
      <w:r>
        <w:rPr>
          <w:rFonts w:eastAsia="楷体_GB2312"/>
        </w:rPr>
        <w:t>断路</w:t>
      </w:r>
      <w:r>
        <w:rPr>
          <w:rFonts w:eastAsia="楷体_GB2312"/>
        </w:rPr>
        <w:tab/>
      </w:r>
    </w:p>
    <w:p>
      <w:pPr>
        <w:snapToGrid w:val="0"/>
        <w:spacing w:line="290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C．滑动变阻器阻值可调节范围为7Ω～50Ω</w:t>
      </w:r>
      <w:r>
        <w:rPr>
          <w:rFonts w:eastAsia="楷体_GB2312"/>
        </w:rPr>
        <w:tab/>
      </w:r>
    </w:p>
    <w:p>
      <w:pPr>
        <w:snapToGrid w:val="0"/>
        <w:spacing w:line="290" w:lineRule="exact"/>
        <w:ind w:firstLine="273" w:firstLineChars="130"/>
        <w:jc w:val="left"/>
        <w:rPr>
          <w:rFonts w:eastAsia="楷体_GB2312"/>
        </w:rPr>
      </w:pPr>
      <w:r>
        <w:rPr>
          <w:rFonts w:eastAsia="楷体_GB2312"/>
        </w:rPr>
        <w:t>D．R</w:t>
      </w:r>
      <w:r>
        <w:rPr>
          <w:rFonts w:eastAsia="楷体_GB2312"/>
          <w:vertAlign w:val="subscript"/>
        </w:rPr>
        <w:t>2</w:t>
      </w:r>
      <w:r>
        <w:rPr>
          <w:rFonts w:eastAsia="楷体_GB2312"/>
        </w:rPr>
        <w:t>的功率占电路总功率的比值最小时，电流表示数为0.6A</w:t>
      </w:r>
    </w:p>
    <w:p>
      <w:pPr>
        <w:spacing w:line="320" w:lineRule="exact"/>
        <w:rPr>
          <w:b/>
        </w:rPr>
      </w:pPr>
      <w:r>
        <w:rPr>
          <w:rFonts w:ascii="黑体" w:hAnsi="黑体" w:eastAsia="黑体"/>
          <w:bCs/>
        </w:rPr>
        <w:t>二、填空题</w:t>
      </w:r>
      <w:r>
        <w:t>（</w:t>
      </w:r>
      <w:r>
        <w:rPr>
          <w:rFonts w:eastAsia="楷体_GB2312"/>
        </w:rPr>
        <w:t>本题共8小题，每空1分，共16分</w:t>
      </w:r>
      <w:r>
        <w:t>）</w:t>
      </w:r>
    </w:p>
    <w:p>
      <w:pPr>
        <w:spacing w:line="320" w:lineRule="exact"/>
        <w:ind w:left="420" w:hanging="420" w:hangingChars="200"/>
        <w:rPr>
          <w:u w:val="single"/>
        </w:rPr>
      </w:pPr>
      <w:r>
        <w:t>16</w:t>
      </w:r>
      <w:r>
        <w:rPr>
          <w:rFonts w:hAnsi="宋体"/>
        </w:rPr>
        <w:t>．牛顿第一定律的内容：一切物体，在没有受到力的作用时，总保持</w:t>
      </w:r>
      <w:r>
        <w:rPr>
          <w:rFonts w:hAnsi="宋体"/>
          <w:u w:val="single"/>
        </w:rPr>
        <w:t>　</w:t>
      </w:r>
      <w:r>
        <w:rPr>
          <w:u w:val="single"/>
        </w:rPr>
        <w:t xml:space="preserve">   </w:t>
      </w:r>
      <w:r>
        <w:rPr>
          <w:rFonts w:hAnsi="宋体"/>
          <w:u w:val="single"/>
        </w:rPr>
        <w:t>　</w:t>
      </w:r>
      <w:r>
        <w:rPr>
          <w:rFonts w:hAnsi="宋体"/>
        </w:rPr>
        <w:t>状态或</w:t>
      </w:r>
      <w:r>
        <w:rPr>
          <w:rFonts w:hAnsi="宋体"/>
          <w:u w:val="single"/>
        </w:rPr>
        <w:t>　</w:t>
      </w:r>
      <w:r>
        <w:rPr>
          <w:u w:val="single"/>
        </w:rPr>
        <w:t xml:space="preserve">     </w:t>
      </w:r>
    </w:p>
    <w:p>
      <w:pPr>
        <w:spacing w:line="320" w:lineRule="exact"/>
        <w:ind w:firstLine="420" w:firstLineChars="200"/>
      </w:pPr>
      <w:r>
        <w:rPr>
          <w:u w:val="single"/>
        </w:rPr>
        <w:t xml:space="preserve">   </w:t>
      </w:r>
      <w:r>
        <w:rPr>
          <w:rFonts w:hAnsi="宋体"/>
          <w:u w:val="single"/>
        </w:rPr>
        <w:t>　　</w:t>
      </w:r>
      <w:r>
        <w:rPr>
          <w:rFonts w:hAnsi="宋体"/>
        </w:rPr>
        <w:t>状态。</w:t>
      </w:r>
    </w:p>
    <w:p>
      <w:pPr>
        <w:spacing w:line="320" w:lineRule="exact"/>
        <w:ind w:left="420" w:hanging="420" w:hangingChars="200"/>
      </w:pPr>
      <w:r>
        <w:t>17.</w:t>
      </w:r>
      <w:r>
        <w:rPr>
          <w:rFonts w:hint="eastAsia"/>
        </w:rPr>
        <w:t xml:space="preserve"> </w:t>
      </w:r>
      <w:r>
        <w:rPr>
          <w:rFonts w:hAnsi="宋体"/>
        </w:rPr>
        <w:t>音乐会上，演员正在演奏小提琴，小提琴发声时是因为琴弦在</w:t>
      </w:r>
      <w:r>
        <w:rPr>
          <w:rFonts w:hAnsi="宋体"/>
          <w:u w:val="single"/>
        </w:rPr>
        <w:t>　</w:t>
      </w:r>
      <w:r>
        <w:rPr>
          <w:u w:val="single"/>
        </w:rPr>
        <w:t xml:space="preserve">   </w:t>
      </w:r>
      <w:r>
        <w:rPr>
          <w:rFonts w:hAnsi="宋体"/>
          <w:u w:val="single"/>
        </w:rPr>
        <w:t>　</w:t>
      </w:r>
      <w:r>
        <w:rPr>
          <w:rFonts w:hAnsi="宋体"/>
        </w:rPr>
        <w:t>，演奏过程中，演员不断调整手指在琴弦上的按压位置是为了改变声音的</w:t>
      </w:r>
      <w:r>
        <w:rPr>
          <w:rFonts w:hAnsi="宋体"/>
          <w:u w:val="single"/>
        </w:rPr>
        <w:t>　</w:t>
      </w:r>
      <w:r>
        <w:rPr>
          <w:u w:val="single"/>
        </w:rPr>
        <w:t xml:space="preserve">   </w:t>
      </w:r>
      <w:r>
        <w:rPr>
          <w:rFonts w:hAnsi="宋体"/>
          <w:u w:val="single"/>
        </w:rPr>
        <w:t>　</w:t>
      </w:r>
      <w:r>
        <w:rPr>
          <w:rFonts w:hAnsi="宋体"/>
        </w:rPr>
        <w:t>。</w:t>
      </w:r>
    </w:p>
    <w:p>
      <w:pPr>
        <w:spacing w:line="320" w:lineRule="exact"/>
        <w:ind w:left="420" w:hanging="420" w:hangingChars="200"/>
      </w:pPr>
      <w:r>
        <w:t>18.</w:t>
      </w:r>
      <w:r>
        <w:rPr>
          <w:rFonts w:hint="eastAsia"/>
        </w:rPr>
        <w:t xml:space="preserve"> </w:t>
      </w:r>
      <w:r>
        <w:rPr>
          <w:rFonts w:hAnsi="宋体"/>
        </w:rPr>
        <w:t>端午节赛龙舟是我国传统民俗，选手在鼓点的号令下，有节奏地向后划水，龙舟快速前进，这说明物体间力的作用是</w:t>
      </w:r>
      <w:r>
        <w:rPr>
          <w:rFonts w:hAnsi="宋体"/>
          <w:u w:val="single"/>
        </w:rPr>
        <w:t>　</w:t>
      </w:r>
      <w:r>
        <w:rPr>
          <w:u w:val="single"/>
        </w:rPr>
        <w:t xml:space="preserve">   </w:t>
      </w:r>
      <w:r>
        <w:rPr>
          <w:rFonts w:hAnsi="宋体"/>
          <w:u w:val="single"/>
        </w:rPr>
        <w:t>　</w:t>
      </w:r>
      <w:r>
        <w:rPr>
          <w:rFonts w:hAnsi="宋体"/>
        </w:rPr>
        <w:t>的，划船时船桨是</w:t>
      </w:r>
      <w:r>
        <w:rPr>
          <w:rFonts w:hAnsi="宋体"/>
          <w:u w:val="single"/>
        </w:rPr>
        <w:t>　</w:t>
      </w:r>
      <w:r>
        <w:rPr>
          <w:u w:val="single"/>
        </w:rPr>
        <w:t xml:space="preserve">   </w:t>
      </w:r>
      <w:r>
        <w:rPr>
          <w:rFonts w:hAnsi="宋体"/>
          <w:u w:val="single"/>
        </w:rPr>
        <w:t>　</w:t>
      </w:r>
      <w:r>
        <w:rPr>
          <w:rFonts w:hAnsi="宋体"/>
        </w:rPr>
        <w:t>（</w:t>
      </w:r>
      <w:r>
        <w:rPr>
          <w:rFonts w:eastAsia="楷体_GB2312"/>
        </w:rPr>
        <w:t>选填“省力”或“费力</w:t>
      </w:r>
      <w:r>
        <w:t>”</w:t>
      </w:r>
      <w:r>
        <w:rPr>
          <w:rFonts w:hAnsi="宋体"/>
        </w:rPr>
        <w:t>）杠杆。</w:t>
      </w:r>
    </w:p>
    <w:p>
      <w:pPr>
        <w:spacing w:line="320" w:lineRule="exact"/>
        <w:ind w:left="420" w:hanging="420" w:hangingChars="200"/>
      </w:pPr>
      <w:r>
        <w:t xml:space="preserve">19. </w:t>
      </w:r>
      <w:r>
        <w:rPr>
          <w:rFonts w:hAnsi="宋体"/>
        </w:rPr>
        <w:t>一个重为</w:t>
      </w:r>
      <w:r>
        <w:t>200N</w:t>
      </w:r>
      <w:r>
        <w:rPr>
          <w:rFonts w:hAnsi="宋体"/>
        </w:rPr>
        <w:t>的箱子，放在水平面上，受</w:t>
      </w:r>
      <w:r>
        <w:t>8N</w:t>
      </w:r>
      <w:r>
        <w:rPr>
          <w:rFonts w:hAnsi="宋体"/>
        </w:rPr>
        <w:t>的水平推力，箱子未动，这时箱子受到的。摩擦力</w:t>
      </w:r>
      <w:r>
        <w:rPr>
          <w:rFonts w:hAnsi="宋体"/>
          <w:u w:val="single"/>
        </w:rPr>
        <w:t>　</w:t>
      </w:r>
      <w:r>
        <w:rPr>
          <w:u w:val="single"/>
        </w:rPr>
        <w:t xml:space="preserve">   </w:t>
      </w:r>
      <w:r>
        <w:rPr>
          <w:rFonts w:hAnsi="宋体"/>
          <w:u w:val="single"/>
        </w:rPr>
        <w:t>　</w:t>
      </w:r>
      <w:r>
        <w:rPr>
          <w:rFonts w:hAnsi="宋体"/>
        </w:rPr>
        <w:t>（</w:t>
      </w:r>
      <w:r>
        <w:rPr>
          <w:rFonts w:eastAsia="楷体_GB2312"/>
        </w:rPr>
        <w:t>选填“大于”、“等于”或“小于”</w:t>
      </w:r>
      <w:r>
        <w:rPr>
          <w:rFonts w:hAnsi="宋体"/>
        </w:rPr>
        <w:t>）</w:t>
      </w:r>
      <w:r>
        <w:t>8N</w:t>
      </w:r>
      <w:r>
        <w:rPr>
          <w:rFonts w:hAnsi="宋体"/>
        </w:rPr>
        <w:t>．当水平推力增大到</w:t>
      </w:r>
      <w:r>
        <w:t>12N</w:t>
      </w:r>
      <w:r>
        <w:rPr>
          <w:rFonts w:hAnsi="宋体"/>
        </w:rPr>
        <w:t>时，箱子恰好做匀速直线运动。当水平推力增大到</w:t>
      </w:r>
      <w:r>
        <w:t>20N</w:t>
      </w:r>
      <w:r>
        <w:rPr>
          <w:rFonts w:hAnsi="宋体"/>
        </w:rPr>
        <w:t>时，箱子受到的摩擦力为</w:t>
      </w:r>
      <w:r>
        <w:rPr>
          <w:rFonts w:hAnsi="宋体"/>
          <w:u w:val="single"/>
        </w:rPr>
        <w:t>　</w:t>
      </w:r>
      <w:r>
        <w:rPr>
          <w:u w:val="single"/>
        </w:rPr>
        <w:t xml:space="preserve">   </w:t>
      </w:r>
      <w:r>
        <w:rPr>
          <w:rFonts w:hAnsi="宋体"/>
          <w:u w:val="single"/>
        </w:rPr>
        <w:t>　</w:t>
      </w:r>
      <w:r>
        <w:t>N</w:t>
      </w:r>
      <w:r>
        <w:rPr>
          <w:rFonts w:hAnsi="宋体"/>
        </w:rPr>
        <w:t>。</w:t>
      </w:r>
    </w:p>
    <w:p>
      <w:pPr>
        <w:spacing w:line="320" w:lineRule="exact"/>
        <w:ind w:left="420" w:hanging="420" w:hangingChars="200"/>
      </w:pPr>
      <w:r>
        <w:t>20.</w:t>
      </w:r>
      <w:r>
        <w:rPr>
          <w:rFonts w:hint="eastAsia"/>
        </w:rPr>
        <w:t xml:space="preserve"> </w:t>
      </w:r>
      <w:r>
        <w:rPr>
          <w:rFonts w:hAnsi="宋体"/>
        </w:rPr>
        <w:t>某体积为</w:t>
      </w:r>
      <w:r>
        <w:t>200cm</w:t>
      </w:r>
      <w:r>
        <w:rPr>
          <w:vertAlign w:val="superscript"/>
        </w:rPr>
        <w:t>3</w:t>
      </w:r>
      <w:r>
        <w:rPr>
          <w:rFonts w:hAnsi="宋体"/>
        </w:rPr>
        <w:t>、重为</w:t>
      </w:r>
      <w:r>
        <w:t>1.6N</w:t>
      </w:r>
      <w:r>
        <w:rPr>
          <w:rFonts w:hAnsi="宋体"/>
        </w:rPr>
        <w:t>的物体，把它浸没在水中后放手，它将</w:t>
      </w:r>
      <w:r>
        <w:rPr>
          <w:rFonts w:hint="eastAsia" w:hAnsi="宋体"/>
          <w:u w:val="single"/>
        </w:rPr>
        <w:t xml:space="preserve">         </w:t>
      </w:r>
      <w:r>
        <w:t xml:space="preserve"> (</w:t>
      </w:r>
      <w:r>
        <w:rPr>
          <w:rFonts w:eastAsia="楷体_GB2312"/>
        </w:rPr>
        <w:t>上浮，悬浮，下沉)</w:t>
      </w:r>
      <w:r>
        <w:rPr>
          <w:rFonts w:hAnsi="宋体"/>
        </w:rPr>
        <w:t>，当该物体静止时排开水的体积为</w:t>
      </w:r>
      <w:r>
        <w:rPr>
          <w:rFonts w:hint="eastAsia" w:hAnsi="宋体"/>
          <w:u w:val="single"/>
        </w:rPr>
        <w:t xml:space="preserve">         </w:t>
      </w:r>
      <w:r>
        <w:t>cm</w:t>
      </w:r>
      <w:r>
        <w:rPr>
          <w:vertAlign w:val="superscript"/>
        </w:rPr>
        <w:t>3</w:t>
      </w:r>
      <w:r>
        <w:t>(g=10N/kg)</w:t>
      </w:r>
      <w:r>
        <w:rPr>
          <w:rFonts w:hAnsi="宋体"/>
        </w:rPr>
        <w:t>。</w:t>
      </w:r>
    </w:p>
    <w:p>
      <w:pPr>
        <w:spacing w:line="320" w:lineRule="exact"/>
        <w:ind w:left="420" w:hanging="420" w:hangingChars="200"/>
      </w:pPr>
      <w:r>
        <w:t>21.</w:t>
      </w:r>
      <w:r>
        <w:rPr>
          <w:rFonts w:hint="eastAsia"/>
        </w:rPr>
        <w:t xml:space="preserve"> </w:t>
      </w:r>
      <w:r>
        <w:rPr>
          <w:rFonts w:hAnsi="宋体"/>
        </w:rPr>
        <w:t>如图所示，电磁铁的</w:t>
      </w:r>
      <w:r>
        <w:rPr>
          <w:i/>
        </w:rPr>
        <w:t>B</w:t>
      </w:r>
      <w:r>
        <w:rPr>
          <w:rFonts w:hAnsi="宋体"/>
        </w:rPr>
        <w:t>端有一个小磁针，闭合开关后，当滑动变阻器的滑片</w:t>
      </w:r>
      <w:r>
        <w:rPr>
          <w:i/>
        </w:rPr>
        <w:t>P</w:t>
      </w:r>
      <w:r>
        <w:rPr>
          <w:rFonts w:hAnsi="宋体"/>
        </w:rPr>
        <w:t>向左端移动时，电磁铁的磁性将</w:t>
      </w:r>
      <w:r>
        <w:rPr>
          <w:rFonts w:hint="eastAsia" w:hAnsi="宋体"/>
          <w:u w:val="single"/>
        </w:rPr>
        <w:t xml:space="preserve">     </w:t>
      </w:r>
      <w:r>
        <w:rPr>
          <w:rFonts w:hAnsi="宋体"/>
        </w:rPr>
        <w:t>（选填</w:t>
      </w:r>
      <w:r>
        <w:t>“</w:t>
      </w:r>
      <w:r>
        <w:rPr>
          <w:rFonts w:hAnsi="宋体"/>
        </w:rPr>
        <w:t>增强</w:t>
      </w:r>
      <w:r>
        <w:t>”</w:t>
      </w:r>
      <w:r>
        <w:rPr>
          <w:rFonts w:hAnsi="宋体"/>
        </w:rPr>
        <w:t>或</w:t>
      </w:r>
      <w:r>
        <w:t>“</w:t>
      </w:r>
      <w:r>
        <w:rPr>
          <w:rFonts w:hAnsi="宋体"/>
        </w:rPr>
        <w:t>减弱</w:t>
      </w:r>
      <w:r>
        <w:t>”</w:t>
      </w:r>
      <w:r>
        <w:rPr>
          <w:rFonts w:hAnsi="宋体"/>
        </w:rPr>
        <w:t>），小磁针水平静止时，它的左端为</w:t>
      </w:r>
      <w:r>
        <w:rPr>
          <w:rFonts w:hint="eastAsia" w:hAnsi="宋体"/>
          <w:u w:val="single"/>
        </w:rPr>
        <w:t xml:space="preserve">     </w:t>
      </w:r>
      <w:r>
        <w:rPr>
          <w:rFonts w:hAnsi="宋体"/>
        </w:rPr>
        <w:t>极。</w:t>
      </w:r>
    </w:p>
    <w:p>
      <w:pPr>
        <w:ind w:firstLine="210" w:firstLineChars="100"/>
      </w:pPr>
      <w:r>
        <w:pict>
          <v:shape id="_x0000_i1031" o:spt="75" alt=" " type="#_x0000_t75" style="height:75.75pt;width:119.25pt;" filled="f" o:preferrelative="t" stroked="f" coordsize="21600,21600">
            <v:path/>
            <v:fill on="f" focussize="0,0"/>
            <v:stroke on="f" joinstyle="miter"/>
            <v:imagedata r:id="rId22" o:title=" "/>
            <o:lock v:ext="edit" aspectratio="t"/>
            <w10:wrap type="none"/>
            <w10:anchorlock/>
          </v:shape>
        </w:pict>
      </w:r>
      <w:r>
        <w:t xml:space="preserve">    </w:t>
      </w:r>
      <w:r>
        <w:pict>
          <v:shape id="_x0000_i1032" o:spt="75" alt=" " type="#_x0000_t75" style="height:84pt;width:110.8pt;" filled="f" o:preferrelative="t" stroked="f" coordsize="21600,21600">
            <v:path/>
            <v:fill on="f" focussize="0,0"/>
            <v:stroke on="f" joinstyle="miter"/>
            <v:imagedata r:id="rId23" o:title=" "/>
            <o:lock v:ext="edit" aspectratio="t"/>
            <w10:wrap type="none"/>
            <w10:anchorlock/>
          </v:shape>
        </w:pict>
      </w:r>
      <w:r>
        <w:t xml:space="preserve">       </w:t>
      </w:r>
      <w:r>
        <w:pict>
          <v:shape id="_x0000_i1033" o:spt="75" alt=" " type="#_x0000_t75" style="height:61.5pt;width:83.25pt;" filled="f" o:preferrelative="t" stroked="f" coordsize="21600,21600">
            <v:path/>
            <v:fill on="f" focussize="0,0"/>
            <v:stroke on="f" joinstyle="miter"/>
            <v:imagedata r:id="rId24" o:title=" "/>
            <o:lock v:ext="edit" aspectratio="t"/>
            <w10:wrap type="none"/>
            <w10:anchorlock/>
          </v:shape>
        </w:pict>
      </w:r>
    </w:p>
    <w:p>
      <w:pPr>
        <w:ind w:left="273" w:hanging="273" w:hangingChars="130"/>
        <w:rPr>
          <w:rFonts w:eastAsia="新宋体"/>
        </w:rPr>
      </w:pPr>
      <w:r>
        <w:rPr>
          <w:rFonts w:eastAsia="新宋体"/>
        </w:rPr>
        <w:t xml:space="preserve">         21题                      22题                       23题</w:t>
      </w:r>
    </w:p>
    <w:p>
      <w:pPr>
        <w:ind w:left="273" w:hanging="273" w:hangingChars="130"/>
      </w:pPr>
      <w:r>
        <w:rPr>
          <w:rFonts w:eastAsia="新宋体"/>
        </w:rPr>
        <w:t>22.如图所示，“2.5V 0.3A“和“3.8V 0.3A”的两只小灯泡</w:t>
      </w:r>
      <w:r>
        <w:rPr>
          <w:rFonts w:eastAsia="新宋体"/>
          <w:u w:val="single"/>
        </w:rPr>
        <w:t>　   　</w:t>
      </w:r>
      <w:r>
        <w:rPr>
          <w:rFonts w:eastAsia="新宋体"/>
        </w:rPr>
        <w:t>（</w:t>
      </w:r>
      <w:r>
        <w:rPr>
          <w:rFonts w:eastAsia="楷体_GB2312"/>
        </w:rPr>
        <w:t>选填“串联”或“并联”</w:t>
      </w:r>
      <w:r>
        <w:rPr>
          <w:rFonts w:eastAsia="新宋体"/>
        </w:rPr>
        <w:t>）在电路中，闭合开关后，观察到“3.8V”的小灯泡比“2.5V”的小灯泡亮，说明“3.8V”小灯泡的实际功率比“2.5V”小灯泡的实际功率</w:t>
      </w:r>
      <w:r>
        <w:rPr>
          <w:rFonts w:eastAsia="新宋体"/>
          <w:u w:val="single"/>
        </w:rPr>
        <w:t>　   　</w:t>
      </w:r>
      <w:r>
        <w:rPr>
          <w:rFonts w:eastAsia="新宋体"/>
        </w:rPr>
        <w:t>（</w:t>
      </w:r>
      <w:r>
        <w:rPr>
          <w:rFonts w:eastAsia="楷体_GB2312"/>
        </w:rPr>
        <w:t>选填“大”或“小”</w:t>
      </w:r>
      <w:r>
        <w:rPr>
          <w:rFonts w:eastAsia="新宋体"/>
        </w:rPr>
        <w:t>）。</w:t>
      </w:r>
      <w:r>
        <w:t xml:space="preserve"> </w:t>
      </w:r>
    </w:p>
    <w:p>
      <w:pPr>
        <w:ind w:left="420" w:hanging="420" w:hangingChars="200"/>
      </w:pPr>
      <w:r>
        <w:t>23.</w:t>
      </w:r>
      <w:r>
        <w:rPr>
          <w:rFonts w:hAnsi="宋体"/>
        </w:rPr>
        <w:t>如图所示，薄壁容器的底面积为</w:t>
      </w:r>
      <w:r>
        <w:rPr>
          <w:i/>
        </w:rPr>
        <w:t>S</w:t>
      </w:r>
      <w:r>
        <w:rPr>
          <w:rFonts w:hAnsi="宋体"/>
        </w:rPr>
        <w:t>，重为</w:t>
      </w:r>
      <w:r>
        <w:rPr>
          <w:i/>
        </w:rPr>
        <w:t>G</w:t>
      </w:r>
      <w:r>
        <w:rPr>
          <w:vertAlign w:val="subscript"/>
        </w:rPr>
        <w:t>1</w:t>
      </w:r>
      <w:r>
        <w:rPr>
          <w:rFonts w:hAnsi="宋体"/>
        </w:rPr>
        <w:t>，内装有密度为</w:t>
      </w:r>
      <w:r>
        <w:rPr>
          <w:i/>
        </w:rPr>
        <w:t>ρ</w:t>
      </w:r>
      <w:r>
        <w:rPr>
          <w:rFonts w:hAnsi="宋体"/>
        </w:rPr>
        <w:t>，重为</w:t>
      </w:r>
      <w:r>
        <w:rPr>
          <w:i/>
        </w:rPr>
        <w:t>G</w:t>
      </w:r>
      <w:r>
        <w:rPr>
          <w:vertAlign w:val="subscript"/>
        </w:rPr>
        <w:t>2</w:t>
      </w:r>
      <w:r>
        <w:rPr>
          <w:rFonts w:hAnsi="宋体"/>
        </w:rPr>
        <w:t>的某种液体，深为</w:t>
      </w:r>
      <w:r>
        <w:rPr>
          <w:i/>
        </w:rPr>
        <w:t>h</w:t>
      </w:r>
      <w:r>
        <w:rPr>
          <w:rFonts w:hAnsi="宋体"/>
        </w:rPr>
        <w:t>，容器放置在水平桌面上静止，那么容器底部受到的液体压强为</w:t>
      </w:r>
      <w:r>
        <w:rPr>
          <w:u w:val="single"/>
        </w:rPr>
        <w:t xml:space="preserve">        </w:t>
      </w:r>
      <w:r>
        <w:rPr>
          <w:rFonts w:hAnsi="宋体"/>
        </w:rPr>
        <w:t>，容器对桌面产生的压强为</w:t>
      </w:r>
      <w:r>
        <w:rPr>
          <w:u w:val="single"/>
        </w:rPr>
        <w:t xml:space="preserve">              </w:t>
      </w:r>
      <w:r>
        <w:rPr>
          <w:rFonts w:hAnsi="宋体"/>
        </w:rPr>
        <w:t>。</w:t>
      </w:r>
    </w:p>
    <w:p>
      <w:pPr>
        <w:autoSpaceDE w:val="0"/>
        <w:autoSpaceDN w:val="0"/>
        <w:adjustRightInd w:val="0"/>
        <w:spacing w:line="400" w:lineRule="exact"/>
        <w:jc w:val="left"/>
        <w:rPr>
          <w:kern w:val="0"/>
        </w:rPr>
      </w:pPr>
      <w:r>
        <w:rPr>
          <w:rFonts w:ascii="黑体" w:hAnsi="黑体" w:eastAsia="黑体"/>
          <w:bCs/>
          <w:kern w:val="0"/>
        </w:rPr>
        <w:t>三、图示信息题</w:t>
      </w:r>
      <w:r>
        <w:rPr>
          <w:kern w:val="0"/>
        </w:rPr>
        <w:t>（</w:t>
      </w:r>
      <w:r>
        <w:rPr>
          <w:rFonts w:eastAsia="楷体_GB2312"/>
          <w:kern w:val="0"/>
        </w:rPr>
        <w:t>本题共3小题，共16分</w:t>
      </w:r>
      <w:r>
        <w:rPr>
          <w:kern w:val="0"/>
        </w:rPr>
        <w:t>）</w:t>
      </w:r>
    </w:p>
    <w:p>
      <w:pPr>
        <w:pStyle w:val="16"/>
        <w:snapToGrid w:val="0"/>
        <w:rPr>
          <w:rFonts w:hAnsi="Times New Roman"/>
          <w:szCs w:val="21"/>
        </w:rPr>
      </w:pPr>
      <w:r>
        <w:rPr>
          <w:rFonts w:hAnsi="Times New Roman"/>
          <w:szCs w:val="21"/>
        </w:rPr>
        <w:t>24.</w:t>
      </w:r>
      <w:r>
        <w:rPr>
          <w:rFonts w:hAnsi="宋体"/>
          <w:szCs w:val="21"/>
        </w:rPr>
        <w:t>（</w:t>
      </w:r>
      <w:r>
        <w:rPr>
          <w:rFonts w:hAnsi="Times New Roman"/>
          <w:szCs w:val="21"/>
        </w:rPr>
        <w:t>6</w:t>
      </w:r>
      <w:r>
        <w:rPr>
          <w:rFonts w:hAnsi="宋体"/>
          <w:szCs w:val="21"/>
        </w:rPr>
        <w:t>分）作图题：</w:t>
      </w:r>
    </w:p>
    <w:p>
      <w:pPr>
        <w:pStyle w:val="16"/>
        <w:snapToGrid w:val="0"/>
        <w:rPr>
          <w:rFonts w:hAnsi="Times New Roman"/>
          <w:szCs w:val="21"/>
        </w:rPr>
      </w:pPr>
      <w:r>
        <w:rPr>
          <w:rFonts w:hAnsi="宋体"/>
          <w:szCs w:val="21"/>
        </w:rPr>
        <w:t>（</w:t>
      </w:r>
      <w:r>
        <w:rPr>
          <w:rFonts w:hAnsi="Times New Roman"/>
          <w:szCs w:val="21"/>
        </w:rPr>
        <w:t>1</w:t>
      </w:r>
      <w:r>
        <w:rPr>
          <w:rFonts w:hAnsi="宋体"/>
          <w:szCs w:val="21"/>
        </w:rPr>
        <w:t>）如图所示，发光点</w:t>
      </w:r>
      <w:r>
        <w:rPr>
          <w:rFonts w:hAnsi="Times New Roman"/>
          <w:szCs w:val="21"/>
        </w:rPr>
        <w:t>S</w:t>
      </w:r>
      <w:r>
        <w:rPr>
          <w:rFonts w:hAnsi="宋体"/>
          <w:szCs w:val="21"/>
        </w:rPr>
        <w:t>发出的某光线经平面镜反射后，反射光线恰好经过</w:t>
      </w:r>
      <w:r>
        <w:rPr>
          <w:rFonts w:hAnsi="Times New Roman"/>
          <w:szCs w:val="21"/>
        </w:rPr>
        <w:t>A</w:t>
      </w:r>
      <w:r>
        <w:rPr>
          <w:rFonts w:hAnsi="宋体"/>
          <w:szCs w:val="21"/>
        </w:rPr>
        <w:t>点，请在图中画出这条光线。</w:t>
      </w:r>
    </w:p>
    <w:p>
      <w:pPr>
        <w:pStyle w:val="16"/>
        <w:snapToGrid w:val="0"/>
        <w:rPr>
          <w:rFonts w:hAnsi="Times New Roman"/>
          <w:szCs w:val="21"/>
        </w:rPr>
      </w:pPr>
      <w:r>
        <w:rPr>
          <w:rFonts w:hAnsi="宋体"/>
          <w:szCs w:val="21"/>
        </w:rPr>
        <w:t>（</w:t>
      </w:r>
      <w:r>
        <w:rPr>
          <w:rFonts w:hAnsi="Times New Roman"/>
          <w:szCs w:val="21"/>
        </w:rPr>
        <w:t>2</w:t>
      </w:r>
      <w:r>
        <w:rPr>
          <w:rFonts w:hAnsi="宋体"/>
          <w:szCs w:val="21"/>
        </w:rPr>
        <w:t>）请在图中画出绳子的绕法，使滑轮组达到最省力的效果</w:t>
      </w:r>
      <w:r>
        <w:rPr>
          <w:rFonts w:hAnsi="宋体" w:eastAsia="MS Mincho"/>
          <w:szCs w:val="21"/>
        </w:rPr>
        <w:t>｡</w:t>
      </w:r>
      <w:r>
        <w:rPr>
          <w:rFonts w:hAnsi="Times New Roman"/>
          <w:szCs w:val="21"/>
        </w:rPr>
        <w:t xml:space="preserve">  </w:t>
      </w:r>
    </w:p>
    <w:p>
      <w:pPr>
        <w:pStyle w:val="16"/>
        <w:snapToGrid w:val="0"/>
        <w:rPr>
          <w:rFonts w:hAnsi="Times New Roman"/>
          <w:szCs w:val="21"/>
        </w:rPr>
      </w:pPr>
      <w:r>
        <w:rPr>
          <w:rFonts w:hAnsi="宋体"/>
          <w:szCs w:val="21"/>
        </w:rPr>
        <w:t>（</w:t>
      </w:r>
      <w:r>
        <w:rPr>
          <w:rFonts w:hAnsi="Times New Roman"/>
          <w:szCs w:val="21"/>
        </w:rPr>
        <w:t>3</w:t>
      </w:r>
      <w:r>
        <w:rPr>
          <w:rFonts w:hAnsi="宋体"/>
          <w:szCs w:val="21"/>
        </w:rPr>
        <w:t>）请用笔画线表示导线，将电压表连入实物图中，使电压表能够测量小灯泡两端的电压大小，要求电压表选用</w:t>
      </w:r>
      <w:r>
        <w:rPr>
          <w:rFonts w:hAnsi="Times New Roman"/>
          <w:szCs w:val="21"/>
        </w:rPr>
        <w:t>3V</w:t>
      </w:r>
      <w:r>
        <w:rPr>
          <w:rFonts w:hAnsi="宋体"/>
          <w:szCs w:val="21"/>
        </w:rPr>
        <w:t>的量程。</w:t>
      </w:r>
    </w:p>
    <w:p>
      <w:pPr>
        <w:snapToGrid w:val="0"/>
        <w:ind w:firstLine="210" w:firstLineChars="100"/>
      </w:pPr>
      <w:r>
        <w:pict>
          <v:group id="组合 222" o:spid="_x0000_s1044" o:spt="203" style="position:absolute;left:0pt;margin-left:19.35pt;margin-top:18.75pt;height:59.8pt;width:93.65pt;z-index:251670528;mso-width-relative:page;mso-height-relative:page;" coordorigin="5196,3388" coordsize="1873,1196">
            <o:lock v:ext="edit" aspectratio="f"/>
            <v:group id="组合 223" o:spid="_x0000_s1045" o:spt="203" style="position:absolute;left:5206;top:4403;height:181;width:1863;" coordorigin="2760,2640" coordsize="1338,130">
              <o:lock v:ext="edit" aspectratio="f"/>
              <v:line id="直线 224" o:spid="_x0000_s1046" o:spt="20" style="position:absolute;left:2760;top:2648;flip:x;height:122;width:120;" stroked="t" coordsize="21600,21600">
                <v:path arrowok="t"/>
                <v:fill focussize="0,0"/>
                <v:stroke/>
                <v:imagedata o:title=""/>
                <o:lock v:ext="edit" aspectratio="f"/>
              </v:line>
              <v:line id="直线 225" o:spid="_x0000_s1047" o:spt="20" style="position:absolute;left:2880;top:2648;flip:x;height:122;width:121;" stroked="t" coordsize="21600,21600">
                <v:path arrowok="t"/>
                <v:fill focussize="0,0"/>
                <v:stroke/>
                <v:imagedata o:title=""/>
                <o:lock v:ext="edit" aspectratio="f"/>
              </v:line>
              <v:line id="直线 226" o:spid="_x0000_s1048" o:spt="20" style="position:absolute;left:3001;top:2648;flip:x;height:122;width:120;" stroked="t" coordsize="21600,21600">
                <v:path arrowok="t"/>
                <v:fill focussize="0,0"/>
                <v:stroke/>
                <v:imagedata o:title=""/>
                <o:lock v:ext="edit" aspectratio="f"/>
              </v:line>
              <v:line id="直线 227" o:spid="_x0000_s1049" o:spt="20" style="position:absolute;left:3121;top:2648;flip:x;height:122;width:120;" stroked="t" coordsize="21600,21600">
                <v:path arrowok="t"/>
                <v:fill focussize="0,0"/>
                <v:stroke/>
                <v:imagedata o:title=""/>
                <o:lock v:ext="edit" aspectratio="f"/>
              </v:line>
              <v:line id="直线 228" o:spid="_x0000_s1050" o:spt="20" style="position:absolute;left:3241;top:2648;flip:x;height:122;width:120;" stroked="t" coordsize="21600,21600">
                <v:path arrowok="t"/>
                <v:fill focussize="0,0"/>
                <v:stroke/>
                <v:imagedata o:title=""/>
                <o:lock v:ext="edit" aspectratio="f"/>
              </v:line>
              <v:line id="直线 229" o:spid="_x0000_s1051" o:spt="20" style="position:absolute;left:3361;top:2648;flip:x;height:122;width:121;" stroked="t" coordsize="21600,21600">
                <v:path arrowok="t"/>
                <v:fill focussize="0,0"/>
                <v:stroke/>
                <v:imagedata o:title=""/>
                <o:lock v:ext="edit" aspectratio="f"/>
              </v:line>
              <v:line id="直线 230" o:spid="_x0000_s1052" o:spt="20" style="position:absolute;left:3482;top:2648;flip:x;height:122;width:120;" stroked="t" coordsize="21600,21600">
                <v:path arrowok="t"/>
                <v:fill focussize="0,0"/>
                <v:stroke/>
                <v:imagedata o:title=""/>
                <o:lock v:ext="edit" aspectratio="f"/>
              </v:line>
              <v:line id="直线 231" o:spid="_x0000_s1053" o:spt="20" style="position:absolute;left:3602;top:2648;flip:x;height:122;width:120;" stroked="t" coordsize="21600,21600">
                <v:path arrowok="t"/>
                <v:fill focussize="0,0"/>
                <v:stroke/>
                <v:imagedata o:title=""/>
                <o:lock v:ext="edit" aspectratio="f"/>
              </v:line>
              <v:line id="直线 232" o:spid="_x0000_s1054" o:spt="20" style="position:absolute;left:3722;top:2648;flip:x;height:122;width:120;" stroked="t" coordsize="21600,21600">
                <v:path arrowok="t"/>
                <v:fill focussize="0,0"/>
                <v:stroke/>
                <v:imagedata o:title=""/>
                <o:lock v:ext="edit" aspectratio="f"/>
              </v:line>
              <v:line id="直线 233" o:spid="_x0000_s1055" o:spt="20" style="position:absolute;left:3842;top:2648;flip:x;height:122;width:121;" stroked="t" coordsize="21600,21600">
                <v:path arrowok="t"/>
                <v:fill focussize="0,0"/>
                <v:stroke/>
                <v:imagedata o:title=""/>
                <o:lock v:ext="edit" aspectratio="f"/>
              </v:line>
              <v:line id="直线 234" o:spid="_x0000_s1056" o:spt="20" style="position:absolute;left:3963;top:2648;flip:x;height:122;width:120;" stroked="t" coordsize="21600,21600">
                <v:path arrowok="t"/>
                <v:fill focussize="0,0"/>
                <v:stroke/>
                <v:imagedata o:title=""/>
                <o:lock v:ext="edit" aspectratio="f"/>
              </v:line>
              <v:line id="直线 235" o:spid="_x0000_s1057" o:spt="20" style="position:absolute;left:2783;top:2640;height:0;width:1315;" stroked="t" coordsize="21600,21600">
                <v:path arrowok="t"/>
                <v:fill focussize="0,0"/>
                <v:stroke weight="1.5pt"/>
                <v:imagedata o:title=""/>
                <o:lock v:ext="edit" aspectratio="f"/>
              </v:line>
            </v:group>
            <v:shape id="文本框 236" o:spid="_x0000_s1058" o:spt="202" type="#_x0000_t202" style="position:absolute;left:5196;top:3388;height:468;width:73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S</w:t>
                    </w:r>
                  </w:p>
                </w:txbxContent>
              </v:textbox>
            </v:shape>
            <v:shape id="椭圆 237" o:spid="_x0000_s1059" o:spt="3" type="#_x0000_t3" style="position:absolute;left:5415;top:3705;height:68;width:68;" fillcolor="#000000" filled="t" stroked="t" coordsize="21600,21600">
              <v:path/>
              <v:fill on="t" color2="#FFFFFF" focussize="0,0"/>
              <v:stroke/>
              <v:imagedata o:title=""/>
              <o:lock v:ext="edit" aspectratio="t"/>
            </v:shape>
            <v:shape id="椭圆 238" o:spid="_x0000_s1060" o:spt="3" type="#_x0000_t3" style="position:absolute;left:6300;top:4092;height:68;width:68;" fillcolor="#000000" filled="t" stroked="t" coordsize="21600,21600">
              <v:path/>
              <v:fill on="t" color2="#FFFFFF" focussize="0,0"/>
              <v:stroke/>
              <v:imagedata o:title=""/>
              <o:lock v:ext="edit" aspectratio="t"/>
            </v:shape>
            <v:shape id="文本框 239" o:spid="_x0000_s1061" o:spt="202" type="#_x0000_t202" style="position:absolute;left:6328;top:3936;height:468;width:73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A</w:t>
                    </w:r>
                  </w:p>
                </w:txbxContent>
              </v:textbox>
            </v:shape>
          </v:group>
        </w:pict>
      </w:r>
      <w:r>
        <w:t xml:space="preserve">                            </w:t>
      </w:r>
      <w:r>
        <w:pict>
          <v:shape id="_x0000_i1034" o:spt="75" alt=" " type="#_x0000_t75" style="height:122.2pt;width:44.55pt;" filled="f" o:preferrelative="t" stroked="f" coordsize="21600,21600">
            <v:path/>
            <v:fill on="f" focussize="0,0"/>
            <v:stroke on="f" joinstyle="miter"/>
            <v:imagedata r:id="rId25" o:title=" "/>
            <o:lock v:ext="edit" aspectratio="t"/>
            <w10:wrap type="none"/>
            <w10:anchorlock/>
          </v:shape>
        </w:pict>
      </w:r>
      <w:r>
        <w:t xml:space="preserve">              </w:t>
      </w:r>
      <w:r>
        <w:pict>
          <v:shape id="_x0000_i1035" o:spt="75" alt=" " type="#_x0000_t75" style="height:126.75pt;width:123pt;" filled="f" o:preferrelative="t" stroked="f" coordsize="21600,21600">
            <v:path/>
            <v:fill on="f" focussize="0,0"/>
            <v:stroke on="f" joinstyle="miter"/>
            <v:imagedata r:id="rId26" o:title=" "/>
            <o:lock v:ext="edit" aspectratio="t"/>
            <w10:wrap type="none"/>
            <w10:anchorlock/>
          </v:shape>
        </w:pict>
      </w:r>
    </w:p>
    <w:p>
      <w:pPr>
        <w:pStyle w:val="15"/>
        <w:numPr>
          <w:ilvl w:val="0"/>
          <w:numId w:val="1"/>
        </w:numPr>
        <w:snapToGrid w:val="0"/>
        <w:ind w:firstLineChars="0"/>
      </w:pPr>
      <w:r>
        <w:t xml:space="preserve">                 </w:t>
      </w:r>
      <w:r>
        <w:rPr>
          <w:rFonts w:hAnsi="宋体"/>
        </w:rPr>
        <w:t>（</w:t>
      </w:r>
      <w:r>
        <w:t>2</w:t>
      </w:r>
      <w:r>
        <w:rPr>
          <w:rFonts w:hAnsi="宋体"/>
        </w:rPr>
        <w:t>）</w:t>
      </w:r>
      <w:r>
        <w:t xml:space="preserve">                         </w:t>
      </w:r>
      <w:r>
        <w:rPr>
          <w:rFonts w:hAnsi="宋体"/>
        </w:rPr>
        <w:t>（</w:t>
      </w:r>
      <w:r>
        <w:t>3</w:t>
      </w:r>
      <w:r>
        <w:rPr>
          <w:rFonts w:hAnsi="宋体"/>
        </w:rPr>
        <w:t>）</w:t>
      </w:r>
    </w:p>
    <w:p>
      <w:pPr>
        <w:snapToGrid w:val="0"/>
        <w:ind w:left="210" w:hanging="210" w:hangingChars="100"/>
      </w:pPr>
      <w:r>
        <w:rPr>
          <w:shd w:val="clear" w:color="auto" w:fill="FFFFFF"/>
        </w:rPr>
        <w:t>25.</w:t>
      </w:r>
      <w:r>
        <w:rPr>
          <w:rFonts w:hAnsi="宋体"/>
          <w:shd w:val="clear" w:color="auto" w:fill="FFFFFF"/>
        </w:rPr>
        <w:t>如图甲所示，</w:t>
      </w:r>
      <w:r>
        <w:rPr>
          <w:rFonts w:hAnsi="宋体"/>
        </w:rPr>
        <w:t>该刻度尺的分度值为</w:t>
      </w:r>
      <w:r>
        <w:rPr>
          <w:rFonts w:hAnsi="宋体"/>
          <w:u w:val="single"/>
        </w:rPr>
        <w:t>　</w:t>
      </w:r>
      <w:r>
        <w:rPr>
          <w:u w:val="single"/>
        </w:rPr>
        <w:t xml:space="preserve">     </w:t>
      </w:r>
      <w:r>
        <w:rPr>
          <w:rFonts w:hAnsi="宋体"/>
          <w:u w:val="single"/>
        </w:rPr>
        <w:t>　</w:t>
      </w:r>
      <w:r>
        <w:t>mm</w:t>
      </w:r>
      <w:r>
        <w:rPr>
          <w:rFonts w:hAnsi="宋体"/>
        </w:rPr>
        <w:t>，被测物体的长度为</w:t>
      </w:r>
      <w:r>
        <w:rPr>
          <w:rFonts w:hAnsi="宋体"/>
          <w:u w:val="single"/>
        </w:rPr>
        <w:t>　</w:t>
      </w:r>
      <w:r>
        <w:rPr>
          <w:u w:val="single"/>
        </w:rPr>
        <w:t xml:space="preserve">     </w:t>
      </w:r>
      <w:r>
        <w:rPr>
          <w:rFonts w:hAnsi="宋体"/>
          <w:u w:val="single"/>
        </w:rPr>
        <w:t>　</w:t>
      </w:r>
      <w:r>
        <w:t>cm</w:t>
      </w:r>
      <w:r>
        <w:rPr>
          <w:rFonts w:hAnsi="宋体"/>
        </w:rPr>
        <w:t>。</w:t>
      </w:r>
      <w:r>
        <w:rPr>
          <w:rFonts w:hAnsi="宋体"/>
          <w:shd w:val="clear" w:color="auto" w:fill="FFFFFF"/>
        </w:rPr>
        <w:t>如图乙所示，电压表的示数是</w:t>
      </w:r>
      <w:r>
        <w:t>______</w:t>
      </w:r>
      <w:r>
        <w:rPr>
          <w:shd w:val="clear" w:color="auto" w:fill="FFFFFF"/>
        </w:rPr>
        <w:t>V</w:t>
      </w:r>
      <w:r>
        <w:rPr>
          <w:rFonts w:hAnsi="宋体"/>
          <w:shd w:val="clear" w:color="auto" w:fill="FFFFFF"/>
        </w:rPr>
        <w:t>。用天平测物体质量，当天平再次平衡时，天平右盘内所放砝码和游码在标尺上的位置如图丙所示，则天平左盘中被测物体质量是</w:t>
      </w:r>
      <w:r>
        <w:t>______</w:t>
      </w:r>
      <w:r>
        <w:rPr>
          <w:shd w:val="clear" w:color="auto" w:fill="FFFFFF"/>
        </w:rPr>
        <w:t>g</w:t>
      </w:r>
      <w:r>
        <w:rPr>
          <w:rFonts w:hAnsi="宋体"/>
          <w:shd w:val="clear" w:color="auto" w:fill="FFFFFF"/>
        </w:rPr>
        <w:t>。</w:t>
      </w:r>
    </w:p>
    <w:p>
      <w:pPr>
        <w:snapToGrid w:val="0"/>
      </w:pPr>
      <w:r>
        <w:pict>
          <v:shape id="图片 211" o:spid="_x0000_s1064" o:spt="75" type="#_x0000_t75" style="position:absolute;left:0pt;margin-left:7.7pt;margin-top:4.95pt;height:78.75pt;width:384.75pt;z-index:251669504;mso-width-relative:page;mso-height-relative:page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</v:shape>
        </w:pict>
      </w:r>
    </w:p>
    <w:p>
      <w:pPr>
        <w:snapToGrid w:val="0"/>
      </w:pPr>
    </w:p>
    <w:p>
      <w:pPr>
        <w:snapToGrid w:val="0"/>
      </w:pPr>
    </w:p>
    <w:p>
      <w:pPr>
        <w:snapToGrid w:val="0"/>
      </w:pPr>
    </w:p>
    <w:p>
      <w:pPr>
        <w:snapToGrid w:val="0"/>
      </w:pPr>
    </w:p>
    <w:p>
      <w:pPr>
        <w:snapToGrid w:val="0"/>
      </w:pPr>
    </w:p>
    <w:p>
      <w:pPr>
        <w:snapToGrid w:val="0"/>
      </w:pPr>
    </w:p>
    <w:p>
      <w:pPr>
        <w:snapToGrid w:val="0"/>
        <w:ind w:left="210" w:hanging="210" w:hangingChars="100"/>
      </w:pPr>
      <w:r>
        <w:t>26.</w:t>
      </w:r>
      <w:r>
        <w:rPr>
          <w:rFonts w:hAnsi="宋体"/>
        </w:rPr>
        <w:t>用同一酒精灯分别给质量相等的甲、乙两种物质加热，根据测量数据绘制成如图所示图像。由图可知：甲物质的温度比乙物质的温度升高得</w:t>
      </w:r>
      <w:r>
        <w:rPr>
          <w:u w:val="single"/>
        </w:rPr>
        <w:t xml:space="preserve">        </w:t>
      </w:r>
      <w:r>
        <w:rPr>
          <w:rFonts w:hAnsi="宋体"/>
        </w:rPr>
        <w:t>（</w:t>
      </w:r>
      <w:r>
        <w:rPr>
          <w:rFonts w:eastAsia="楷体_GB2312"/>
        </w:rPr>
        <w:t>选填“快”或“慢”</w:t>
      </w:r>
      <w:r>
        <w:rPr>
          <w:rFonts w:hAnsi="宋体"/>
        </w:rPr>
        <w:t>），甲物质的比热容</w:t>
      </w:r>
      <w:r>
        <w:rPr>
          <w:u w:val="single"/>
        </w:rPr>
        <w:t xml:space="preserve">        </w:t>
      </w:r>
      <w:r>
        <w:rPr>
          <w:rFonts w:hAnsi="宋体"/>
        </w:rPr>
        <w:t>（</w:t>
      </w:r>
      <w:r>
        <w:rPr>
          <w:rFonts w:eastAsia="楷体_GB2312"/>
        </w:rPr>
        <w:t>选填“大于”或“小于”</w:t>
      </w:r>
      <w:r>
        <w:rPr>
          <w:rFonts w:hAnsi="宋体"/>
        </w:rPr>
        <w:t>）乙物质的比热容。若让它们降低相同的温度，</w:t>
      </w:r>
    </w:p>
    <w:p>
      <w:pPr>
        <w:snapToGrid w:val="0"/>
        <w:ind w:firstLine="315" w:firstLineChars="150"/>
        <w:jc w:val="left"/>
      </w:pPr>
      <w:r>
        <w:rPr>
          <w:u w:val="single"/>
        </w:rPr>
        <w:t xml:space="preserve">       </w:t>
      </w:r>
      <w:r>
        <w:rPr>
          <w:rFonts w:hAnsi="宋体"/>
        </w:rPr>
        <w:t>物质放出的热量多。</w:t>
      </w:r>
    </w:p>
    <w:p>
      <w:pPr>
        <w:snapToGrid w:val="0"/>
        <w:ind w:firstLine="630" w:firstLineChars="300"/>
      </w:pPr>
      <w:r>
        <w:pict>
          <v:shape id="_x0000_i1036" o:spt="75" alt=" " type="#_x0000_t75" style="height:89.2pt;width:109.8pt;" filled="f" o:preferrelative="t" stroked="f" coordsize="21600,21600">
            <v:path/>
            <v:fill on="f" focussize="0,0"/>
            <v:stroke on="f" joinstyle="miter"/>
            <v:imagedata r:id="rId28" o:title=" "/>
            <o:lock v:ext="edit" aspectratio="t"/>
            <w10:wrap type="none"/>
            <w10:anchorlock/>
          </v:shape>
        </w:pict>
      </w:r>
      <w:r>
        <w:t xml:space="preserve">            </w:t>
      </w:r>
      <w:r>
        <w:pict>
          <v:shape id="_x0000_i1037" o:spt="75" alt=" " type="#_x0000_t75" style="height:105.75pt;width:115.2pt;" filled="f" o:preferrelative="t" stroked="f" coordsize="21600,21600">
            <v:path/>
            <v:fill on="f" focussize="0,0"/>
            <v:stroke on="f" joinstyle="miter"/>
            <v:imagedata r:id="rId29" o:title=" "/>
            <o:lock v:ext="edit" aspectratio="t"/>
            <w10:wrap type="none"/>
            <w10:anchorlock/>
          </v:shape>
        </w:pict>
      </w:r>
    </w:p>
    <w:p>
      <w:pPr>
        <w:snapToGrid w:val="0"/>
      </w:pPr>
      <w:r>
        <w:t xml:space="preserve">          26</w:t>
      </w:r>
      <w:r>
        <w:rPr>
          <w:rFonts w:hAnsi="宋体"/>
        </w:rPr>
        <w:t>题</w:t>
      </w:r>
      <w:r>
        <w:t xml:space="preserve">                                   27</w:t>
      </w:r>
      <w:r>
        <w:rPr>
          <w:rFonts w:hAnsi="宋体"/>
        </w:rPr>
        <w:t>题</w:t>
      </w:r>
      <w:r>
        <w:t xml:space="preserve"> </w:t>
      </w:r>
    </w:p>
    <w:p>
      <w:pPr>
        <w:snapToGrid w:val="0"/>
        <w:ind w:left="210" w:hanging="210" w:hangingChars="100"/>
      </w:pPr>
      <w:r>
        <w:t>27.</w:t>
      </w:r>
      <w:r>
        <w:rPr>
          <w:rFonts w:hAnsi="宋体"/>
        </w:rPr>
        <w:t>电阻</w:t>
      </w:r>
      <w:r>
        <w:rPr>
          <w:i/>
        </w:rPr>
        <w:t>R</w:t>
      </w:r>
      <w:r>
        <w:rPr>
          <w:vertAlign w:val="subscript"/>
        </w:rPr>
        <w:t>1</w:t>
      </w:r>
      <w:r>
        <w:rPr>
          <w:rFonts w:hAnsi="宋体"/>
        </w:rPr>
        <w:t>的</w:t>
      </w:r>
      <w:r>
        <w:rPr>
          <w:i/>
        </w:rPr>
        <w:t>U</w:t>
      </w:r>
      <w:r>
        <w:t>-</w:t>
      </w:r>
      <w:r>
        <w:rPr>
          <w:i/>
        </w:rPr>
        <w:t>I</w:t>
      </w:r>
      <w:r>
        <w:rPr>
          <w:rFonts w:hAnsi="宋体"/>
        </w:rPr>
        <w:t>图像如图所示，</w:t>
      </w:r>
      <w:r>
        <w:rPr>
          <w:i/>
        </w:rPr>
        <w:t>R</w:t>
      </w:r>
      <w:r>
        <w:rPr>
          <w:vertAlign w:val="subscript"/>
        </w:rPr>
        <w:t>1</w:t>
      </w:r>
      <w:r>
        <w:rPr>
          <w:rFonts w:hAnsi="宋体"/>
        </w:rPr>
        <w:t>的阻值是</w:t>
      </w:r>
      <w:r>
        <w:rPr>
          <w:u w:val="single"/>
        </w:rPr>
        <w:t xml:space="preserve">      </w:t>
      </w:r>
      <w:r>
        <w:t>Ω</w:t>
      </w:r>
      <w:r>
        <w:rPr>
          <w:rFonts w:hAnsi="宋体"/>
        </w:rPr>
        <w:t>，把</w:t>
      </w:r>
      <w:r>
        <w:rPr>
          <w:i/>
        </w:rPr>
        <w:t>R</w:t>
      </w:r>
      <w:r>
        <w:rPr>
          <w:vertAlign w:val="subscript"/>
        </w:rPr>
        <w:t>1</w:t>
      </w:r>
      <w:r>
        <w:rPr>
          <w:rFonts w:hAnsi="宋体"/>
        </w:rPr>
        <w:t>与阻值是</w:t>
      </w:r>
      <w:r>
        <w:t>30Ω</w:t>
      </w:r>
      <w:r>
        <w:rPr>
          <w:rFonts w:hAnsi="宋体"/>
        </w:rPr>
        <w:t>的电阻</w:t>
      </w:r>
      <w:r>
        <w:rPr>
          <w:i/>
        </w:rPr>
        <w:t>R</w:t>
      </w:r>
      <w:r>
        <w:rPr>
          <w:vertAlign w:val="subscript"/>
        </w:rPr>
        <w:t>2</w:t>
      </w:r>
      <w:r>
        <w:rPr>
          <w:rFonts w:hAnsi="宋体"/>
        </w:rPr>
        <w:t>并联在电源电压是</w:t>
      </w:r>
      <w:r>
        <w:t>4V</w:t>
      </w:r>
      <w:r>
        <w:rPr>
          <w:rFonts w:hAnsi="宋体"/>
        </w:rPr>
        <w:t>的电路中，通过</w:t>
      </w:r>
      <w:r>
        <w:rPr>
          <w:i/>
        </w:rPr>
        <w:t>R</w:t>
      </w:r>
      <w:r>
        <w:rPr>
          <w:vertAlign w:val="subscript"/>
        </w:rPr>
        <w:t>1</w:t>
      </w:r>
      <w:r>
        <w:rPr>
          <w:rFonts w:hAnsi="宋体"/>
        </w:rPr>
        <w:t>与</w:t>
      </w:r>
      <w:r>
        <w:rPr>
          <w:i/>
        </w:rPr>
        <w:t>R</w:t>
      </w:r>
      <w:r>
        <w:rPr>
          <w:vertAlign w:val="subscript"/>
        </w:rPr>
        <w:t>2</w:t>
      </w:r>
      <w:r>
        <w:rPr>
          <w:rFonts w:hAnsi="宋体"/>
        </w:rPr>
        <w:t>的电流之比是</w:t>
      </w:r>
      <w:r>
        <w:rPr>
          <w:u w:val="single"/>
        </w:rPr>
        <w:t xml:space="preserve">     </w:t>
      </w:r>
      <w:r>
        <w:t xml:space="preserve"> </w:t>
      </w:r>
      <w:r>
        <w:rPr>
          <w:rFonts w:hAnsi="宋体"/>
        </w:rPr>
        <w:t>，</w:t>
      </w:r>
      <w:r>
        <w:rPr>
          <w:i/>
        </w:rPr>
        <w:t>R</w:t>
      </w:r>
      <w:r>
        <w:rPr>
          <w:vertAlign w:val="subscript"/>
        </w:rPr>
        <w:t>1</w:t>
      </w:r>
      <w:r>
        <w:rPr>
          <w:rFonts w:hAnsi="宋体"/>
        </w:rPr>
        <w:t>与</w:t>
      </w:r>
      <w:r>
        <w:rPr>
          <w:i/>
        </w:rPr>
        <w:t>R</w:t>
      </w:r>
      <w:r>
        <w:rPr>
          <w:vertAlign w:val="subscript"/>
        </w:rPr>
        <w:t>2</w:t>
      </w:r>
      <w:r>
        <w:rPr>
          <w:rFonts w:hAnsi="宋体"/>
        </w:rPr>
        <w:t>两端的电压之比是</w:t>
      </w:r>
      <w:r>
        <w:rPr>
          <w:u w:val="single"/>
        </w:rPr>
        <w:t xml:space="preserve">      </w:t>
      </w:r>
      <w:r>
        <w:t xml:space="preserve"> </w:t>
      </w:r>
      <w:r>
        <w:rPr>
          <w:rFonts w:hAnsi="宋体"/>
        </w:rPr>
        <w:t>。</w:t>
      </w:r>
    </w:p>
    <w:p>
      <w:pPr>
        <w:spacing w:line="400" w:lineRule="exact"/>
        <w:rPr>
          <w:rFonts w:eastAsia="楷体_GB2312"/>
        </w:rPr>
      </w:pPr>
      <w:r>
        <w:rPr>
          <w:rFonts w:ascii="黑体" w:hAnsi="黑体" w:eastAsia="黑体"/>
          <w:bCs/>
        </w:rPr>
        <w:t>四、实验与探究题</w:t>
      </w:r>
      <w:r>
        <w:rPr>
          <w:rFonts w:eastAsia="楷体_GB2312"/>
        </w:rPr>
        <w:t>（本题共2小题，每空2分，共20分）</w:t>
      </w:r>
    </w:p>
    <w:p>
      <w:pPr>
        <w:snapToGrid w:val="0"/>
        <w:ind w:left="273" w:hanging="273" w:hangingChars="130"/>
      </w:pPr>
      <w:r>
        <w:t xml:space="preserve">28. </w:t>
      </w:r>
      <w:r>
        <w:rPr>
          <w:rFonts w:hAnsi="宋体"/>
        </w:rPr>
        <w:t>小李同学为进一步探究液体沸腾规律，设计了如图所示的实验装置。烧杯与试管内分别装入适量的水，甲、乙温度计分别测量烧杯和试管中水的温度。</w:t>
      </w:r>
    </w:p>
    <w:p>
      <w:pPr>
        <w:snapToGrid w:val="0"/>
        <w:ind w:left="272"/>
      </w:pPr>
      <w:r>
        <w:rPr>
          <w:rFonts w:hAnsi="宋体"/>
        </w:rPr>
        <w:t>（</w:t>
      </w:r>
      <w:r>
        <w:t>1</w:t>
      </w:r>
      <w:r>
        <w:rPr>
          <w:rFonts w:hAnsi="宋体"/>
        </w:rPr>
        <w:t>）安装该实验装置的顺序是</w:t>
      </w:r>
      <w:r>
        <w:rPr>
          <w:rFonts w:hAnsi="宋体"/>
          <w:u w:val="single"/>
        </w:rPr>
        <w:t>　</w:t>
      </w:r>
      <w:r>
        <w:rPr>
          <w:u w:val="single"/>
        </w:rPr>
        <w:t xml:space="preserve">   </w:t>
      </w:r>
      <w:r>
        <w:rPr>
          <w:rFonts w:hAnsi="宋体"/>
          <w:u w:val="single"/>
        </w:rPr>
        <w:t>　</w:t>
      </w:r>
      <w:r>
        <w:rPr>
          <w:rFonts w:hAnsi="宋体"/>
        </w:rPr>
        <w:t>（</w:t>
      </w:r>
      <w:r>
        <w:rPr>
          <w:rFonts w:eastAsia="楷体_GB2312"/>
        </w:rPr>
        <w:t>选填“自上而下”或“自下而上”）</w:t>
      </w:r>
      <w:r>
        <w:rPr>
          <w:rFonts w:hAnsi="宋体"/>
        </w:rPr>
        <w:t>。</w:t>
      </w:r>
    </w:p>
    <w:p>
      <w:pPr>
        <w:snapToGrid w:val="0"/>
      </w:pPr>
      <w:r>
        <w:pict>
          <v:shape id="图片 1" o:spid="_x0000_s1067" o:spt="75" type="#_x0000_t75" style="position:absolute;left:0pt;margin-left:358.7pt;margin-top:-0.55pt;height:102pt;width:51pt;z-index:251671552;mso-width-relative:page;mso-height-relative:page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</v:shape>
        </w:pict>
      </w:r>
      <w:r>
        <w:rPr>
          <w:rFonts w:hAnsi="宋体"/>
        </w:rPr>
        <w:t>（</w:t>
      </w:r>
      <w:r>
        <w:t>2</w:t>
      </w:r>
      <w:r>
        <w:rPr>
          <w:rFonts w:hAnsi="宋体"/>
        </w:rPr>
        <w:t>）点燃酒精灯时，打开灯帽，可闻到淡淡的酒精味，这是</w:t>
      </w:r>
      <w:r>
        <w:rPr>
          <w:rFonts w:hAnsi="宋体"/>
          <w:u w:val="single"/>
        </w:rPr>
        <w:t>　</w:t>
      </w:r>
      <w:r>
        <w:rPr>
          <w:u w:val="single"/>
        </w:rPr>
        <w:t xml:space="preserve">   </w:t>
      </w:r>
      <w:r>
        <w:rPr>
          <w:rFonts w:hAnsi="宋体"/>
          <w:u w:val="single"/>
        </w:rPr>
        <w:t>　</w:t>
      </w:r>
      <w:r>
        <w:rPr>
          <w:rFonts w:hAnsi="宋体"/>
        </w:rPr>
        <w:t>现象。</w:t>
      </w:r>
    </w:p>
    <w:p>
      <w:pPr>
        <w:snapToGrid w:val="0"/>
      </w:pPr>
      <w:r>
        <w:rPr>
          <w:rFonts w:hAnsi="宋体"/>
        </w:rPr>
        <w:t>（</w:t>
      </w:r>
      <w:r>
        <w:t>3</w:t>
      </w:r>
      <w:r>
        <w:rPr>
          <w:rFonts w:hAnsi="宋体"/>
        </w:rPr>
        <w:t>）当甲温度计的示数达到</w:t>
      </w:r>
      <w:r>
        <w:t>99</w:t>
      </w:r>
      <w:r>
        <w:rPr>
          <w:rFonts w:hAnsi="宋体"/>
        </w:rPr>
        <w:t>℃时，烧杯中的水开始沸腾，说明当时大</w:t>
      </w:r>
    </w:p>
    <w:p>
      <w:pPr>
        <w:snapToGrid w:val="0"/>
        <w:ind w:firstLine="525" w:firstLineChars="250"/>
      </w:pPr>
      <w:r>
        <w:rPr>
          <w:rFonts w:hAnsi="宋体"/>
        </w:rPr>
        <w:t>气压可能</w:t>
      </w:r>
      <w:r>
        <w:rPr>
          <w:rFonts w:hAnsi="宋体"/>
          <w:u w:val="single"/>
        </w:rPr>
        <w:t>　</w:t>
      </w:r>
      <w:r>
        <w:rPr>
          <w:u w:val="single"/>
        </w:rPr>
        <w:t xml:space="preserve">   </w:t>
      </w:r>
      <w:r>
        <w:rPr>
          <w:rFonts w:hAnsi="宋体"/>
          <w:u w:val="single"/>
        </w:rPr>
        <w:t>　</w:t>
      </w:r>
      <w:r>
        <w:rPr>
          <w:rFonts w:hAnsi="宋体"/>
        </w:rPr>
        <w:t>（</w:t>
      </w:r>
      <w:r>
        <w:rPr>
          <w:rFonts w:eastAsia="楷体_GB2312"/>
        </w:rPr>
        <w:t>选填“高于”、“低于”或“等于”</w:t>
      </w:r>
      <w:r>
        <w:rPr>
          <w:rFonts w:hAnsi="宋体"/>
        </w:rPr>
        <w:t>）</w:t>
      </w:r>
      <w:r>
        <w:t>1</w:t>
      </w:r>
      <w:r>
        <w:rPr>
          <w:rFonts w:hAnsi="宋体"/>
        </w:rPr>
        <w:t>标准大气压。</w:t>
      </w:r>
    </w:p>
    <w:p>
      <w:pPr>
        <w:snapToGrid w:val="0"/>
      </w:pPr>
      <w:r>
        <w:rPr>
          <w:rFonts w:hAnsi="宋体"/>
        </w:rPr>
        <w:t>（</w:t>
      </w:r>
      <w:r>
        <w:t>4</w:t>
      </w:r>
      <w:r>
        <w:rPr>
          <w:rFonts w:hAnsi="宋体"/>
        </w:rPr>
        <w:t>）当乙温度计示数达到</w:t>
      </w:r>
      <w:r>
        <w:t>99</w:t>
      </w:r>
      <w:r>
        <w:rPr>
          <w:rFonts w:hAnsi="宋体"/>
        </w:rPr>
        <w:t>℃后，示数保持不变，但试管中的水始终没</w:t>
      </w:r>
    </w:p>
    <w:p>
      <w:pPr>
        <w:snapToGrid w:val="0"/>
        <w:ind w:firstLine="525" w:firstLineChars="250"/>
      </w:pPr>
      <w:r>
        <w:rPr>
          <w:rFonts w:hAnsi="宋体"/>
        </w:rPr>
        <w:t>有沸腾，其原因是</w:t>
      </w:r>
      <w:r>
        <w:rPr>
          <w:rFonts w:hAnsi="宋体"/>
          <w:u w:val="single"/>
        </w:rPr>
        <w:t>　</w:t>
      </w:r>
      <w:r>
        <w:rPr>
          <w:u w:val="single"/>
        </w:rPr>
        <w:t xml:space="preserve">                                     </w:t>
      </w:r>
      <w:r>
        <w:rPr>
          <w:rFonts w:hAnsi="宋体"/>
          <w:u w:val="single"/>
        </w:rPr>
        <w:t>　</w:t>
      </w:r>
      <w:r>
        <w:rPr>
          <w:rFonts w:hAnsi="宋体"/>
        </w:rPr>
        <w:t>。</w:t>
      </w:r>
    </w:p>
    <w:p>
      <w:pPr>
        <w:snapToGrid w:val="0"/>
      </w:pPr>
      <w:r>
        <w:rPr>
          <w:rFonts w:hAnsi="宋体"/>
        </w:rPr>
        <w:t>（</w:t>
      </w:r>
      <w:r>
        <w:t>5</w:t>
      </w:r>
      <w:r>
        <w:rPr>
          <w:rFonts w:hAnsi="宋体"/>
        </w:rPr>
        <w:t>）当小李同学在烧杯的水中加入少量的食盐后，发现试管中的水能够沸</w:t>
      </w:r>
    </w:p>
    <w:p>
      <w:pPr>
        <w:snapToGrid w:val="0"/>
        <w:ind w:firstLine="525" w:firstLineChars="250"/>
        <w:rPr>
          <w:rFonts w:eastAsia="楷体_GB2312"/>
        </w:rPr>
      </w:pPr>
      <w:r>
        <w:rPr>
          <w:rFonts w:hAnsi="宋体"/>
        </w:rPr>
        <w:t>腾，说明加入食盐后水的沸点</w:t>
      </w:r>
      <w:r>
        <w:rPr>
          <w:rFonts w:hAnsi="宋体"/>
          <w:u w:val="single"/>
        </w:rPr>
        <w:t>　</w:t>
      </w:r>
      <w:r>
        <w:rPr>
          <w:u w:val="single"/>
        </w:rPr>
        <w:t xml:space="preserve">       </w:t>
      </w:r>
      <w:r>
        <w:rPr>
          <w:rFonts w:hAnsi="宋体"/>
          <w:u w:val="single"/>
        </w:rPr>
        <w:t>　</w:t>
      </w:r>
      <w:r>
        <w:rPr>
          <w:rFonts w:hAnsi="宋体"/>
        </w:rPr>
        <w:t>（</w:t>
      </w:r>
      <w:r>
        <w:rPr>
          <w:rFonts w:eastAsia="楷体_GB2312"/>
        </w:rPr>
        <w:t>选填“升高”、“降低”或</w:t>
      </w:r>
    </w:p>
    <w:p>
      <w:pPr>
        <w:snapToGrid w:val="0"/>
        <w:ind w:firstLine="420" w:firstLineChars="200"/>
      </w:pPr>
      <w:r>
        <w:rPr>
          <w:rFonts w:eastAsia="楷体_GB2312"/>
        </w:rPr>
        <w:t>“不变”</w:t>
      </w:r>
      <w:r>
        <w:rPr>
          <w:rFonts w:hAnsi="宋体"/>
        </w:rPr>
        <w:t>）。</w:t>
      </w:r>
    </w:p>
    <w:p>
      <w:pPr>
        <w:snapToGrid w:val="0"/>
        <w:ind w:left="273" w:hanging="273" w:hangingChars="130"/>
      </w:pPr>
      <w:r>
        <w:t>29.</w:t>
      </w:r>
      <w:r>
        <w:rPr>
          <w:rFonts w:hAnsi="宋体"/>
        </w:rPr>
        <w:t>在</w:t>
      </w:r>
      <w:r>
        <w:t>“</w:t>
      </w:r>
      <w:r>
        <w:rPr>
          <w:rFonts w:hAnsi="宋体"/>
        </w:rPr>
        <w:t>测量小灯泡的电功率</w:t>
      </w:r>
      <w:r>
        <w:t>”</w:t>
      </w:r>
      <w:r>
        <w:rPr>
          <w:rFonts w:hAnsi="宋体"/>
        </w:rPr>
        <w:t>实验中，同学们设计了如图甲所示的电路、其中电源由</w:t>
      </w:r>
      <w:r>
        <w:t>3</w:t>
      </w:r>
      <w:r>
        <w:rPr>
          <w:rFonts w:hAnsi="宋体"/>
        </w:rPr>
        <w:t>节干电池组成，小灯泡额定电压为</w:t>
      </w:r>
      <w:r>
        <w:t>2.5V</w:t>
      </w:r>
      <w:r>
        <w:rPr>
          <w:rFonts w:hAnsi="宋体"/>
        </w:rPr>
        <w:t>，滑动变阻器的规格为</w:t>
      </w:r>
      <w:r>
        <w:t>“50Ω 2A”</w:t>
      </w:r>
      <w:r>
        <w:rPr>
          <w:rFonts w:hAnsi="宋体"/>
        </w:rPr>
        <w:t>，电流表和电压表都是学生实验用普通电表且已选择好合适量程。</w:t>
      </w:r>
    </w:p>
    <w:p>
      <w:pPr>
        <w:snapToGrid w:val="0"/>
        <w:ind w:left="272" w:firstLine="945" w:firstLineChars="450"/>
      </w:pPr>
      <w:r>
        <w:pict>
          <v:shape id="_x0000_i1038" o:spt="75" alt=" " type="#_x0000_t75" style="height:128.25pt;width:266.25pt;" filled="f" o:preferrelative="t" stroked="f" coordsize="21600,21600">
            <v:path/>
            <v:fill on="f" focussize="0,0"/>
            <v:stroke on="f" joinstyle="miter"/>
            <v:imagedata r:id="rId31" o:title=" "/>
            <o:lock v:ext="edit" aspectratio="t"/>
            <w10:wrap type="none"/>
            <w10:anchorlock/>
          </v:shape>
        </w:pict>
      </w:r>
    </w:p>
    <w:p>
      <w:pPr>
        <w:snapToGrid w:val="0"/>
      </w:pPr>
      <w:r>
        <w:rPr>
          <w:rFonts w:hAnsi="宋体"/>
        </w:rPr>
        <w:t>（</w:t>
      </w:r>
      <w:r>
        <w:t>1</w:t>
      </w:r>
      <w:r>
        <w:rPr>
          <w:rFonts w:hAnsi="宋体"/>
        </w:rPr>
        <w:t>）连接电路时，开关应断开，并将滑片移至滑动变限器的最</w:t>
      </w:r>
      <w:r>
        <w:rPr>
          <w:rFonts w:hAnsi="宋体"/>
          <w:u w:val="single"/>
        </w:rPr>
        <w:t>　</w:t>
      </w:r>
      <w:r>
        <w:rPr>
          <w:u w:val="single"/>
        </w:rPr>
        <w:t xml:space="preserve">   </w:t>
      </w:r>
      <w:r>
        <w:rPr>
          <w:rFonts w:hAnsi="宋体"/>
          <w:u w:val="single"/>
        </w:rPr>
        <w:t>　</w:t>
      </w:r>
      <w:r>
        <w:rPr>
          <w:rFonts w:hAnsi="宋体"/>
        </w:rPr>
        <w:t>端（</w:t>
      </w:r>
      <w:r>
        <w:rPr>
          <w:rFonts w:eastAsia="楷体_GB2312"/>
        </w:rPr>
        <w:t>选填“左”或“右”</w:t>
      </w:r>
      <w:r>
        <w:rPr>
          <w:rFonts w:hAnsi="宋体"/>
        </w:rPr>
        <w:t>）。</w:t>
      </w:r>
    </w:p>
    <w:p>
      <w:pPr>
        <w:snapToGrid w:val="0"/>
        <w:ind w:left="420" w:hanging="420" w:hangingChars="200"/>
      </w:pPr>
      <w:r>
        <w:rPr>
          <w:rFonts w:hAnsi="宋体"/>
        </w:rPr>
        <w:t>（</w:t>
      </w:r>
      <w:r>
        <w:t>2</w:t>
      </w:r>
      <w:r>
        <w:rPr>
          <w:rFonts w:hAnsi="宋体"/>
        </w:rPr>
        <w:t>）闭合开关后，发现小灯泡不亮，电流表和电压表都有示数，电路</w:t>
      </w:r>
      <w:r>
        <w:rPr>
          <w:rFonts w:hAnsi="宋体"/>
          <w:u w:val="single"/>
        </w:rPr>
        <w:t>　</w:t>
      </w:r>
      <w:r>
        <w:rPr>
          <w:u w:val="single"/>
        </w:rPr>
        <w:t xml:space="preserve">   </w:t>
      </w:r>
      <w:r>
        <w:rPr>
          <w:rFonts w:hAnsi="宋体"/>
          <w:u w:val="single"/>
        </w:rPr>
        <w:t>　</w:t>
      </w:r>
      <w:r>
        <w:rPr>
          <w:rFonts w:hAnsi="宋体"/>
        </w:rPr>
        <w:t>（</w:t>
      </w:r>
      <w:r>
        <w:rPr>
          <w:rFonts w:eastAsia="楷体_GB2312"/>
        </w:rPr>
        <w:t>选填“有”或“没有”</w:t>
      </w:r>
      <w:r>
        <w:rPr>
          <w:rFonts w:hAnsi="宋体"/>
        </w:rPr>
        <w:t>）故障。</w:t>
      </w:r>
    </w:p>
    <w:p>
      <w:pPr>
        <w:snapToGrid w:val="0"/>
        <w:ind w:left="420" w:hanging="420" w:hangingChars="200"/>
      </w:pPr>
      <w:r>
        <w:rPr>
          <w:rFonts w:hAnsi="宋体"/>
        </w:rPr>
        <w:t>（</w:t>
      </w:r>
      <w:r>
        <w:t>3</w:t>
      </w:r>
      <w:r>
        <w:rPr>
          <w:rFonts w:hAnsi="宋体"/>
        </w:rPr>
        <w:t>）某次实验测量中，电压表示数如图乙所示，要使小灯泡正常发光，应将滑片向</w:t>
      </w:r>
      <w:r>
        <w:rPr>
          <w:rFonts w:hAnsi="宋体"/>
          <w:u w:val="single"/>
        </w:rPr>
        <w:t>　</w:t>
      </w:r>
      <w:r>
        <w:rPr>
          <w:u w:val="single"/>
        </w:rPr>
        <w:t xml:space="preserve">   </w:t>
      </w:r>
      <w:r>
        <w:rPr>
          <w:rFonts w:hAnsi="宋体"/>
          <w:u w:val="single"/>
        </w:rPr>
        <w:t>　</w:t>
      </w:r>
      <w:r>
        <w:rPr>
          <w:rFonts w:hAnsi="宋体"/>
        </w:rPr>
        <w:t>（</w:t>
      </w:r>
      <w:r>
        <w:rPr>
          <w:rFonts w:eastAsia="楷体_GB2312"/>
        </w:rPr>
        <w:t>选填“左”或“右”</w:t>
      </w:r>
      <w:r>
        <w:rPr>
          <w:rFonts w:hAnsi="宋体"/>
        </w:rPr>
        <w:t>）移动，直至小灯泡正常发光，记下电流表的示数</w:t>
      </w:r>
      <w:r>
        <w:rPr>
          <w:i/>
        </w:rPr>
        <w:t>I</w:t>
      </w:r>
      <w:r>
        <w:rPr>
          <w:vertAlign w:val="subscript"/>
        </w:rPr>
        <w:t>1</w:t>
      </w:r>
      <w:r>
        <w:rPr>
          <w:rFonts w:hAnsi="宋体"/>
        </w:rPr>
        <w:t>和电压表的示数</w:t>
      </w:r>
      <w:r>
        <w:rPr>
          <w:i/>
        </w:rPr>
        <w:t>U</w:t>
      </w:r>
      <w:r>
        <w:rPr>
          <w:vertAlign w:val="subscript"/>
        </w:rPr>
        <w:t>1</w:t>
      </w:r>
      <w:r>
        <w:rPr>
          <w:rFonts w:hAnsi="宋体"/>
        </w:rPr>
        <w:t>，</w:t>
      </w:r>
    </w:p>
    <w:p>
      <w:pPr>
        <w:snapToGrid w:val="0"/>
        <w:ind w:left="272" w:firstLine="105" w:firstLineChars="50"/>
        <w:rPr>
          <w:u w:val="single"/>
        </w:rPr>
      </w:pPr>
      <w:r>
        <w:rPr>
          <w:i/>
        </w:rPr>
        <w:t>U</w:t>
      </w:r>
      <w:r>
        <w:rPr>
          <w:vertAlign w:val="subscript"/>
        </w:rPr>
        <w:t>1</w:t>
      </w:r>
      <w:r>
        <w:t>=</w:t>
      </w:r>
      <w:r>
        <w:rPr>
          <w:u w:val="single"/>
        </w:rPr>
        <w:t xml:space="preserve">     </w:t>
      </w:r>
      <w:r>
        <w:t xml:space="preserve"> V</w:t>
      </w:r>
      <w:r>
        <w:rPr>
          <w:rFonts w:hAnsi="宋体"/>
        </w:rPr>
        <w:t>。</w:t>
      </w:r>
    </w:p>
    <w:p>
      <w:pPr>
        <w:snapToGrid w:val="0"/>
        <w:ind w:left="420" w:hanging="420" w:hangingChars="200"/>
      </w:pPr>
      <w:r>
        <w:rPr>
          <w:rFonts w:hAnsi="宋体"/>
        </w:rPr>
        <w:t>（</w:t>
      </w:r>
      <w:r>
        <w:t>4</w:t>
      </w:r>
      <w:r>
        <w:rPr>
          <w:rFonts w:hAnsi="宋体"/>
        </w:rPr>
        <w:t>）他们想进一步了解发光二极管的发光情况，于是把电路恢复实验前状态，将小灯泡换成二极管，闭合开关，移动滑片使二极管发光亮度与小灯泡正常发光亮度相当时，记下电流表的示数</w:t>
      </w:r>
      <w:r>
        <w:t>I</w:t>
      </w:r>
      <w:r>
        <w:rPr>
          <w:vertAlign w:val="subscript"/>
        </w:rPr>
        <w:t>2</w:t>
      </w:r>
      <w:r>
        <w:rPr>
          <w:rFonts w:hAnsi="宋体"/>
        </w:rPr>
        <w:t>和电压表的示数</w:t>
      </w:r>
      <w:r>
        <w:rPr>
          <w:i/>
        </w:rPr>
        <w:t>U</w:t>
      </w:r>
      <w:r>
        <w:rPr>
          <w:vertAlign w:val="subscript"/>
        </w:rPr>
        <w:t>2</w:t>
      </w:r>
      <w:r>
        <w:rPr>
          <w:rFonts w:hAnsi="宋体"/>
        </w:rPr>
        <w:t>，则</w:t>
      </w:r>
      <w:r>
        <w:rPr>
          <w:i/>
        </w:rPr>
        <w:t>U</w:t>
      </w:r>
      <w:r>
        <w:rPr>
          <w:vertAlign w:val="subscript"/>
        </w:rPr>
        <w:t>2</w:t>
      </w:r>
      <w:r>
        <w:rPr>
          <w:i/>
        </w:rPr>
        <w:t>I</w:t>
      </w:r>
      <w:r>
        <w:rPr>
          <w:vertAlign w:val="subscript"/>
        </w:rPr>
        <w:t>2</w:t>
      </w:r>
      <w:r>
        <w:rPr>
          <w:rFonts w:hAnsi="宋体"/>
          <w:u w:val="single"/>
        </w:rPr>
        <w:t>　</w:t>
      </w:r>
      <w:r>
        <w:rPr>
          <w:u w:val="single"/>
        </w:rPr>
        <w:t xml:space="preserve">   </w:t>
      </w:r>
      <w:r>
        <w:rPr>
          <w:rFonts w:hAnsi="宋体"/>
          <w:u w:val="single"/>
        </w:rPr>
        <w:t>　</w:t>
      </w:r>
      <w:r>
        <w:rPr>
          <w:i/>
        </w:rPr>
        <w:t>U</w:t>
      </w:r>
      <w:r>
        <w:rPr>
          <w:vertAlign w:val="subscript"/>
        </w:rPr>
        <w:t>1</w:t>
      </w:r>
      <w:r>
        <w:rPr>
          <w:i/>
        </w:rPr>
        <w:t>I</w:t>
      </w:r>
      <w:r>
        <w:rPr>
          <w:vertAlign w:val="subscript"/>
        </w:rPr>
        <w:t>1</w:t>
      </w:r>
      <w:r>
        <w:rPr>
          <w:rFonts w:hAnsi="宋体"/>
        </w:rPr>
        <w:t>（</w:t>
      </w:r>
      <w:r>
        <w:rPr>
          <w:rFonts w:eastAsia="楷体_GB2312"/>
        </w:rPr>
        <w:t>选填“＞”、“＜”或“＝”）</w:t>
      </w:r>
      <w:r>
        <w:rPr>
          <w:rFonts w:hAnsi="宋体"/>
        </w:rPr>
        <w:t>。</w:t>
      </w:r>
    </w:p>
    <w:p>
      <w:pPr>
        <w:pStyle w:val="13"/>
        <w:textAlignment w:val="center"/>
        <w:rPr>
          <w:rFonts w:ascii="Times New Roman" w:hAnsi="Times New Roman" w:cs="Times New Roman"/>
        </w:rPr>
      </w:pPr>
      <w:r>
        <w:rPr>
          <w:rFonts w:ascii="黑体" w:hAnsi="黑体" w:eastAsia="黑体" w:cs="Times New Roman"/>
          <w:bCs/>
        </w:rPr>
        <w:t>五、计算题</w:t>
      </w:r>
      <w:r>
        <w:rPr>
          <w:rFonts w:ascii="Times New Roman" w:hAnsi="Times New Roman" w:eastAsia="楷体_GB2312" w:cs="Times New Roman"/>
        </w:rPr>
        <w:t>（本题共3小题，共20分。第30题 4分，第31题8分，第32题8分。解答时应写出必要的文字说明、公式和重要的计算步骤，只写出最后答案的不能得分。）</w:t>
      </w:r>
    </w:p>
    <w:p>
      <w:pPr>
        <w:ind w:left="420" w:hanging="420" w:hangingChars="200"/>
      </w:pPr>
      <w:r>
        <w:pict>
          <v:shape id="图片 4" o:spid="_x0000_s1069" o:spt="75" type="#_x0000_t75" style="position:absolute;left:0pt;margin-left:358.7pt;margin-top:14.5pt;height:114pt;width:58.5pt;z-index:251672576;mso-width-relative:page;mso-height-relative:page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</v:shape>
        </w:pict>
      </w:r>
      <w:r>
        <w:t>30.</w:t>
      </w:r>
      <w:r>
        <w:rPr>
          <w:rFonts w:hint="eastAsia"/>
        </w:rPr>
        <w:t xml:space="preserve"> </w:t>
      </w:r>
      <w:r>
        <w:rPr>
          <w:rFonts w:hAnsi="宋体"/>
        </w:rPr>
        <w:t>如图所示，用一个动滑轮使重</w:t>
      </w:r>
      <w:r>
        <w:t>10N</w:t>
      </w:r>
      <w:r>
        <w:rPr>
          <w:rFonts w:hAnsi="宋体"/>
        </w:rPr>
        <w:t>的物体在</w:t>
      </w:r>
      <w:r>
        <w:t>5s</w:t>
      </w:r>
      <w:r>
        <w:rPr>
          <w:rFonts w:hAnsi="宋体"/>
        </w:rPr>
        <w:t>内匀速升高</w:t>
      </w:r>
      <w:r>
        <w:t>0.2m</w:t>
      </w:r>
      <w:r>
        <w:rPr>
          <w:rFonts w:hAnsi="宋体"/>
        </w:rPr>
        <w:t>，绳子自由端所用的拉力</w:t>
      </w:r>
      <w:r>
        <w:rPr>
          <w:i/>
        </w:rPr>
        <w:t>F</w:t>
      </w:r>
      <w:r>
        <w:rPr>
          <w:rFonts w:hAnsi="宋体"/>
        </w:rPr>
        <w:t>为</w:t>
      </w:r>
      <w:r>
        <w:t>6N</w:t>
      </w:r>
      <w:r>
        <w:rPr>
          <w:rFonts w:hAnsi="宋体"/>
        </w:rPr>
        <w:t>．求：</w:t>
      </w:r>
    </w:p>
    <w:p>
      <w:pPr>
        <w:ind w:firstLine="315" w:firstLineChars="150"/>
      </w:pPr>
      <w:r>
        <w:rPr>
          <w:rFonts w:hAnsi="宋体"/>
        </w:rPr>
        <w:t>（</w:t>
      </w:r>
      <w:r>
        <w:t>1</w:t>
      </w:r>
      <w:r>
        <w:rPr>
          <w:rFonts w:hAnsi="宋体"/>
        </w:rPr>
        <w:t>）绳子自由端移动的速度。</w:t>
      </w:r>
    </w:p>
    <w:p>
      <w:pPr>
        <w:ind w:firstLine="315" w:firstLineChars="150"/>
      </w:pPr>
      <w:r>
        <w:rPr>
          <w:rFonts w:hAnsi="宋体"/>
        </w:rPr>
        <w:t>（</w:t>
      </w:r>
      <w:r>
        <w:t>2</w:t>
      </w:r>
      <w:r>
        <w:rPr>
          <w:rFonts w:hAnsi="宋体"/>
        </w:rPr>
        <w:t>）拉力</w:t>
      </w:r>
      <w:r>
        <w:rPr>
          <w:i/>
        </w:rPr>
        <w:t>F</w:t>
      </w:r>
      <w:r>
        <w:rPr>
          <w:rFonts w:hAnsi="宋体"/>
        </w:rPr>
        <w:t>做的功。</w:t>
      </w:r>
    </w:p>
    <w:p>
      <w:pPr>
        <w:ind w:left="273" w:hanging="273" w:hangingChars="130"/>
      </w:pPr>
    </w:p>
    <w:p>
      <w:pPr>
        <w:ind w:left="273" w:hanging="273" w:hangingChars="130"/>
      </w:pPr>
    </w:p>
    <w:p>
      <w:pPr>
        <w:ind w:left="273" w:hanging="273" w:hangingChars="130"/>
      </w:pPr>
    </w:p>
    <w:p>
      <w:pPr>
        <w:ind w:left="273" w:hanging="273" w:hangingChars="130"/>
      </w:pPr>
    </w:p>
    <w:p>
      <w:pPr>
        <w:ind w:left="420" w:hanging="420" w:hangingChars="200"/>
        <w:rPr>
          <w:kern w:val="0"/>
        </w:rPr>
      </w:pPr>
      <w:r>
        <w:t>31.</w:t>
      </w:r>
      <w:r>
        <w:rPr>
          <w:rFonts w:hint="eastAsia"/>
        </w:rPr>
        <w:t xml:space="preserve"> </w:t>
      </w:r>
      <w:r>
        <w:rPr>
          <w:rFonts w:hAnsi="宋体"/>
          <w:kern w:val="0"/>
          <w:shd w:val="clear" w:color="auto" w:fill="FFFFFF"/>
        </w:rPr>
        <w:t>控制新冠疫情，我市引进一批消毒喷雾车用于城市消毒杀菌。某款消毒喷雾车在装满水时轮胎与地面的总接触面积为</w:t>
      </w:r>
      <w:r>
        <w:rPr>
          <w:kern w:val="0"/>
          <w:shd w:val="clear" w:color="auto" w:fill="FFFFFF"/>
        </w:rPr>
        <w:t>0.5m</w:t>
      </w:r>
      <w:r>
        <w:rPr>
          <w:kern w:val="0"/>
          <w:shd w:val="clear" w:color="auto" w:fill="FFFFFF"/>
          <w:vertAlign w:val="superscript"/>
        </w:rPr>
        <w:t>2</w:t>
      </w:r>
      <w:r>
        <w:rPr>
          <w:rFonts w:hAnsi="宋体"/>
          <w:kern w:val="0"/>
          <w:shd w:val="clear" w:color="auto" w:fill="FFFFFF"/>
        </w:rPr>
        <w:t>，相关数据如表，请回答下列问题：</w:t>
      </w:r>
    </w:p>
    <w:tbl>
      <w:tblPr>
        <w:tblStyle w:val="8"/>
        <w:tblW w:w="7831" w:type="dxa"/>
        <w:tblInd w:w="35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11"/>
        <w:gridCol w:w="2040"/>
        <w:gridCol w:w="2040"/>
        <w:gridCol w:w="2040"/>
      </w:tblGrid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0" w:hRule="atLeast"/>
        </w:trPr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eastAsia="楷体_GB2312"/>
                <w:spacing w:val="15"/>
                <w:kern w:val="0"/>
              </w:rPr>
            </w:pPr>
            <w:r>
              <w:rPr>
                <w:rFonts w:eastAsia="楷体_GB2312"/>
                <w:spacing w:val="15"/>
                <w:kern w:val="0"/>
              </w:rPr>
              <w:t>品牌型号</w:t>
            </w:r>
          </w:p>
        </w:tc>
        <w:tc>
          <w:tcPr>
            <w:tcW w:w="2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eastAsia="楷体_GB2312"/>
                <w:spacing w:val="15"/>
                <w:kern w:val="0"/>
              </w:rPr>
            </w:pPr>
            <w:r>
              <w:rPr>
                <w:rFonts w:eastAsia="楷体_GB2312"/>
                <w:spacing w:val="15"/>
                <w:kern w:val="0"/>
              </w:rPr>
              <w:t>东风</w:t>
            </w:r>
          </w:p>
        </w:tc>
        <w:tc>
          <w:tcPr>
            <w:tcW w:w="2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eastAsia="楷体_GB2312"/>
                <w:spacing w:val="15"/>
                <w:kern w:val="0"/>
              </w:rPr>
            </w:pPr>
            <w:r>
              <w:rPr>
                <w:rFonts w:eastAsia="楷体_GB2312"/>
                <w:spacing w:val="15"/>
                <w:kern w:val="0"/>
              </w:rPr>
              <w:t>车罐容积</w:t>
            </w:r>
          </w:p>
        </w:tc>
        <w:tc>
          <w:tcPr>
            <w:tcW w:w="2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eastAsia="楷体_GB2312"/>
                <w:spacing w:val="15"/>
                <w:kern w:val="0"/>
              </w:rPr>
            </w:pPr>
            <w:r>
              <w:rPr>
                <w:rFonts w:eastAsia="楷体_GB2312"/>
                <w:spacing w:val="15"/>
                <w:kern w:val="0"/>
              </w:rPr>
              <w:t>4m</w:t>
            </w:r>
            <w:r>
              <w:rPr>
                <w:rFonts w:eastAsia="楷体_GB2312"/>
                <w:spacing w:val="15"/>
                <w:kern w:val="0"/>
                <w:vertAlign w:val="superscript"/>
              </w:rPr>
              <w:t>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1" w:hRule="atLeast"/>
        </w:trPr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eastAsia="楷体_GB2312"/>
                <w:spacing w:val="15"/>
                <w:kern w:val="0"/>
              </w:rPr>
            </w:pPr>
            <w:r>
              <w:rPr>
                <w:rFonts w:eastAsia="楷体_GB2312"/>
                <w:spacing w:val="15"/>
                <w:kern w:val="0"/>
              </w:rPr>
              <w:t>最高车速</w:t>
            </w:r>
          </w:p>
        </w:tc>
        <w:tc>
          <w:tcPr>
            <w:tcW w:w="2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eastAsia="楷体_GB2312"/>
                <w:spacing w:val="15"/>
                <w:kern w:val="0"/>
              </w:rPr>
            </w:pPr>
            <w:r>
              <w:rPr>
                <w:rFonts w:eastAsia="楷体_GB2312"/>
                <w:spacing w:val="15"/>
                <w:kern w:val="0"/>
              </w:rPr>
              <w:t>100km/h</w:t>
            </w:r>
          </w:p>
        </w:tc>
        <w:tc>
          <w:tcPr>
            <w:tcW w:w="2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eastAsia="楷体_GB2312"/>
                <w:spacing w:val="15"/>
                <w:kern w:val="0"/>
              </w:rPr>
            </w:pPr>
            <w:r>
              <w:rPr>
                <w:rFonts w:eastAsia="楷体_GB2312"/>
                <w:spacing w:val="15"/>
                <w:kern w:val="0"/>
              </w:rPr>
              <w:t>空车质量</w:t>
            </w:r>
          </w:p>
        </w:tc>
        <w:tc>
          <w:tcPr>
            <w:tcW w:w="2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eastAsia="楷体_GB2312"/>
                <w:spacing w:val="15"/>
                <w:kern w:val="0"/>
              </w:rPr>
            </w:pPr>
            <w:r>
              <w:rPr>
                <w:rFonts w:eastAsia="楷体_GB2312"/>
                <w:spacing w:val="15"/>
                <w:kern w:val="0"/>
              </w:rPr>
              <w:t>5t</w:t>
            </w:r>
          </w:p>
        </w:tc>
      </w:tr>
    </w:tbl>
    <w:p>
      <w:pPr>
        <w:widowControl/>
        <w:ind w:left="210" w:leftChars="100"/>
        <w:jc w:val="left"/>
        <w:rPr>
          <w:rFonts w:hint="eastAsia" w:hAnsi="宋体"/>
          <w:kern w:val="0"/>
          <w:shd w:val="clear" w:color="auto" w:fill="FFFFFF"/>
        </w:rPr>
      </w:pPr>
      <w:r>
        <w:rPr>
          <w:rFonts w:hAnsi="宋体"/>
          <w:kern w:val="0"/>
          <w:shd w:val="clear" w:color="auto" w:fill="FFFFFF"/>
        </w:rPr>
        <w:t>（</w:t>
      </w:r>
      <w:r>
        <w:rPr>
          <w:kern w:val="0"/>
          <w:shd w:val="clear" w:color="auto" w:fill="FFFFFF"/>
        </w:rPr>
        <w:t>1</w:t>
      </w:r>
      <w:r>
        <w:rPr>
          <w:rFonts w:hAnsi="宋体"/>
          <w:kern w:val="0"/>
          <w:shd w:val="clear" w:color="auto" w:fill="FFFFFF"/>
        </w:rPr>
        <w:t>）该车在水平路面匀速前进喷洒消毒液的过程中，消毒车的动能</w:t>
      </w:r>
      <w:r>
        <w:rPr>
          <w:kern w:val="0"/>
          <w:u w:val="single"/>
        </w:rPr>
        <w:t xml:space="preserve">        </w:t>
      </w:r>
      <w:r>
        <w:rPr>
          <w:rFonts w:hAnsi="宋体"/>
          <w:kern w:val="0"/>
          <w:shd w:val="clear" w:color="auto" w:fill="FFFFFF"/>
        </w:rPr>
        <w:t>。</w:t>
      </w:r>
      <w:r>
        <w:rPr>
          <w:kern w:val="0"/>
        </w:rPr>
        <w:br w:type="textWrapping"/>
      </w:r>
      <w:r>
        <w:rPr>
          <w:rFonts w:hAnsi="宋体"/>
          <w:kern w:val="0"/>
          <w:shd w:val="clear" w:color="auto" w:fill="FFFFFF"/>
        </w:rPr>
        <w:t>（</w:t>
      </w:r>
      <w:r>
        <w:rPr>
          <w:kern w:val="0"/>
          <w:shd w:val="clear" w:color="auto" w:fill="FFFFFF"/>
        </w:rPr>
        <w:t>2</w:t>
      </w:r>
      <w:r>
        <w:rPr>
          <w:rFonts w:hAnsi="宋体"/>
          <w:kern w:val="0"/>
          <w:shd w:val="clear" w:color="auto" w:fill="FFFFFF"/>
        </w:rPr>
        <w:t>）该车装满水静止时，对水平地面的压强是多少？</w:t>
      </w:r>
    </w:p>
    <w:p>
      <w:pPr>
        <w:widowControl/>
        <w:ind w:left="210" w:leftChars="100"/>
        <w:jc w:val="left"/>
        <w:rPr>
          <w:rFonts w:hint="eastAsia" w:hAnsi="宋体"/>
          <w:kern w:val="0"/>
          <w:shd w:val="clear" w:color="auto" w:fill="FFFFFF"/>
        </w:rPr>
      </w:pPr>
      <w:r>
        <w:rPr>
          <w:rFonts w:hAnsi="宋体"/>
          <w:kern w:val="0"/>
          <w:shd w:val="clear" w:color="auto" w:fill="FFFFFF"/>
        </w:rPr>
        <w:t>（</w:t>
      </w:r>
      <w:r>
        <w:rPr>
          <w:kern w:val="0"/>
          <w:shd w:val="clear" w:color="auto" w:fill="FFFFFF"/>
        </w:rPr>
        <w:t>3</w:t>
      </w:r>
      <w:r>
        <w:rPr>
          <w:rFonts w:hAnsi="宋体"/>
          <w:kern w:val="0"/>
          <w:shd w:val="clear" w:color="auto" w:fill="FFFFFF"/>
        </w:rPr>
        <w:t>）该车完成工作后以</w:t>
      </w:r>
      <w:r>
        <w:rPr>
          <w:kern w:val="0"/>
          <w:shd w:val="clear" w:color="auto" w:fill="FFFFFF"/>
        </w:rPr>
        <w:t>25kW</w:t>
      </w:r>
      <w:r>
        <w:rPr>
          <w:rFonts w:hAnsi="宋体"/>
          <w:kern w:val="0"/>
          <w:shd w:val="clear" w:color="auto" w:fill="FFFFFF"/>
        </w:rPr>
        <w:t>恒定的功率在水平路面上匀速前进</w:t>
      </w:r>
      <w:r>
        <w:rPr>
          <w:kern w:val="0"/>
          <w:shd w:val="clear" w:color="auto" w:fill="FFFFFF"/>
        </w:rPr>
        <w:t>3km</w:t>
      </w:r>
      <w:r>
        <w:rPr>
          <w:rFonts w:hAnsi="宋体"/>
          <w:kern w:val="0"/>
          <w:shd w:val="clear" w:color="auto" w:fill="FFFFFF"/>
        </w:rPr>
        <w:t>，用时</w:t>
      </w:r>
      <w:r>
        <w:rPr>
          <w:kern w:val="0"/>
          <w:shd w:val="clear" w:color="auto" w:fill="FFFFFF"/>
        </w:rPr>
        <w:t>10min</w:t>
      </w:r>
      <w:r>
        <w:rPr>
          <w:rFonts w:hAnsi="宋体"/>
          <w:kern w:val="0"/>
          <w:shd w:val="clear" w:color="auto" w:fill="FFFFFF"/>
        </w:rPr>
        <w:t>，该车此过程中受多大阻力？</w:t>
      </w:r>
    </w:p>
    <w:p>
      <w:pPr>
        <w:widowControl/>
        <w:ind w:left="210" w:leftChars="100"/>
        <w:jc w:val="left"/>
        <w:rPr>
          <w:spacing w:val="15"/>
          <w:kern w:val="0"/>
          <w:shd w:val="clear" w:color="auto" w:fill="FFFFFF"/>
        </w:rPr>
      </w:pPr>
      <w:r>
        <w:rPr>
          <w:rFonts w:hAnsi="宋体"/>
          <w:kern w:val="0"/>
          <w:shd w:val="clear" w:color="auto" w:fill="FFFFFF"/>
        </w:rPr>
        <w:t>（</w:t>
      </w:r>
      <w:r>
        <w:rPr>
          <w:kern w:val="0"/>
          <w:shd w:val="clear" w:color="auto" w:fill="FFFFFF"/>
        </w:rPr>
        <w:t>4</w:t>
      </w:r>
      <w:r>
        <w:rPr>
          <w:rFonts w:hAnsi="宋体"/>
          <w:kern w:val="0"/>
          <w:shd w:val="clear" w:color="auto" w:fill="FFFFFF"/>
        </w:rPr>
        <w:t>）该车发动机为内燃机，请从环保的角度提出一条改进建议</w:t>
      </w:r>
      <w:r>
        <w:rPr>
          <w:rFonts w:hAnsi="宋体"/>
          <w:spacing w:val="15"/>
          <w:kern w:val="0"/>
          <w:shd w:val="clear" w:color="auto" w:fill="FFFFFF"/>
        </w:rPr>
        <w:t>。</w:t>
      </w:r>
    </w:p>
    <w:p>
      <w:pPr>
        <w:widowControl/>
        <w:jc w:val="left"/>
        <w:rPr>
          <w:spacing w:val="15"/>
          <w:kern w:val="0"/>
          <w:shd w:val="clear" w:color="auto" w:fill="FFFFFF"/>
        </w:rPr>
      </w:pPr>
      <w:r>
        <w:rPr>
          <w:spacing w:val="15"/>
          <w:kern w:val="0"/>
        </w:rPr>
        <w:pict>
          <v:shape id="图片 13" o:spid="_x0000_s1070" o:spt="75" type="#_x0000_t75" style="position:absolute;left:0pt;margin-left:287.45pt;margin-top:12.8pt;height:107.25pt;width:153.75pt;z-index:251674624;mso-width-relative:page;mso-height-relative:page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</v:shape>
        </w:pict>
      </w:r>
    </w:p>
    <w:p>
      <w:pPr>
        <w:widowControl/>
        <w:jc w:val="left"/>
        <w:rPr>
          <w:spacing w:val="15"/>
          <w:kern w:val="0"/>
          <w:shd w:val="clear" w:color="auto" w:fill="FFFFFF"/>
        </w:rPr>
      </w:pPr>
    </w:p>
    <w:p>
      <w:pPr>
        <w:widowControl/>
        <w:jc w:val="left"/>
        <w:rPr>
          <w:spacing w:val="15"/>
          <w:kern w:val="0"/>
          <w:shd w:val="clear" w:color="auto" w:fill="FFFFFF"/>
        </w:rPr>
      </w:pPr>
    </w:p>
    <w:p>
      <w:pPr>
        <w:widowControl/>
        <w:jc w:val="left"/>
        <w:rPr>
          <w:spacing w:val="15"/>
          <w:kern w:val="0"/>
          <w:shd w:val="clear" w:color="auto" w:fill="FFFFFF"/>
        </w:rPr>
      </w:pPr>
    </w:p>
    <w:p>
      <w:pPr>
        <w:widowControl/>
        <w:jc w:val="left"/>
        <w:rPr>
          <w:spacing w:val="15"/>
          <w:kern w:val="0"/>
          <w:shd w:val="clear" w:color="auto" w:fill="FFFFFF"/>
        </w:rPr>
      </w:pPr>
    </w:p>
    <w:p>
      <w:pPr>
        <w:widowControl/>
        <w:jc w:val="left"/>
        <w:rPr>
          <w:kern w:val="0"/>
        </w:rPr>
      </w:pPr>
    </w:p>
    <w:p>
      <w:pPr>
        <w:snapToGrid w:val="0"/>
        <w:ind w:left="273" w:hanging="273" w:hangingChars="130"/>
      </w:pPr>
    </w:p>
    <w:p>
      <w:pPr>
        <w:snapToGrid w:val="0"/>
        <w:ind w:left="273" w:hanging="273" w:hangingChars="130"/>
      </w:pPr>
    </w:p>
    <w:p>
      <w:pPr>
        <w:snapToGrid w:val="0"/>
        <w:ind w:left="273" w:hanging="273" w:hangingChars="130"/>
      </w:pPr>
    </w:p>
    <w:p>
      <w:pPr>
        <w:snapToGrid w:val="0"/>
        <w:ind w:left="273" w:hanging="273" w:hangingChars="130"/>
      </w:pPr>
    </w:p>
    <w:p>
      <w:pPr>
        <w:snapToGrid w:val="0"/>
        <w:ind w:left="273" w:hanging="273" w:hangingChars="130"/>
      </w:pPr>
    </w:p>
    <w:p>
      <w:pPr>
        <w:snapToGrid w:val="0"/>
        <w:ind w:left="273" w:hanging="273" w:hangingChars="130"/>
      </w:pPr>
    </w:p>
    <w:p>
      <w:pPr>
        <w:snapToGrid w:val="0"/>
        <w:ind w:left="420" w:hanging="420" w:hangingChars="200"/>
      </w:pPr>
      <w:r>
        <w:rPr>
          <w:shd w:val="clear" w:color="auto" w:fill="FFFFFF"/>
        </w:rPr>
        <w:t>32.</w:t>
      </w:r>
      <w:r>
        <w:rPr>
          <w:rFonts w:hint="eastAsia"/>
          <w:shd w:val="clear" w:color="auto" w:fill="FFFFFF"/>
        </w:rPr>
        <w:t xml:space="preserve"> </w:t>
      </w:r>
      <w:r>
        <w:rPr>
          <w:rFonts w:hAnsi="宋体"/>
          <w:shd w:val="clear" w:color="auto" w:fill="FFFFFF"/>
        </w:rPr>
        <w:t>如图所示，电源电压</w:t>
      </w:r>
      <w:r>
        <w:rPr>
          <w:shd w:val="clear" w:color="auto" w:fill="FFFFFF"/>
        </w:rPr>
        <w:t>U=6V</w:t>
      </w:r>
      <w:r>
        <w:rPr>
          <w:rFonts w:hAnsi="宋体"/>
          <w:shd w:val="clear" w:color="auto" w:fill="FFFFFF"/>
        </w:rPr>
        <w:t>，小灯泡标有</w:t>
      </w:r>
      <w:r>
        <w:rPr>
          <w:shd w:val="clear" w:color="auto" w:fill="FFFFFF"/>
        </w:rPr>
        <w:t>“4V 1.6W”</w:t>
      </w:r>
      <w:r>
        <w:rPr>
          <w:rFonts w:hAnsi="宋体"/>
          <w:shd w:val="clear" w:color="auto" w:fill="FFFFFF"/>
        </w:rPr>
        <w:t>字样，定值电阻</w:t>
      </w:r>
      <w:r>
        <w:rPr>
          <w:i/>
          <w:shd w:val="clear" w:color="auto" w:fill="FFFFFF"/>
        </w:rPr>
        <w:t>R</w:t>
      </w:r>
      <w:r>
        <w:rPr>
          <w:sz w:val="17"/>
          <w:szCs w:val="17"/>
          <w:shd w:val="clear" w:color="auto" w:fill="FFFFFF"/>
          <w:vertAlign w:val="subscript"/>
        </w:rPr>
        <w:t>2</w:t>
      </w:r>
      <w:r>
        <w:rPr>
          <w:shd w:val="clear" w:color="auto" w:fill="FFFFFF"/>
        </w:rPr>
        <w:t>=20Ω</w:t>
      </w:r>
      <w:r>
        <w:rPr>
          <w:rFonts w:hAnsi="宋体"/>
          <w:shd w:val="clear" w:color="auto" w:fill="FFFFFF"/>
        </w:rPr>
        <w:t>，滑动变阻器</w:t>
      </w:r>
      <w:r>
        <w:rPr>
          <w:i/>
          <w:shd w:val="clear" w:color="auto" w:fill="FFFFFF"/>
        </w:rPr>
        <w:t>R</w:t>
      </w:r>
      <w:r>
        <w:rPr>
          <w:sz w:val="17"/>
          <w:szCs w:val="17"/>
          <w:shd w:val="clear" w:color="auto" w:fill="FFFFFF"/>
          <w:vertAlign w:val="subscript"/>
        </w:rPr>
        <w:t>3</w:t>
      </w:r>
      <w:r>
        <w:rPr>
          <w:rFonts w:hAnsi="宋体"/>
          <w:shd w:val="clear" w:color="auto" w:fill="FFFFFF"/>
        </w:rPr>
        <w:t>允许通过的最大电流为</w:t>
      </w:r>
      <w:r>
        <w:rPr>
          <w:shd w:val="clear" w:color="auto" w:fill="FFFFFF"/>
        </w:rPr>
        <w:t>1A</w:t>
      </w:r>
      <w:r>
        <w:rPr>
          <w:rFonts w:hAnsi="宋体"/>
          <w:shd w:val="clear" w:color="auto" w:fill="FFFFFF"/>
        </w:rPr>
        <w:t>，电流表的最程为</w:t>
      </w:r>
      <w:r>
        <w:rPr>
          <w:shd w:val="clear" w:color="auto" w:fill="FFFFFF"/>
        </w:rPr>
        <w:t>0</w:t>
      </w:r>
      <w:r>
        <w:rPr>
          <w:rFonts w:hAnsi="宋体"/>
          <w:shd w:val="clear" w:color="auto" w:fill="FFFFFF"/>
        </w:rPr>
        <w:t>～</w:t>
      </w:r>
      <w:r>
        <w:rPr>
          <w:shd w:val="clear" w:color="auto" w:fill="FFFFFF"/>
        </w:rPr>
        <w:t>3A</w:t>
      </w:r>
      <w:r>
        <w:rPr>
          <w:rFonts w:hAnsi="宋体"/>
          <w:shd w:val="clear" w:color="auto" w:fill="FFFFFF"/>
        </w:rPr>
        <w:t>，电压表的量程为</w:t>
      </w:r>
      <w:r>
        <w:rPr>
          <w:shd w:val="clear" w:color="auto" w:fill="FFFFFF"/>
        </w:rPr>
        <w:t>0</w:t>
      </w:r>
      <w:r>
        <w:rPr>
          <w:rFonts w:hAnsi="宋体"/>
          <w:shd w:val="clear" w:color="auto" w:fill="FFFFFF"/>
        </w:rPr>
        <w:t>～</w:t>
      </w:r>
      <w:r>
        <w:rPr>
          <w:shd w:val="clear" w:color="auto" w:fill="FFFFFF"/>
        </w:rPr>
        <w:t>3V</w:t>
      </w:r>
      <w:r>
        <w:rPr>
          <w:rFonts w:hAnsi="宋体"/>
          <w:shd w:val="clear" w:color="auto" w:fill="FFFFFF"/>
        </w:rPr>
        <w:t>，电源电压和小灯泡的阻值</w:t>
      </w:r>
      <w:r>
        <w:rPr>
          <w:i/>
          <w:shd w:val="clear" w:color="auto" w:fill="FFFFFF"/>
        </w:rPr>
        <w:t>R</w:t>
      </w:r>
      <w:r>
        <w:rPr>
          <w:rFonts w:hAnsi="宋体"/>
          <w:shd w:val="clear" w:color="auto" w:fill="FFFFFF"/>
        </w:rPr>
        <w:t>均保持不变。</w:t>
      </w:r>
    </w:p>
    <w:p>
      <w:pPr>
        <w:snapToGrid w:val="0"/>
        <w:ind w:left="273" w:leftChars="130"/>
      </w:pPr>
      <w:r>
        <w:rPr>
          <w:rFonts w:hAnsi="宋体"/>
          <w:shd w:val="clear" w:color="auto" w:fill="FFFFFF"/>
        </w:rPr>
        <w:t>（</w:t>
      </w:r>
      <w:r>
        <w:rPr>
          <w:shd w:val="clear" w:color="auto" w:fill="FFFFFF"/>
        </w:rPr>
        <w:t>1</w:t>
      </w:r>
      <w:r>
        <w:rPr>
          <w:rFonts w:hAnsi="宋体"/>
          <w:shd w:val="clear" w:color="auto" w:fill="FFFFFF"/>
        </w:rPr>
        <w:t>）求小灯泡的阻值</w:t>
      </w:r>
      <w:r>
        <w:rPr>
          <w:i/>
          <w:shd w:val="clear" w:color="auto" w:fill="FFFFFF"/>
        </w:rPr>
        <w:t>R</w:t>
      </w:r>
      <w:r>
        <w:rPr>
          <w:sz w:val="17"/>
          <w:szCs w:val="17"/>
          <w:shd w:val="clear" w:color="auto" w:fill="FFFFFF"/>
          <w:vertAlign w:val="subscript"/>
        </w:rPr>
        <w:t>1</w:t>
      </w:r>
      <w:r>
        <w:rPr>
          <w:rFonts w:hAnsi="宋体"/>
          <w:shd w:val="clear" w:color="auto" w:fill="FFFFFF"/>
        </w:rPr>
        <w:t>；</w:t>
      </w:r>
    </w:p>
    <w:p>
      <w:pPr>
        <w:snapToGrid w:val="0"/>
        <w:ind w:left="273" w:leftChars="130"/>
      </w:pPr>
      <w:r>
        <w:rPr>
          <w:rFonts w:hAnsi="宋体"/>
          <w:shd w:val="clear" w:color="auto" w:fill="FFFFFF"/>
        </w:rPr>
        <w:t>（</w:t>
      </w:r>
      <w:r>
        <w:rPr>
          <w:shd w:val="clear" w:color="auto" w:fill="FFFFFF"/>
        </w:rPr>
        <w:t>2</w:t>
      </w:r>
      <w:r>
        <w:rPr>
          <w:rFonts w:hAnsi="宋体"/>
          <w:shd w:val="clear" w:color="auto" w:fill="FFFFFF"/>
        </w:rPr>
        <w:t>）只闭合开关</w:t>
      </w:r>
      <w:r>
        <w:rPr>
          <w:i/>
          <w:shd w:val="clear" w:color="auto" w:fill="FFFFFF"/>
        </w:rPr>
        <w:t>S</w:t>
      </w:r>
      <w:r>
        <w:rPr>
          <w:sz w:val="17"/>
          <w:szCs w:val="17"/>
          <w:shd w:val="clear" w:color="auto" w:fill="FFFFFF"/>
          <w:vertAlign w:val="subscript"/>
        </w:rPr>
        <w:t>2</w:t>
      </w:r>
      <w:r>
        <w:rPr>
          <w:rFonts w:hAnsi="宋体"/>
          <w:shd w:val="clear" w:color="auto" w:fill="FFFFFF"/>
        </w:rPr>
        <w:t>，求电压表的示数；</w:t>
      </w:r>
    </w:p>
    <w:p>
      <w:pPr>
        <w:snapToGrid w:val="0"/>
        <w:ind w:left="483" w:leftChars="150" w:hanging="168" w:hangingChars="80"/>
      </w:pPr>
      <w:r>
        <w:rPr>
          <w:rFonts w:hAnsi="宋体"/>
          <w:shd w:val="clear" w:color="auto" w:fill="FFFFFF"/>
        </w:rPr>
        <w:t>（</w:t>
      </w:r>
      <w:r>
        <w:rPr>
          <w:shd w:val="clear" w:color="auto" w:fill="FFFFFF"/>
        </w:rPr>
        <w:t>3</w:t>
      </w:r>
      <w:r>
        <w:rPr>
          <w:rFonts w:hAnsi="宋体"/>
          <w:shd w:val="clear" w:color="auto" w:fill="FFFFFF"/>
        </w:rPr>
        <w:t>）将滑动变阻器滑片滑到最左端，闭合所有开关，此时电流表示数为</w:t>
      </w:r>
      <w:r>
        <w:rPr>
          <w:shd w:val="clear" w:color="auto" w:fill="FFFFFF"/>
        </w:rPr>
        <w:t>0.5A</w:t>
      </w:r>
      <w:r>
        <w:rPr>
          <w:rFonts w:hAnsi="宋体"/>
          <w:shd w:val="clear" w:color="auto" w:fill="FFFFFF"/>
        </w:rPr>
        <w:t>，求滑动变阻器</w:t>
      </w:r>
      <w:r>
        <w:rPr>
          <w:i/>
          <w:shd w:val="clear" w:color="auto" w:fill="FFFFFF"/>
        </w:rPr>
        <w:t>R</w:t>
      </w:r>
      <w:r>
        <w:rPr>
          <w:sz w:val="17"/>
          <w:szCs w:val="17"/>
          <w:shd w:val="clear" w:color="auto" w:fill="FFFFFF"/>
          <w:vertAlign w:val="subscript"/>
        </w:rPr>
        <w:t>3</w:t>
      </w:r>
      <w:r>
        <w:rPr>
          <w:rFonts w:hAnsi="宋体"/>
          <w:shd w:val="clear" w:color="auto" w:fill="FFFFFF"/>
        </w:rPr>
        <w:t>的最大阻值；</w:t>
      </w:r>
    </w:p>
    <w:p>
      <w:pPr>
        <w:snapToGrid w:val="0"/>
        <w:ind w:left="273" w:leftChars="130"/>
        <w:rPr>
          <w:rFonts w:hAnsi="宋体"/>
          <w:shd w:val="clear" w:color="auto" w:fill="FFFFFF"/>
        </w:rPr>
      </w:pPr>
      <w:r>
        <w:pict>
          <v:shape id="图片 10" o:spid="_x0000_s1071" o:spt="75" type="#_x0000_t75" style="position:absolute;left:0pt;margin-left:278.25pt;margin-top:25.6pt;height:111.75pt;width:148.5pt;z-index:251673600;mso-width-relative:page;mso-height-relative:page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</v:shape>
        </w:pict>
      </w:r>
      <w:r>
        <w:rPr>
          <w:rFonts w:hAnsi="宋体"/>
          <w:shd w:val="clear" w:color="auto" w:fill="FFFFFF"/>
        </w:rPr>
        <w:t>（</w:t>
      </w:r>
      <w:r>
        <w:rPr>
          <w:shd w:val="clear" w:color="auto" w:fill="FFFFFF"/>
        </w:rPr>
        <w:t>4</w:t>
      </w:r>
      <w:r>
        <w:rPr>
          <w:rFonts w:hAnsi="宋体"/>
          <w:shd w:val="clear" w:color="auto" w:fill="FFFFFF"/>
        </w:rPr>
        <w:t>）只闭合开关</w:t>
      </w:r>
      <w:r>
        <w:rPr>
          <w:i/>
          <w:shd w:val="clear" w:color="auto" w:fill="FFFFFF"/>
        </w:rPr>
        <w:t>S</w:t>
      </w:r>
      <w:r>
        <w:rPr>
          <w:sz w:val="17"/>
          <w:szCs w:val="17"/>
          <w:shd w:val="clear" w:color="auto" w:fill="FFFFFF"/>
          <w:vertAlign w:val="subscript"/>
        </w:rPr>
        <w:t>3</w:t>
      </w:r>
      <w:r>
        <w:rPr>
          <w:rFonts w:hAnsi="宋体"/>
          <w:shd w:val="clear" w:color="auto" w:fill="FFFFFF"/>
        </w:rPr>
        <w:t>，在电路安全的情况下，求小灯泡电功率的变化范围。</w:t>
      </w:r>
    </w:p>
    <w:p>
      <w:pPr>
        <w:spacing w:line="360" w:lineRule="auto"/>
        <w:jc w:val="center"/>
        <w:rPr>
          <w:b/>
          <w:sz w:val="44"/>
          <w:szCs w:val="44"/>
        </w:rPr>
      </w:pPr>
      <w:r>
        <w:rPr>
          <w:rFonts w:hAnsi="宋体"/>
          <w:shd w:val="clear" w:color="auto" w:fill="FFFFFF"/>
        </w:rPr>
        <w:br w:type="page"/>
      </w:r>
      <w:r>
        <w:rPr>
          <w:b/>
          <w:sz w:val="44"/>
          <w:szCs w:val="44"/>
        </w:rPr>
        <w:t>2022年</w:t>
      </w:r>
      <w:r>
        <w:rPr>
          <w:rFonts w:hint="eastAsia"/>
          <w:b/>
          <w:sz w:val="44"/>
          <w:szCs w:val="44"/>
        </w:rPr>
        <w:t>物理</w:t>
      </w:r>
      <w:r>
        <w:rPr>
          <w:b/>
          <w:sz w:val="44"/>
          <w:szCs w:val="44"/>
        </w:rPr>
        <w:t>毕业</w:t>
      </w:r>
      <w:r>
        <w:rPr>
          <w:rFonts w:hint="eastAsia"/>
          <w:b/>
          <w:sz w:val="44"/>
          <w:szCs w:val="44"/>
        </w:rPr>
        <w:t>学业</w:t>
      </w:r>
      <w:r>
        <w:rPr>
          <w:b/>
          <w:sz w:val="44"/>
          <w:szCs w:val="44"/>
        </w:rPr>
        <w:t>考试</w:t>
      </w:r>
      <w:r>
        <w:rPr>
          <w:rFonts w:hint="eastAsia"/>
          <w:b/>
          <w:sz w:val="44"/>
          <w:szCs w:val="44"/>
        </w:rPr>
        <w:t>模拟</w:t>
      </w:r>
      <w:r>
        <w:rPr>
          <w:b/>
          <w:sz w:val="44"/>
          <w:szCs w:val="44"/>
        </w:rPr>
        <w:t>卷</w:t>
      </w:r>
      <w:r>
        <w:rPr>
          <w:rFonts w:hint="eastAsia"/>
          <w:b/>
          <w:sz w:val="44"/>
          <w:szCs w:val="44"/>
        </w:rPr>
        <w:t>（三）</w:t>
      </w:r>
    </w:p>
    <w:p>
      <w:pPr>
        <w:spacing w:line="360" w:lineRule="auto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参考答案</w:t>
      </w:r>
    </w:p>
    <w:p>
      <w:pPr>
        <w:snapToGrid w:val="0"/>
        <w:ind w:left="407" w:hanging="409" w:hangingChars="194"/>
        <w:rPr>
          <w:b/>
        </w:rPr>
      </w:pPr>
    </w:p>
    <w:p>
      <w:pPr>
        <w:snapToGrid w:val="0"/>
        <w:spacing w:line="360" w:lineRule="auto"/>
        <w:ind w:left="407" w:hanging="409" w:hangingChars="194"/>
        <w:rPr>
          <w:b/>
        </w:rPr>
      </w:pPr>
      <w:r>
        <w:rPr>
          <w:b/>
        </w:rPr>
        <w:t>一、选择题</w:t>
      </w:r>
      <w:r>
        <w:rPr>
          <w:rFonts w:hint="eastAsia"/>
        </w:rPr>
        <w:t>（</w:t>
      </w:r>
      <w:r>
        <w:rPr>
          <w:rFonts w:hint="eastAsia" w:ascii="楷体_GB2312" w:eastAsia="楷体_GB2312"/>
        </w:rPr>
        <w:t>本题共15小题，共48分</w:t>
      </w:r>
      <w:r>
        <w:rPr>
          <w:rFonts w:hint="eastAsia"/>
        </w:rPr>
        <w:t>）</w:t>
      </w:r>
    </w:p>
    <w:tbl>
      <w:tblPr>
        <w:tblStyle w:val="8"/>
        <w:tblW w:w="85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851"/>
        <w:gridCol w:w="851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567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题号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2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3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4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5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6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7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8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9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10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11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13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567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选项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D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D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A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B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C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D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C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C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C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B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D</w:t>
            </w:r>
          </w:p>
        </w:tc>
        <w:tc>
          <w:tcPr>
            <w:tcW w:w="45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B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BC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BD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AC</w:t>
            </w:r>
          </w:p>
        </w:tc>
      </w:tr>
    </w:tbl>
    <w:p>
      <w:pPr>
        <w:spacing w:line="360" w:lineRule="auto"/>
        <w:rPr>
          <w:b/>
        </w:rPr>
      </w:pPr>
      <w:r>
        <w:rPr>
          <w:b/>
        </w:rPr>
        <w:t>二、填空题</w:t>
      </w:r>
      <w:r>
        <w:rPr>
          <w:rFonts w:hint="eastAsia"/>
        </w:rPr>
        <w:t>（</w:t>
      </w:r>
      <w:r>
        <w:rPr>
          <w:rFonts w:hint="eastAsia" w:ascii="楷体_GB2312" w:eastAsia="楷体_GB2312"/>
        </w:rPr>
        <w:t>本题共8小题，每空1分，共16分</w:t>
      </w:r>
      <w:r>
        <w:rPr>
          <w:rFonts w:hint="eastAsia"/>
        </w:rPr>
        <w:t>）</w:t>
      </w:r>
    </w:p>
    <w:p>
      <w:pPr>
        <w:spacing w:line="36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静止; 匀速直线运动</w:t>
      </w:r>
      <w:r>
        <w:rPr>
          <w:rFonts w:ascii="宋体" w:hAnsi="宋体" w:eastAsia="宋体"/>
        </w:rPr>
        <w:t xml:space="preserve">   </w:t>
      </w:r>
      <w:r>
        <w:rPr>
          <w:rFonts w:hint="eastAsia" w:ascii="宋体" w:hAnsi="宋体" w:eastAsia="宋体"/>
        </w:rPr>
        <w:t>17.</w:t>
      </w:r>
      <w:r>
        <w:rPr>
          <w:rFonts w:ascii="宋体" w:hAnsi="宋体" w:eastAsia="宋体"/>
        </w:rPr>
        <w:t xml:space="preserve"> </w:t>
      </w:r>
      <w:r>
        <w:rPr>
          <w:rFonts w:ascii="宋体" w:hAnsi="宋体"/>
        </w:rPr>
        <w:t>振动；音调</w:t>
      </w:r>
      <w:r>
        <w:rPr>
          <w:rFonts w:ascii="宋体" w:hAnsi="宋体" w:eastAsia="宋体"/>
        </w:rPr>
        <w:t xml:space="preserve">    </w:t>
      </w:r>
      <w:r>
        <w:rPr>
          <w:rFonts w:hint="eastAsia" w:ascii="宋体" w:hAnsi="宋体" w:eastAsia="宋体"/>
        </w:rPr>
        <w:t>18.</w:t>
      </w:r>
      <w:r>
        <w:rPr>
          <w:rFonts w:ascii="宋体" w:hAnsi="宋体" w:eastAsia="宋体"/>
        </w:rPr>
        <w:t xml:space="preserve"> </w:t>
      </w:r>
      <w:r>
        <w:rPr>
          <w:rFonts w:ascii="宋体" w:hAnsi="宋体"/>
        </w:rPr>
        <w:t>相互；费力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19.</w:t>
      </w:r>
      <w:r>
        <w:rPr>
          <w:rFonts w:ascii="宋体" w:hAnsi="宋体" w:eastAsia="宋体"/>
        </w:rPr>
        <w:t xml:space="preserve"> </w:t>
      </w:r>
      <w:r>
        <w:rPr>
          <w:rFonts w:ascii="宋体" w:hAnsi="宋体"/>
        </w:rPr>
        <w:t>等于；12</w:t>
      </w:r>
      <w:r>
        <w:rPr>
          <w:rFonts w:hint="eastAsia" w:ascii="宋体" w:hAnsi="宋体" w:eastAsia="宋体"/>
        </w:rPr>
        <w:t xml:space="preserve">  </w:t>
      </w:r>
    </w:p>
    <w:p>
      <w:pPr>
        <w:spacing w:line="360" w:lineRule="auto"/>
        <w:rPr>
          <w:rFonts w:ascii="宋体" w:hAnsi="宋体" w:eastAsia="宋体"/>
          <w:color w:val="333333"/>
          <w:spacing w:val="15"/>
          <w:kern w:val="0"/>
          <w:sz w:val="23"/>
          <w:szCs w:val="23"/>
          <w:shd w:val="clear" w:color="auto" w:fill="FFFFFF"/>
        </w:rPr>
      </w:pPr>
      <w:r>
        <w:rPr>
          <w:rFonts w:hint="eastAsia" w:ascii="宋体" w:hAnsi="宋体" w:eastAsia="宋体"/>
        </w:rPr>
        <w:t>20.</w:t>
      </w:r>
      <w:r>
        <w:rPr>
          <w:rFonts w:ascii="宋体" w:hAnsi="宋体" w:eastAsia="宋体"/>
          <w:color w:val="333333"/>
          <w:spacing w:val="15"/>
          <w:shd w:val="clear" w:color="auto" w:fill="FFFFFF"/>
        </w:rPr>
        <w:t xml:space="preserve"> 上浮；160</w:t>
      </w:r>
      <w:r>
        <w:rPr>
          <w:rFonts w:hint="eastAsia" w:ascii="宋体" w:hAnsi="宋体" w:eastAsia="宋体"/>
          <w:color w:val="333333"/>
          <w:spacing w:val="15"/>
          <w:shd w:val="clear" w:color="auto" w:fill="FFFFFF"/>
        </w:rPr>
        <w:t xml:space="preserve">    21.</w:t>
      </w:r>
      <w:r>
        <w:rPr>
          <w:rFonts w:ascii="宋体" w:hAnsi="宋体" w:eastAsia="宋体"/>
          <w:color w:val="333333"/>
          <w:spacing w:val="15"/>
          <w:shd w:val="clear" w:color="auto" w:fill="FFFFFF"/>
        </w:rPr>
        <w:t xml:space="preserve"> 减弱；N</w:t>
      </w:r>
      <w:r>
        <w:rPr>
          <w:rFonts w:hint="eastAsia" w:ascii="宋体" w:hAnsi="宋体" w:eastAsia="宋体"/>
          <w:color w:val="333333"/>
          <w:spacing w:val="15"/>
          <w:shd w:val="clear" w:color="auto" w:fill="FFFFFF"/>
        </w:rPr>
        <w:t xml:space="preserve">    22.</w:t>
      </w:r>
      <w:r>
        <w:rPr>
          <w:rFonts w:hint="eastAsia" w:ascii="宋体" w:hAnsi="宋体" w:eastAsia="宋体"/>
        </w:rPr>
        <w:t xml:space="preserve"> 串联   大   23.</w:t>
      </w:r>
      <w:r>
        <w:rPr>
          <w:rFonts w:ascii="宋体" w:hAnsi="宋体" w:eastAsia="宋体"/>
          <w:color w:val="333333"/>
          <w:spacing w:val="15"/>
          <w:shd w:val="clear" w:color="auto" w:fill="FFFFFF"/>
        </w:rPr>
        <w:t xml:space="preserve"> </w:t>
      </w:r>
      <w:r>
        <w:rPr>
          <w:rFonts w:ascii="宋体" w:hAnsi="宋体" w:eastAsia="宋体"/>
          <w:color w:val="333333"/>
          <w:spacing w:val="15"/>
          <w:kern w:val="0"/>
          <w:shd w:val="clear" w:color="auto" w:fill="FFFFFF"/>
        </w:rPr>
        <w:t>ρgh；</w:t>
      </w:r>
      <w:r>
        <w:rPr>
          <w:rFonts w:hint="eastAsia" w:ascii="宋体" w:hAnsi="宋体" w:eastAsia="宋体"/>
          <w:color w:val="333333"/>
          <w:spacing w:val="15"/>
          <w:kern w:val="0"/>
          <w:shd w:val="clear" w:color="auto" w:fill="FFFFFF"/>
        </w:rPr>
        <w:t>（G</w:t>
      </w:r>
      <w:r>
        <w:rPr>
          <w:rFonts w:hint="eastAsia" w:ascii="宋体" w:hAnsi="宋体" w:eastAsia="宋体"/>
          <w:color w:val="333333"/>
          <w:spacing w:val="15"/>
          <w:kern w:val="0"/>
          <w:shd w:val="clear" w:color="auto" w:fill="FFFFFF"/>
          <w:vertAlign w:val="subscript"/>
        </w:rPr>
        <w:t>1</w:t>
      </w:r>
      <w:r>
        <w:rPr>
          <w:rFonts w:hint="eastAsia" w:ascii="宋体" w:hAnsi="宋体" w:eastAsia="宋体"/>
          <w:color w:val="333333"/>
          <w:spacing w:val="15"/>
          <w:kern w:val="0"/>
          <w:shd w:val="clear" w:color="auto" w:fill="FFFFFF"/>
        </w:rPr>
        <w:t>+G</w:t>
      </w:r>
      <w:r>
        <w:rPr>
          <w:rFonts w:hint="eastAsia" w:ascii="宋体" w:hAnsi="宋体" w:eastAsia="宋体"/>
          <w:color w:val="333333"/>
          <w:spacing w:val="15"/>
          <w:kern w:val="0"/>
          <w:shd w:val="clear" w:color="auto" w:fill="FFFFFF"/>
          <w:vertAlign w:val="subscript"/>
        </w:rPr>
        <w:t>2</w:t>
      </w:r>
      <w:r>
        <w:rPr>
          <w:rFonts w:hint="eastAsia" w:ascii="宋体" w:hAnsi="宋体" w:eastAsia="宋体"/>
          <w:color w:val="333333"/>
          <w:spacing w:val="15"/>
          <w:kern w:val="0"/>
          <w:shd w:val="clear" w:color="auto" w:fill="FFFFFF"/>
        </w:rPr>
        <w:t>）/S</w:t>
      </w:r>
    </w:p>
    <w:p>
      <w:pPr>
        <w:autoSpaceDE w:val="0"/>
        <w:autoSpaceDN w:val="0"/>
        <w:adjustRightInd w:val="0"/>
        <w:spacing w:line="360" w:lineRule="auto"/>
        <w:jc w:val="left"/>
        <w:rPr>
          <w:kern w:val="0"/>
        </w:rPr>
      </w:pPr>
      <w:r>
        <w:rPr>
          <w:b/>
          <w:kern w:val="0"/>
        </w:rPr>
        <w:t>三、图示信息题</w:t>
      </w:r>
      <w:r>
        <w:rPr>
          <w:rFonts w:hint="eastAsia"/>
          <w:kern w:val="0"/>
        </w:rPr>
        <w:t>（</w:t>
      </w:r>
      <w:r>
        <w:rPr>
          <w:rFonts w:hint="eastAsia" w:ascii="楷体_GB2312" w:eastAsia="楷体_GB2312"/>
          <w:kern w:val="0"/>
        </w:rPr>
        <w:t>本题共3小题，共16分</w:t>
      </w:r>
      <w:r>
        <w:rPr>
          <w:rFonts w:hint="eastAsia"/>
          <w:kern w:val="0"/>
        </w:rPr>
        <w:t>）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kern w:val="0"/>
        </w:rPr>
        <w:t>24.(1)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pict>
          <v:shape id="_x0000_i1039" o:spt="75" alt=" " type="#_x0000_t75" style="height:102.75pt;width:99pt;" filled="f" o:preferrelative="t" stroked="f" coordsize="21600,21600">
            <v:path/>
            <v:fill on="f" focussize="0,0"/>
            <v:stroke on="f" joinstyle="miter"/>
            <v:imagedata r:id="rId35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/>
        </w:rPr>
        <w:t xml:space="preserve">   (2)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pict>
          <v:shape id="_x0000_i1040" o:spt="75" alt=" " type="#_x0000_t75" style="height:129pt;width:60pt;" filled="f" o:preferrelative="t" stroked="f" coordsize="21600,21600">
            <v:path/>
            <v:fill on="f" focussize="0,0"/>
            <v:stroke on="f" joinstyle="miter"/>
            <v:imagedata r:id="rId36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/>
        </w:rPr>
        <w:t xml:space="preserve">      (3)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pict>
          <v:shape id="_x0000_i1041" o:spt="75" alt=" " type="#_x0000_t75" style="height:131.25pt;width:123pt;" filled="f" o:preferrelative="t" stroked="f" coordsize="21600,21600">
            <v:path/>
            <v:fill on="f" focussize="0,0"/>
            <v:stroke on="f" joinstyle="miter"/>
            <v:imagedata r:id="rId37" o:title=" "/>
            <o:lock v:ext="edit" aspectratio="t"/>
            <w10:wrap type="none"/>
            <w10:anchorlock/>
          </v:shape>
        </w:pict>
      </w:r>
    </w:p>
    <w:p>
      <w:pPr>
        <w:autoSpaceDE w:val="0"/>
        <w:autoSpaceDN w:val="0"/>
        <w:adjustRightInd w:val="0"/>
        <w:spacing w:line="360" w:lineRule="auto"/>
        <w:jc w:val="left"/>
        <w:rPr>
          <w:color w:val="333333"/>
          <w:spacing w:val="15"/>
          <w:shd w:val="clear" w:color="auto" w:fill="FFFFFF"/>
        </w:rPr>
      </w:pPr>
      <w:r>
        <w:rPr>
          <w:rFonts w:hint="eastAsia" w:ascii="宋体" w:hAnsi="宋体" w:eastAsia="宋体"/>
        </w:rPr>
        <w:t xml:space="preserve">25. 1   </w:t>
      </w:r>
      <w:r>
        <w:rPr>
          <w:color w:val="333333"/>
          <w:spacing w:val="15"/>
          <w:shd w:val="clear" w:color="auto" w:fill="FFFFFF"/>
        </w:rPr>
        <w:t>3.</w:t>
      </w:r>
      <w:r>
        <w:rPr>
          <w:rFonts w:hint="eastAsia"/>
          <w:color w:val="333333"/>
          <w:spacing w:val="15"/>
          <w:shd w:val="clear" w:color="auto" w:fill="FFFFFF"/>
        </w:rPr>
        <w:t>8</w:t>
      </w:r>
      <w:r>
        <w:rPr>
          <w:color w:val="333333"/>
          <w:spacing w:val="15"/>
          <w:shd w:val="clear" w:color="auto" w:fill="FFFFFF"/>
        </w:rPr>
        <w:t>0</w:t>
      </w:r>
      <w:r>
        <w:rPr>
          <w:rFonts w:hint="eastAsia"/>
          <w:color w:val="333333"/>
          <w:spacing w:val="15"/>
          <w:shd w:val="clear" w:color="auto" w:fill="FFFFFF"/>
        </w:rPr>
        <w:t xml:space="preserve">   </w:t>
      </w:r>
      <w:r>
        <w:rPr>
          <w:color w:val="333333"/>
          <w:spacing w:val="15"/>
          <w:shd w:val="clear" w:color="auto" w:fill="FFFFFF"/>
        </w:rPr>
        <w:t>7.5</w:t>
      </w:r>
      <w:r>
        <w:rPr>
          <w:rFonts w:hint="eastAsia"/>
          <w:color w:val="333333"/>
          <w:spacing w:val="15"/>
          <w:shd w:val="clear" w:color="auto" w:fill="FFFFFF"/>
        </w:rPr>
        <w:t xml:space="preserve">   </w:t>
      </w:r>
      <w:r>
        <w:rPr>
          <w:color w:val="333333"/>
          <w:spacing w:val="15"/>
          <w:shd w:val="clear" w:color="auto" w:fill="FFFFFF"/>
        </w:rPr>
        <w:t>27.6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 w:hAnsi="宋体" w:eastAsia="宋体"/>
        </w:rPr>
      </w:pPr>
      <w:r>
        <w:rPr>
          <w:color w:val="333333"/>
          <w:spacing w:val="15"/>
          <w:shd w:val="clear" w:color="auto" w:fill="FFFFFF"/>
        </w:rPr>
        <w:t>26.</w:t>
      </w:r>
      <w:r>
        <w:rPr>
          <w:rFonts w:hint="eastAsia"/>
        </w:rPr>
        <w:t xml:space="preserve"> </w:t>
      </w:r>
      <w:r>
        <w:rPr>
          <w:rFonts w:hint="eastAsia"/>
          <w:color w:val="333333"/>
          <w:spacing w:val="15"/>
          <w:shd w:val="clear" w:color="auto" w:fill="FFFFFF"/>
        </w:rPr>
        <w:t>快</w:t>
      </w:r>
      <w:r>
        <w:rPr>
          <w:color w:val="333333"/>
          <w:spacing w:val="15"/>
          <w:shd w:val="clear" w:color="auto" w:fill="FFFFFF"/>
        </w:rPr>
        <w:t xml:space="preserve">   </w:t>
      </w:r>
      <w:r>
        <w:rPr>
          <w:rFonts w:hint="eastAsia"/>
          <w:color w:val="333333"/>
          <w:spacing w:val="15"/>
          <w:shd w:val="clear" w:color="auto" w:fill="FFFFFF"/>
        </w:rPr>
        <w:t>小于</w:t>
      </w:r>
      <w:r>
        <w:rPr>
          <w:color w:val="333333"/>
          <w:spacing w:val="15"/>
          <w:shd w:val="clear" w:color="auto" w:fill="FFFFFF"/>
        </w:rPr>
        <w:t xml:space="preserve">   </w:t>
      </w:r>
      <w:r>
        <w:rPr>
          <w:rFonts w:hint="eastAsia"/>
          <w:color w:val="333333"/>
          <w:spacing w:val="15"/>
          <w:shd w:val="clear" w:color="auto" w:fill="FFFFFF"/>
        </w:rPr>
        <w:t>乙</w:t>
      </w:r>
    </w:p>
    <w:p>
      <w:pPr>
        <w:spacing w:line="360" w:lineRule="auto"/>
        <w:rPr>
          <w:color w:val="333333"/>
          <w:spacing w:val="15"/>
          <w:shd w:val="clear" w:color="auto" w:fill="FFFFFF"/>
        </w:rPr>
      </w:pPr>
      <w:r>
        <w:rPr>
          <w:rFonts w:ascii="宋体" w:hAnsi="宋体" w:eastAsia="宋体"/>
        </w:rPr>
        <w:t>27.</w:t>
      </w:r>
      <w:r>
        <w:rPr>
          <w:color w:val="333333"/>
          <w:spacing w:val="15"/>
          <w:shd w:val="clear" w:color="auto" w:fill="FFFFFF"/>
        </w:rPr>
        <w:t xml:space="preserve"> 10   3：1   1：1</w:t>
      </w:r>
    </w:p>
    <w:p>
      <w:pPr>
        <w:spacing w:line="360" w:lineRule="auto"/>
        <w:rPr>
          <w:rFonts w:ascii="楷体_GB2312" w:eastAsia="楷体_GB2312"/>
        </w:rPr>
      </w:pPr>
      <w:r>
        <w:rPr>
          <w:b/>
        </w:rPr>
        <w:t>四、实验与探究题</w:t>
      </w:r>
      <w:r>
        <w:rPr>
          <w:rFonts w:hint="eastAsia" w:ascii="楷体_GB2312" w:eastAsia="楷体_GB2312"/>
        </w:rPr>
        <w:t>（本题共2小题，每空2分，共20分）</w:t>
      </w:r>
    </w:p>
    <w:p>
      <w:pPr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28.</w:t>
      </w:r>
      <w:r>
        <w:rPr>
          <w:rFonts w:hint="eastAsia" w:ascii="宋体" w:hAnsi="宋体" w:eastAsia="宋体"/>
        </w:rPr>
        <w:t xml:space="preserve"> （1）自下而上</w:t>
      </w:r>
      <w:r>
        <w:rPr>
          <w:rFonts w:ascii="宋体" w:hAnsi="宋体" w:eastAsia="宋体"/>
        </w:rPr>
        <w:t xml:space="preserve">   </w:t>
      </w:r>
      <w:r>
        <w:rPr>
          <w:rFonts w:hint="eastAsia" w:ascii="宋体" w:hAnsi="宋体" w:eastAsia="宋体"/>
        </w:rPr>
        <w:t>（2）扩散</w:t>
      </w:r>
      <w:r>
        <w:rPr>
          <w:rFonts w:ascii="宋体" w:hAnsi="宋体" w:eastAsia="宋体"/>
        </w:rPr>
        <w:t xml:space="preserve">   </w:t>
      </w:r>
      <w:r>
        <w:rPr>
          <w:rFonts w:hint="eastAsia" w:ascii="宋体" w:hAnsi="宋体" w:eastAsia="宋体"/>
        </w:rPr>
        <w:t>（3）低于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（4）试管的水达到沸点后不能继续吸热</w:t>
      </w:r>
      <w:r>
        <w:rPr>
          <w:rFonts w:ascii="宋体" w:hAnsi="宋体" w:eastAsia="宋体"/>
        </w:rPr>
        <w:t xml:space="preserve">  </w:t>
      </w:r>
    </w:p>
    <w:p>
      <w:pPr>
        <w:spacing w:line="360" w:lineRule="auto"/>
        <w:ind w:firstLine="210" w:firstLineChars="1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（5）升高</w:t>
      </w:r>
      <w:r>
        <w:rPr>
          <w:rFonts w:ascii="宋体" w:hAnsi="宋体" w:eastAsia="宋体"/>
        </w:rPr>
        <w:t xml:space="preserve"> </w:t>
      </w:r>
    </w:p>
    <w:p>
      <w:pPr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29.</w:t>
      </w:r>
      <w:r>
        <w:rPr>
          <w:rFonts w:hint="eastAsia" w:ascii="宋体" w:hAnsi="宋体" w:eastAsia="宋体"/>
        </w:rPr>
        <w:t xml:space="preserve"> （1）左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（2）没有</w:t>
      </w:r>
      <w:r>
        <w:rPr>
          <w:rFonts w:ascii="宋体" w:hAnsi="宋体" w:eastAsia="宋体"/>
        </w:rPr>
        <w:t xml:space="preserve">   </w:t>
      </w:r>
      <w:r>
        <w:rPr>
          <w:rFonts w:hint="eastAsia" w:ascii="宋体" w:hAnsi="宋体" w:eastAsia="宋体"/>
        </w:rPr>
        <w:t>（3）右</w:t>
      </w:r>
      <w:r>
        <w:rPr>
          <w:rFonts w:ascii="宋体" w:hAnsi="宋体" w:eastAsia="宋体"/>
        </w:rPr>
        <w:t xml:space="preserve">    2.5   </w:t>
      </w:r>
      <w:r>
        <w:rPr>
          <w:rFonts w:hint="eastAsia" w:ascii="宋体" w:hAnsi="宋体" w:eastAsia="宋体"/>
        </w:rPr>
        <w:t>（4）＜</w:t>
      </w:r>
    </w:p>
    <w:p>
      <w:pPr>
        <w:spacing w:line="360" w:lineRule="auto"/>
        <w:rPr>
          <w:rFonts w:ascii="宋体" w:hAnsi="宋体"/>
        </w:rPr>
      </w:pPr>
      <w:r>
        <w:rPr>
          <w:b/>
        </w:rPr>
        <w:t>五、计算题</w:t>
      </w:r>
      <w:r>
        <w:rPr>
          <w:rFonts w:hint="eastAsia" w:ascii="楷体_GB2312" w:eastAsia="楷体_GB2312"/>
        </w:rPr>
        <w:t>（本题共3小题，共20分）</w:t>
      </w:r>
    </w:p>
    <w:p>
      <w:pPr>
        <w:spacing w:line="360" w:lineRule="auto"/>
      </w:pPr>
      <w:r>
        <w:rPr>
          <w:rFonts w:hint="eastAsia" w:ascii="宋体" w:hAnsi="宋体"/>
        </w:rPr>
        <w:t>30.（1）</w:t>
      </w:r>
      <w:r>
        <w:rPr>
          <w:rFonts w:hint="eastAsia" w:eastAsia="新宋体"/>
        </w:rPr>
        <w:t xml:space="preserve"> 由图知，n＝2，当物体升高0.2m时，绳子的自由端移动距离s＝2h＝2×0.2m＝0.4m，</w:t>
      </w:r>
    </w:p>
    <w:p>
      <w:pPr>
        <w:spacing w:line="360" w:lineRule="auto"/>
        <w:ind w:left="273" w:leftChars="130"/>
      </w:pPr>
      <w:r>
        <w:rPr>
          <w:rFonts w:hint="eastAsia" w:eastAsia="新宋体"/>
        </w:rPr>
        <w:t>绳子自由端移动的速度：v＝</w:t>
      </w:r>
      <w:r>
        <w:rPr>
          <w:position w:val="-22"/>
        </w:rPr>
        <w:pict>
          <v:shape id="_x0000_i1042" o:spt="75" alt=" " type="#_x0000_t75" style="height:26.2pt;width:9.75pt;" filled="f" o:preferrelative="t" stroked="f" coordsize="21600,21600">
            <v:path/>
            <v:fill on="f" focussize="0,0"/>
            <v:stroke on="f" joinstyle="miter"/>
            <v:imagedata r:id="rId38" o:title=" "/>
            <o:lock v:ext="edit" aspectratio="t"/>
            <w10:wrap type="none"/>
            <w10:anchorlock/>
          </v:shape>
        </w:pict>
      </w:r>
      <w:r>
        <w:rPr>
          <w:rFonts w:hint="eastAsia" w:eastAsia="新宋体"/>
        </w:rPr>
        <w:t>＝</w:t>
      </w:r>
      <w:r>
        <w:rPr>
          <w:position w:val="-22"/>
        </w:rPr>
        <w:pict>
          <v:shape id="_x0000_i1043" o:spt="75" alt=" " type="#_x0000_t75" style="height:26.2pt;width:27.7pt;" filled="f" o:preferrelative="t" stroked="f" coordsize="21600,21600">
            <v:path/>
            <v:fill on="f" focussize="0,0"/>
            <v:stroke on="f" joinstyle="miter"/>
            <v:imagedata r:id="rId39" o:title=" "/>
            <o:lock v:ext="edit" aspectratio="t"/>
            <w10:wrap type="none"/>
            <w10:anchorlock/>
          </v:shape>
        </w:pict>
      </w:r>
      <w:r>
        <w:rPr>
          <w:rFonts w:hint="eastAsia" w:eastAsia="新宋体"/>
        </w:rPr>
        <w:t>＝0.08m/s；             （2分）</w:t>
      </w:r>
    </w:p>
    <w:p>
      <w:pPr>
        <w:spacing w:line="360" w:lineRule="auto"/>
        <w:ind w:left="273" w:leftChars="130"/>
      </w:pPr>
      <w:r>
        <w:rPr>
          <w:rFonts w:hint="eastAsia" w:eastAsia="新宋体"/>
        </w:rPr>
        <w:t>（2）拉力</w:t>
      </w:r>
      <w:r>
        <w:rPr>
          <w:rFonts w:hint="eastAsia" w:eastAsia="新宋体"/>
          <w:i/>
        </w:rPr>
        <w:t>F</w:t>
      </w:r>
      <w:r>
        <w:rPr>
          <w:rFonts w:hint="eastAsia" w:eastAsia="新宋体"/>
        </w:rPr>
        <w:t>做的功：</w:t>
      </w:r>
      <w:r>
        <w:rPr>
          <w:rFonts w:hint="eastAsia" w:eastAsia="新宋体"/>
          <w:i/>
        </w:rPr>
        <w:t>W</w:t>
      </w:r>
      <w:r>
        <w:rPr>
          <w:rFonts w:hint="eastAsia" w:eastAsia="新宋体"/>
        </w:rPr>
        <w:t>＝</w:t>
      </w:r>
      <w:r>
        <w:rPr>
          <w:rFonts w:hint="eastAsia" w:eastAsia="新宋体"/>
          <w:i/>
        </w:rPr>
        <w:t>Fs</w:t>
      </w:r>
      <w:r>
        <w:rPr>
          <w:rFonts w:hint="eastAsia" w:eastAsia="新宋体"/>
        </w:rPr>
        <w:t xml:space="preserve">＝6N×0.4m＝2.4J                  （2分）   </w:t>
      </w:r>
    </w:p>
    <w:p>
      <w:pPr>
        <w:snapToGrid w:val="0"/>
        <w:rPr>
          <w:rFonts w:ascii="宋体" w:hAnsi="宋体"/>
        </w:rPr>
      </w:pPr>
      <w:r>
        <w:rPr>
          <w:rFonts w:hint="eastAsia" w:ascii="宋体" w:hAnsi="宋体"/>
        </w:rPr>
        <w:t>31.</w:t>
      </w:r>
      <w:r>
        <w:rPr>
          <w:rFonts w:ascii="宋体" w:hAnsi="宋体"/>
        </w:rPr>
        <w:br w:type="textWrapping"/>
      </w:r>
      <w:r>
        <w:rPr>
          <w:rFonts w:hint="eastAsia" w:ascii="宋体" w:hAnsi="宋体"/>
        </w:rPr>
        <w:pict>
          <v:shape id="_x0000_i1044" o:spt="75" alt=" " type="#_x0000_t75" style="height:158.2pt;width:430.5pt;" filled="f" o:preferrelative="t" stroked="f" coordsize="21600,21600">
            <v:path/>
            <v:fill on="f" focussize="0,0"/>
            <v:stroke on="f" joinstyle="miter"/>
            <v:imagedata r:id="rId40" o:title=" "/>
            <o:lock v:ext="edit" aspectratio="t"/>
            <w10:wrap type="none"/>
            <w10:anchorlock/>
          </v:shape>
        </w:pict>
      </w:r>
    </w:p>
    <w:p>
      <w:pPr>
        <w:snapToGrid w:val="0"/>
        <w:jc w:val="left"/>
        <w:rPr>
          <w:rFonts w:ascii="宋体" w:hAnsi="宋体"/>
        </w:rPr>
      </w:pPr>
    </w:p>
    <w:p>
      <w:pPr>
        <w:snapToGrid w:val="0"/>
        <w:jc w:val="left"/>
        <w:rPr>
          <w:rFonts w:ascii="宋体" w:hAnsi="宋体"/>
        </w:rPr>
      </w:pPr>
      <w:r>
        <w:rPr>
          <w:rFonts w:hint="eastAsia" w:ascii="宋体" w:hAnsi="宋体"/>
        </w:rPr>
        <w:t>32.</w:t>
      </w:r>
      <w:r>
        <w:rPr>
          <w:rFonts w:hint="eastAsia" w:ascii="宋体" w:hAnsi="宋体"/>
        </w:rPr>
        <w:pict>
          <v:shape id="_x0000_i1045" o:spt="75" alt=" " type="#_x0000_t75" style="height:292.5pt;width:430.45pt;" filled="f" o:preferrelative="t" stroked="f" coordsize="21600,21600">
            <v:path/>
            <v:fill on="f" focussize="0,0"/>
            <v:stroke on="f" joinstyle="miter"/>
            <v:imagedata r:id="rId41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 xml:space="preserve"> </w:t>
      </w:r>
    </w:p>
    <w:p>
      <w:pPr>
        <w:snapToGrid w:val="0"/>
        <w:rPr>
          <w:rFonts w:ascii="宋体" w:hAnsi="宋体"/>
        </w:rPr>
      </w:pPr>
    </w:p>
    <w:p/>
    <w:p>
      <w:pPr>
        <w:rPr>
          <w:rFonts w:ascii="Times New Roman" w:hAnsi="Times New Roman"/>
          <w:szCs w:val="21"/>
        </w:rPr>
      </w:pPr>
    </w:p>
    <w:p>
      <w:pPr>
        <w:snapToGrid w:val="0"/>
        <w:ind w:left="273" w:leftChars="130"/>
        <w:rPr>
          <w:rFonts w:hint="eastAsia"/>
          <w:shd w:val="clear" w:color="auto" w:fill="FFFFFF"/>
        </w:rPr>
        <w:sectPr>
          <w:headerReference r:id="rId3" w:type="default"/>
          <w:footerReference r:id="rId4" w:type="default"/>
          <w:pgSz w:w="10319" w:h="14571"/>
          <w:pgMar w:top="851" w:right="851" w:bottom="851" w:left="851" w:header="0" w:footer="567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319" w:h="14571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ime New Romans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27BEA"/>
    <w:multiLevelType w:val="multilevel"/>
    <w:tmpl w:val="35D27BEA"/>
    <w:lvl w:ilvl="0" w:tentative="0">
      <w:start w:val="1"/>
      <w:numFmt w:val="decimal"/>
      <w:lvlText w:val="（%1）"/>
      <w:lvlJc w:val="left"/>
      <w:pPr>
        <w:ind w:left="15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1A49"/>
    <w:rsid w:val="000115F2"/>
    <w:rsid w:val="00011C5C"/>
    <w:rsid w:val="00021A49"/>
    <w:rsid w:val="000440C5"/>
    <w:rsid w:val="00055069"/>
    <w:rsid w:val="00060396"/>
    <w:rsid w:val="000625EA"/>
    <w:rsid w:val="00074D5D"/>
    <w:rsid w:val="00085626"/>
    <w:rsid w:val="000A4930"/>
    <w:rsid w:val="000B0674"/>
    <w:rsid w:val="000C1DF8"/>
    <w:rsid w:val="000C726D"/>
    <w:rsid w:val="000D1AA4"/>
    <w:rsid w:val="000E6D08"/>
    <w:rsid w:val="001044BD"/>
    <w:rsid w:val="001119DF"/>
    <w:rsid w:val="0012650C"/>
    <w:rsid w:val="00134DBC"/>
    <w:rsid w:val="00155835"/>
    <w:rsid w:val="001569A7"/>
    <w:rsid w:val="00175051"/>
    <w:rsid w:val="00184343"/>
    <w:rsid w:val="00184529"/>
    <w:rsid w:val="00185E3A"/>
    <w:rsid w:val="001966DC"/>
    <w:rsid w:val="00196E78"/>
    <w:rsid w:val="001A1A49"/>
    <w:rsid w:val="001A58FA"/>
    <w:rsid w:val="001B24A7"/>
    <w:rsid w:val="001C4305"/>
    <w:rsid w:val="002027D8"/>
    <w:rsid w:val="0020353F"/>
    <w:rsid w:val="00207B3A"/>
    <w:rsid w:val="002235D4"/>
    <w:rsid w:val="002248A1"/>
    <w:rsid w:val="002253C1"/>
    <w:rsid w:val="002274C5"/>
    <w:rsid w:val="00241981"/>
    <w:rsid w:val="00276654"/>
    <w:rsid w:val="00276FF5"/>
    <w:rsid w:val="002A3BC5"/>
    <w:rsid w:val="002A442A"/>
    <w:rsid w:val="002B255E"/>
    <w:rsid w:val="002D58D4"/>
    <w:rsid w:val="002E0D41"/>
    <w:rsid w:val="002E19AA"/>
    <w:rsid w:val="002E5513"/>
    <w:rsid w:val="002F3D92"/>
    <w:rsid w:val="00310E1A"/>
    <w:rsid w:val="00311220"/>
    <w:rsid w:val="003121E9"/>
    <w:rsid w:val="00327A1B"/>
    <w:rsid w:val="003366D3"/>
    <w:rsid w:val="00342E86"/>
    <w:rsid w:val="00343E21"/>
    <w:rsid w:val="00353B2E"/>
    <w:rsid w:val="00353BE5"/>
    <w:rsid w:val="0035453B"/>
    <w:rsid w:val="00360A7F"/>
    <w:rsid w:val="00365DF2"/>
    <w:rsid w:val="003712FB"/>
    <w:rsid w:val="0037378C"/>
    <w:rsid w:val="00375C64"/>
    <w:rsid w:val="00384AFC"/>
    <w:rsid w:val="003D44D6"/>
    <w:rsid w:val="003D6953"/>
    <w:rsid w:val="003F22D4"/>
    <w:rsid w:val="003F4FDE"/>
    <w:rsid w:val="00410961"/>
    <w:rsid w:val="00414C8D"/>
    <w:rsid w:val="004151FC"/>
    <w:rsid w:val="00452DA6"/>
    <w:rsid w:val="00465CBB"/>
    <w:rsid w:val="00476932"/>
    <w:rsid w:val="00476E28"/>
    <w:rsid w:val="004B206F"/>
    <w:rsid w:val="004E6953"/>
    <w:rsid w:val="00507BC2"/>
    <w:rsid w:val="00540E0D"/>
    <w:rsid w:val="005541D2"/>
    <w:rsid w:val="00562E47"/>
    <w:rsid w:val="00567B35"/>
    <w:rsid w:val="005728AF"/>
    <w:rsid w:val="0057564C"/>
    <w:rsid w:val="00597F51"/>
    <w:rsid w:val="005B3268"/>
    <w:rsid w:val="005F3838"/>
    <w:rsid w:val="005F3C91"/>
    <w:rsid w:val="005F3D23"/>
    <w:rsid w:val="005F5A81"/>
    <w:rsid w:val="005F5B97"/>
    <w:rsid w:val="00600353"/>
    <w:rsid w:val="00615404"/>
    <w:rsid w:val="00660B1F"/>
    <w:rsid w:val="0066645C"/>
    <w:rsid w:val="00680DD9"/>
    <w:rsid w:val="00690B4F"/>
    <w:rsid w:val="006920D4"/>
    <w:rsid w:val="006A19A4"/>
    <w:rsid w:val="006A3810"/>
    <w:rsid w:val="006B47AD"/>
    <w:rsid w:val="006B707B"/>
    <w:rsid w:val="006C170F"/>
    <w:rsid w:val="006C3C61"/>
    <w:rsid w:val="006F1A5A"/>
    <w:rsid w:val="00711263"/>
    <w:rsid w:val="00722115"/>
    <w:rsid w:val="00722CCB"/>
    <w:rsid w:val="007244D7"/>
    <w:rsid w:val="007303C1"/>
    <w:rsid w:val="00730F68"/>
    <w:rsid w:val="00732921"/>
    <w:rsid w:val="007351E0"/>
    <w:rsid w:val="00736DD4"/>
    <w:rsid w:val="0074198F"/>
    <w:rsid w:val="00747C6C"/>
    <w:rsid w:val="0075769C"/>
    <w:rsid w:val="00762A5A"/>
    <w:rsid w:val="0077299E"/>
    <w:rsid w:val="00772F42"/>
    <w:rsid w:val="00781430"/>
    <w:rsid w:val="00785401"/>
    <w:rsid w:val="007A078A"/>
    <w:rsid w:val="007A3AB9"/>
    <w:rsid w:val="007B1709"/>
    <w:rsid w:val="007B23D9"/>
    <w:rsid w:val="007C7C07"/>
    <w:rsid w:val="007E16A0"/>
    <w:rsid w:val="007E400C"/>
    <w:rsid w:val="007E697E"/>
    <w:rsid w:val="007F41EF"/>
    <w:rsid w:val="007F61CB"/>
    <w:rsid w:val="008140CC"/>
    <w:rsid w:val="00814B57"/>
    <w:rsid w:val="008172E9"/>
    <w:rsid w:val="00824791"/>
    <w:rsid w:val="00826E9A"/>
    <w:rsid w:val="00832F0D"/>
    <w:rsid w:val="00836D32"/>
    <w:rsid w:val="00845DC7"/>
    <w:rsid w:val="00876061"/>
    <w:rsid w:val="0087723D"/>
    <w:rsid w:val="0087753A"/>
    <w:rsid w:val="00877C0F"/>
    <w:rsid w:val="008A0156"/>
    <w:rsid w:val="008A055D"/>
    <w:rsid w:val="008D1B1F"/>
    <w:rsid w:val="008D2A8E"/>
    <w:rsid w:val="00911937"/>
    <w:rsid w:val="00925B77"/>
    <w:rsid w:val="00934A88"/>
    <w:rsid w:val="0094060D"/>
    <w:rsid w:val="00941953"/>
    <w:rsid w:val="009443C4"/>
    <w:rsid w:val="009459DF"/>
    <w:rsid w:val="00946446"/>
    <w:rsid w:val="009469C9"/>
    <w:rsid w:val="00950A1E"/>
    <w:rsid w:val="009718F2"/>
    <w:rsid w:val="00974ACE"/>
    <w:rsid w:val="00974B6B"/>
    <w:rsid w:val="00976BAA"/>
    <w:rsid w:val="0099246E"/>
    <w:rsid w:val="00994899"/>
    <w:rsid w:val="009B5428"/>
    <w:rsid w:val="009B7E4A"/>
    <w:rsid w:val="009C16D8"/>
    <w:rsid w:val="009C420E"/>
    <w:rsid w:val="009C5B32"/>
    <w:rsid w:val="009D33C8"/>
    <w:rsid w:val="009D5300"/>
    <w:rsid w:val="009D65B5"/>
    <w:rsid w:val="009E2FF5"/>
    <w:rsid w:val="00A02B1C"/>
    <w:rsid w:val="00A05DFD"/>
    <w:rsid w:val="00A104FB"/>
    <w:rsid w:val="00A21DE6"/>
    <w:rsid w:val="00A22672"/>
    <w:rsid w:val="00A3646F"/>
    <w:rsid w:val="00A54EFD"/>
    <w:rsid w:val="00A63B57"/>
    <w:rsid w:val="00A92337"/>
    <w:rsid w:val="00A931A5"/>
    <w:rsid w:val="00AA5EDE"/>
    <w:rsid w:val="00AB33B6"/>
    <w:rsid w:val="00AF3BE6"/>
    <w:rsid w:val="00B02FCF"/>
    <w:rsid w:val="00B24F16"/>
    <w:rsid w:val="00B26092"/>
    <w:rsid w:val="00B31C80"/>
    <w:rsid w:val="00B31DED"/>
    <w:rsid w:val="00B40A48"/>
    <w:rsid w:val="00B41397"/>
    <w:rsid w:val="00B4632A"/>
    <w:rsid w:val="00B5221C"/>
    <w:rsid w:val="00B52EF5"/>
    <w:rsid w:val="00B6197B"/>
    <w:rsid w:val="00B654C0"/>
    <w:rsid w:val="00B70F31"/>
    <w:rsid w:val="00B77ECA"/>
    <w:rsid w:val="00BA6059"/>
    <w:rsid w:val="00BD436B"/>
    <w:rsid w:val="00BD4E69"/>
    <w:rsid w:val="00BD6130"/>
    <w:rsid w:val="00BE3B5D"/>
    <w:rsid w:val="00C02FC6"/>
    <w:rsid w:val="00C1651B"/>
    <w:rsid w:val="00C3438B"/>
    <w:rsid w:val="00C401EB"/>
    <w:rsid w:val="00C4050E"/>
    <w:rsid w:val="00C43A1C"/>
    <w:rsid w:val="00C56CE2"/>
    <w:rsid w:val="00C576F6"/>
    <w:rsid w:val="00C6275B"/>
    <w:rsid w:val="00C7040E"/>
    <w:rsid w:val="00C7315E"/>
    <w:rsid w:val="00C92974"/>
    <w:rsid w:val="00CA0C81"/>
    <w:rsid w:val="00CA67C1"/>
    <w:rsid w:val="00CC0FCD"/>
    <w:rsid w:val="00CC2AB9"/>
    <w:rsid w:val="00CC4BA8"/>
    <w:rsid w:val="00CD2247"/>
    <w:rsid w:val="00CD30C0"/>
    <w:rsid w:val="00CD6494"/>
    <w:rsid w:val="00CF06B3"/>
    <w:rsid w:val="00CF10EC"/>
    <w:rsid w:val="00D1207A"/>
    <w:rsid w:val="00D168D7"/>
    <w:rsid w:val="00D21F44"/>
    <w:rsid w:val="00D221D9"/>
    <w:rsid w:val="00D31C61"/>
    <w:rsid w:val="00D404E6"/>
    <w:rsid w:val="00D50E2A"/>
    <w:rsid w:val="00D5428C"/>
    <w:rsid w:val="00D574BC"/>
    <w:rsid w:val="00D662AB"/>
    <w:rsid w:val="00D66310"/>
    <w:rsid w:val="00D77223"/>
    <w:rsid w:val="00D9430B"/>
    <w:rsid w:val="00D947BB"/>
    <w:rsid w:val="00D979C9"/>
    <w:rsid w:val="00DA0161"/>
    <w:rsid w:val="00DA5405"/>
    <w:rsid w:val="00DC2EF5"/>
    <w:rsid w:val="00DD5E15"/>
    <w:rsid w:val="00DE2E2D"/>
    <w:rsid w:val="00DF178B"/>
    <w:rsid w:val="00DF6C20"/>
    <w:rsid w:val="00E01A3F"/>
    <w:rsid w:val="00E048F3"/>
    <w:rsid w:val="00E21F60"/>
    <w:rsid w:val="00E4122F"/>
    <w:rsid w:val="00E45CDA"/>
    <w:rsid w:val="00E63686"/>
    <w:rsid w:val="00E66478"/>
    <w:rsid w:val="00E67241"/>
    <w:rsid w:val="00E70ED2"/>
    <w:rsid w:val="00E81085"/>
    <w:rsid w:val="00E8713F"/>
    <w:rsid w:val="00E94012"/>
    <w:rsid w:val="00E97E07"/>
    <w:rsid w:val="00EC2A0A"/>
    <w:rsid w:val="00EF032C"/>
    <w:rsid w:val="00EF502D"/>
    <w:rsid w:val="00F02A73"/>
    <w:rsid w:val="00F059A3"/>
    <w:rsid w:val="00F102CB"/>
    <w:rsid w:val="00F210B2"/>
    <w:rsid w:val="00F25701"/>
    <w:rsid w:val="00F40D76"/>
    <w:rsid w:val="00F40E6C"/>
    <w:rsid w:val="00F4386D"/>
    <w:rsid w:val="00F76E50"/>
    <w:rsid w:val="00FA546E"/>
    <w:rsid w:val="00FB0F96"/>
    <w:rsid w:val="00FB7AA6"/>
    <w:rsid w:val="00FC03BD"/>
    <w:rsid w:val="00FD23A3"/>
    <w:rsid w:val="00FD2FC8"/>
    <w:rsid w:val="00FD35F8"/>
    <w:rsid w:val="00FF08D9"/>
    <w:rsid w:val="2863312F"/>
    <w:rsid w:val="4D4D57F9"/>
    <w:rsid w:val="67BB04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0"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page number"/>
    <w:basedOn w:val="6"/>
    <w:uiPriority w:val="0"/>
  </w:style>
  <w:style w:type="table" w:styleId="9">
    <w:name w:val="Table Grid"/>
    <w:basedOn w:val="8"/>
    <w:uiPriority w:val="99"/>
    <w:pPr>
      <w:spacing w:before="0"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Normal_1"/>
    <w:basedOn w:val="1"/>
    <w:qFormat/>
    <w:uiPriority w:val="0"/>
    <w:rPr>
      <w:rFonts w:ascii="Time New Romans" w:hAnsi="Time New Romans" w:cs="宋体"/>
    </w:rPr>
  </w:style>
  <w:style w:type="table" w:customStyle="1" w:styleId="14">
    <w:name w:val="网格型1"/>
    <w:basedOn w:val="8"/>
    <w:uiPriority w:val="99"/>
    <w:pPr>
      <w:widowControl w:val="0"/>
      <w:spacing w:before="0" w:after="0" w:line="240" w:lineRule="auto"/>
    </w:pPr>
    <w:rPr>
      <w:rFonts w:ascii="Times New Roman" w:hAnsi="Times New Roman" w:eastAsia="Times New Roman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DefaultParagraph"/>
    <w:link w:val="17"/>
    <w:qFormat/>
    <w:uiPriority w:val="0"/>
    <w:pPr>
      <w:spacing w:before="0" w:after="0" w:line="240" w:lineRule="auto"/>
      <w:jc w:val="left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DefaultParagraph Char Char"/>
    <w:link w:val="16"/>
    <w:uiPriority w:val="0"/>
    <w:rPr>
      <w:rFonts w:ascii="Times New Roman" w:hAnsi="Calibri" w:eastAsia="宋体" w:cs="Times New Roman"/>
    </w:rPr>
  </w:style>
  <w:style w:type="character" w:customStyle="1" w:styleId="18">
    <w:name w:val="mathjye"/>
    <w:basedOn w:val="6"/>
    <w:uiPriority w:val="0"/>
  </w:style>
  <w:style w:type="paragraph" w:customStyle="1" w:styleId="19">
    <w:name w:val="Char Char Char Char Char Char Char Char Char Char Char Char Char Char Char Char Char Char Char"/>
    <w:basedOn w:val="1"/>
    <w:qFormat/>
    <w:uiPriority w:val="0"/>
    <w:pPr>
      <w:widowControl/>
      <w:adjustRightInd w:val="0"/>
      <w:spacing w:line="300" w:lineRule="auto"/>
      <w:ind w:firstLine="200" w:firstLineChars="200"/>
    </w:pPr>
    <w:rPr>
      <w:rFonts w:ascii="Verdana" w:hAnsi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4" Type="http://schemas.openxmlformats.org/officeDocument/2006/relationships/fontTable" Target="fontTable.xml"/><Relationship Id="rId43" Type="http://schemas.openxmlformats.org/officeDocument/2006/relationships/numbering" Target="numbering.xml"/><Relationship Id="rId42" Type="http://schemas.openxmlformats.org/officeDocument/2006/relationships/customXml" Target="../customXml/item1.xml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31"/>
    <customShpInfo spid="_x0000_s1032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45"/>
    <customShpInfo spid="_x0000_s1058"/>
    <customShpInfo spid="_x0000_s1059"/>
    <customShpInfo spid="_x0000_s1060"/>
    <customShpInfo spid="_x0000_s1061"/>
    <customShpInfo spid="_x0000_s1044"/>
    <customShpInfo spid="_x0000_s1064"/>
    <customShpInfo spid="_x0000_s1067"/>
    <customShpInfo spid="_x0000_s1069"/>
    <customShpInfo spid="_x0000_s1070"/>
    <customShpInfo spid="_x0000_s107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8</Pages>
  <Words>4767</Words>
  <Characters>5199</Characters>
  <Lines>39</Lines>
  <Paragraphs>11</Paragraphs>
  <TotalTime>1</TotalTime>
  <ScaleCrop>false</ScaleCrop>
  <LinksUpToDate>false</LinksUpToDate>
  <CharactersWithSpaces>6037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2022-02-25T08:34:00Z</dcterms:created>
  <dc:creator>DELL</dc:creator>
  <cp:lastModifiedBy>Administrator</cp:lastModifiedBy>
  <cp:lastPrinted>2021-04-12T03:43:00Z</cp:lastPrinted>
  <dcterms:modified xsi:type="dcterms:W3CDTF">2022-04-16T03:26:51Z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