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宋体" w:hAnsi="宋体" w:cs="宋体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 w:val="0"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10515600</wp:posOffset>
            </wp:positionV>
            <wp:extent cx="469900" cy="4318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 w:val="0"/>
          <w:sz w:val="30"/>
          <w:szCs w:val="30"/>
          <w:lang w:val="en-US" w:eastAsia="zh-CN"/>
        </w:rPr>
        <w:t>广东省惠州市龙湖学校</w:t>
      </w:r>
      <w:r>
        <w:rPr>
          <w:rFonts w:hint="eastAsia" w:ascii="宋体" w:hAnsi="宋体" w:eastAsia="宋体" w:cs="宋体"/>
          <w:b/>
          <w:bCs w:val="0"/>
          <w:sz w:val="30"/>
          <w:szCs w:val="30"/>
        </w:rPr>
        <w:t>2021-2022学年第二学</w:t>
      </w:r>
      <w:r>
        <w:rPr>
          <w:rFonts w:hint="eastAsia" w:ascii="宋体" w:hAnsi="宋体" w:cs="宋体"/>
          <w:b/>
          <w:bCs w:val="0"/>
          <w:sz w:val="30"/>
          <w:szCs w:val="30"/>
          <w:lang w:val="en-US" w:eastAsia="zh-CN"/>
        </w:rPr>
        <w:t>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default" w:ascii="宋体" w:hAnsi="宋体" w:eastAsia="宋体" w:cs="宋体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0"/>
          <w:szCs w:val="30"/>
        </w:rPr>
        <w:t>期中检测卷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bCs w:val="0"/>
          <w:sz w:val="30"/>
          <w:szCs w:val="30"/>
        </w:rPr>
      </w:pPr>
      <w:r>
        <w:rPr>
          <w:rFonts w:hint="eastAsia" w:ascii="宋体" w:hAnsi="宋体" w:eastAsia="宋体" w:cs="宋体"/>
          <w:b/>
          <w:bCs w:val="0"/>
          <w:sz w:val="30"/>
          <w:szCs w:val="30"/>
        </w:rPr>
        <w:t>八年级语文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宋体" w:hAnsi="宋体" w:eastAsia="宋体" w:cs="宋体"/>
          <w:b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sz w:val="24"/>
          <w:szCs w:val="24"/>
        </w:rPr>
        <w:t>满分：120分；时间：120分钟</w:t>
      </w:r>
      <w:r>
        <w:rPr>
          <w:rFonts w:hint="eastAsia" w:ascii="宋体" w:hAnsi="宋体" w:eastAsia="宋体" w:cs="宋体"/>
          <w:b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注意事项</w:t>
      </w:r>
      <w:r>
        <w:rPr>
          <w:rFonts w:hint="eastAsia" w:ascii="宋体" w:hAnsi="宋体" w:eastAsia="宋体" w:cs="宋体"/>
          <w:b w:val="0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1．答题前填写好自己的姓名、班级、考号等信息。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2．请将答案正确填写在答题卡上，本次试卷含附加题，总分不得超过120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一、基础知识（24分）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．请按要求默写。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真诗文示初心。“_____________，胡为乎泥中？”（《式微》）表达了劳役者的痛心；“_____________，悠悠我思”穿越千年岁月，投递出一份思念之人的痴心；柳宗元的“_______________，_____________”（《小石潭记》）则流露出一丝被贬后悲凉凄怆的真心；“________________，_____________”（《关雎》）是小伙子对美丽贤淑的姑娘的爱心；《送杜少府之任蜀州》中“___________，___________”，这是王勃以豁达积极的心态对远行友人的劝慰之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孟浩然的“________________，_____________”（《望洞庭湖赠张丞相》）则委婉地表达了自己想做官而没有途径，希望有人引荐的用心。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根据拼音写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出相应的词语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观看了《典籍里的中国节目后，小毅写了以下随笔。现在请你与他一起根据拼音，补写括号中的词语。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《典籍里的中国》，节目聚焦优秀中华文化典籍，通过时空对话的创新形式，采用“戏剧+影视化”的表现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yǎn yì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方法，使与典籍相关的人物故事lì lì zài mù(            )。既有忠于历史的讲述，也有属于当代的表达；既有声光电交织的zhèn hàn(          )场面，又有倾情yǎn yì(          )的细腻情境，舞美设计、氛围营造、观众席及表演位置的安排等都承担着空间叙事的功能。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选出下列各句中加点成语运用正确的一项（    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A．李明经常在作文中引经据典，每当老师夸赞时，他都会谦虚地表示不过是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妙手偶得</w:t>
      </w:r>
      <w:r>
        <w:rPr>
          <w:rFonts w:hint="eastAsia" w:ascii="宋体" w:hAnsi="宋体" w:eastAsia="宋体" w:cs="宋体"/>
          <w:sz w:val="24"/>
          <w:szCs w:val="24"/>
        </w:rPr>
        <w:t>罢了。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B．在阅读鲁迅先生的作品时，我们往往会惊叹于他犀利的文字和他对时事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入木三分</w:t>
      </w:r>
      <w:r>
        <w:rPr>
          <w:rFonts w:hint="eastAsia" w:ascii="宋体" w:hAnsi="宋体" w:eastAsia="宋体" w:cs="宋体"/>
          <w:sz w:val="24"/>
          <w:szCs w:val="24"/>
        </w:rPr>
        <w:t>的剖析。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C．王老师总是能够关注到同学们的个体差异，然后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因地制宜</w:t>
      </w:r>
      <w:r>
        <w:rPr>
          <w:rFonts w:hint="eastAsia" w:ascii="宋体" w:hAnsi="宋体" w:eastAsia="宋体" w:cs="宋体"/>
          <w:sz w:val="24"/>
          <w:szCs w:val="24"/>
        </w:rPr>
        <w:t>地引导学生发挥出各自的优势。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D．小镇上，一个倒卖假酒的犯罪团伙气焰嚣张，风头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锐不可当</w:t>
      </w:r>
      <w:r>
        <w:rPr>
          <w:rFonts w:hint="eastAsia" w:ascii="宋体" w:hAnsi="宋体" w:eastAsia="宋体" w:cs="宋体"/>
          <w:sz w:val="24"/>
          <w:szCs w:val="24"/>
        </w:rPr>
        <w:t>，最终被公安机关依法抓获。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选出下列病句修改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有误</w:t>
      </w:r>
      <w:r>
        <w:rPr>
          <w:rFonts w:hint="eastAsia" w:ascii="宋体" w:hAnsi="宋体" w:eastAsia="宋体" w:cs="宋体"/>
          <w:sz w:val="24"/>
          <w:szCs w:val="24"/>
        </w:rPr>
        <w:t>的一项（    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A．在北京2022年冬奥会开幕式上，“立春”造型的烟花在高空绚丽绽放，瞬间渲染了整个开幕式现场。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修改：在“现场”后加“的氛围”。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B．中国女足战胜韩国女足，这场比赛取得的胜利，提高了中国人对足球的自信。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修改：把“提高”改为“增强”。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C．沈阳游客在抚顺突发心脏病，交警迅速调用警力与绿色通道，确保120急救车第一时间到达现场。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修改：把“调用”改成“调派”。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D．学校实施“校园足球计划”，旨在普及足球运动，进一步提高青少年足球运动的水平为目的。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修改：把“为目的”删除。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阅读材料，按要求完成小题。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某</w:t>
      </w:r>
      <w:r>
        <w:rPr>
          <w:rFonts w:hint="eastAsia" w:ascii="宋体" w:hAnsi="宋体" w:eastAsia="宋体" w:cs="宋体"/>
          <w:sz w:val="24"/>
          <w:szCs w:val="24"/>
        </w:rPr>
        <w:t>中学组织“岁月如歌——我们的初中生活”的综合性学习活动。请你参加并完成以下任务。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(1)为下面的新闻拟一则标题。（20个字以内）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“心无杂念，我们争分夺秒；目标坚定，我们斗志昂扬……”，为更好地激发初三学 子的拼搏斗志，以更加昂扬的激情和状态备战中考，3月7日，江苏省南通田家炳中学举办了以“小荷已露尖尖角   六月花开朵朵香”为主题的中考动员活动。学校领导、初三全体师生及家长代表参加活动。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大会在庄严、雄壮的国歌声中拉开序幕。初三（1）班班长、校学生会副主席魏蓝作为学生代表发言，她倡议同学们志存高远，脚踏实地，用最稳健的步伐将理想坚持到底；投入专注，心无旁骛，摒弃一切诱惑，简单生活；抓紧时间，分秒必争，与强者竞争，向自 我挑战；珍惜考试，调整心态，锻炼技能，形成规范。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(2)“今天我们是桃李芬芳，明天是社会的栋梁。”毕业在即，我们要为学校制作一本纪念册，请你仿照下面的例子再设计两个板块。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班级留影       __________________       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二、阅读理解（4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一）</w:t>
      </w:r>
      <w:r>
        <w:rPr>
          <w:rFonts w:hint="eastAsia" w:ascii="宋体" w:hAnsi="宋体" w:eastAsia="宋体" w:cs="宋体"/>
          <w:b/>
          <w:sz w:val="24"/>
          <w:szCs w:val="24"/>
        </w:rPr>
        <w:t>对比阅读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（19分）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阅读下面的文章，完成下面小题。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【甲】从小丘西行百二十步，隔篁竹，闻水声，如鸣珮环，心乐之。伐竹取道，下见小潭，水尤清冽。全石以为底，近岸，卷石底以出，为坻，为屿，为嵁，为岩。青树翠蔓，蒙络摇缀，参差披拂。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潭中鱼可百许头，皆若空游无所依。日光下澈，影布石上，佁然不动；俶尔远逝，往来翕忽。似与游者相乐。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潭西南而望，斗折蛇行，明灭可见。其岸势犬牙差互，不可知其源。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坐潭上，四面竹树环合，寂寥无人，凄神寒骨，悄怆幽邃。以其境过清，不可久居，乃记之而去。</w:t>
      </w:r>
    </w:p>
    <w:p>
      <w:pPr>
        <w:spacing w:line="360" w:lineRule="auto"/>
        <w:ind w:firstLine="420"/>
        <w:jc w:val="righ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（柳宗元《小石潭记》）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乙】雨中上韬光庵①，雾树相引，风烟披薄，木末飞流，江悬海挂。稍倦，时踞石而坐，时倚竹而息。大都山之姿态得树而妍山之骨格得石而苍山之营卫②得水而活，惟韬光道中能全有之。初到灵隐，求所谓“楼观沧海日，门对浙江潮”者，竟无所有。至韬光，了了在吾目中矣。白太傅碑可读，雨中泉可听，恨僧少可语耳。枕上沸波，终夜不息，视听幽独，喧极反寂。益信声无哀乐也。</w:t>
      </w:r>
    </w:p>
    <w:p>
      <w:pPr>
        <w:spacing w:line="360" w:lineRule="auto"/>
        <w:ind w:firstLine="420"/>
        <w:jc w:val="righ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（节选自明代萧士玮《韬光庵小记》）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【注】①韬光庵，寺名，在杭州西湖。②营卫：原指由饮食中吸收的营养物质，这里指精气。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．解释加点词的意思。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（1）心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乐</w:t>
      </w:r>
      <w:r>
        <w:rPr>
          <w:rFonts w:hint="eastAsia" w:ascii="宋体" w:hAnsi="宋体" w:eastAsia="宋体" w:cs="宋体"/>
          <w:sz w:val="24"/>
          <w:szCs w:val="24"/>
        </w:rPr>
        <w:t>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佁然</w:t>
      </w:r>
      <w:r>
        <w:rPr>
          <w:rFonts w:hint="eastAsia" w:ascii="宋体" w:hAnsi="宋体" w:eastAsia="宋体" w:cs="宋体"/>
          <w:sz w:val="24"/>
          <w:szCs w:val="24"/>
        </w:rPr>
        <w:t>不动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益</w:t>
      </w:r>
      <w:r>
        <w:rPr>
          <w:rFonts w:hint="eastAsia" w:ascii="宋体" w:hAnsi="宋体" w:eastAsia="宋体" w:cs="宋体"/>
          <w:sz w:val="24"/>
          <w:szCs w:val="24"/>
        </w:rPr>
        <w:t>信声无哀乐也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恨</w:t>
      </w:r>
      <w:r>
        <w:rPr>
          <w:rFonts w:hint="eastAsia" w:ascii="宋体" w:hAnsi="宋体" w:eastAsia="宋体" w:cs="宋体"/>
          <w:sz w:val="24"/>
          <w:szCs w:val="24"/>
        </w:rPr>
        <w:t>僧少可语耳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．下列加点字意义和用法相同的一项是（ 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A．时踞石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而</w:t>
      </w:r>
      <w:r>
        <w:rPr>
          <w:rFonts w:hint="eastAsia" w:ascii="宋体" w:hAnsi="宋体" w:eastAsia="宋体" w:cs="宋体"/>
          <w:sz w:val="24"/>
          <w:szCs w:val="24"/>
        </w:rPr>
        <w:t>坐 学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而</w:t>
      </w:r>
      <w:r>
        <w:rPr>
          <w:rFonts w:hint="eastAsia" w:ascii="宋体" w:hAnsi="宋体" w:eastAsia="宋体" w:cs="宋体"/>
          <w:sz w:val="24"/>
          <w:szCs w:val="24"/>
        </w:rPr>
        <w:t>不思则罔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以</w:t>
      </w:r>
      <w:r>
        <w:rPr>
          <w:rFonts w:hint="eastAsia" w:ascii="宋体" w:hAnsi="宋体" w:eastAsia="宋体" w:cs="宋体"/>
          <w:sz w:val="24"/>
          <w:szCs w:val="24"/>
        </w:rPr>
        <w:t>其境过清 不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以</w:t>
      </w:r>
      <w:r>
        <w:rPr>
          <w:rFonts w:hint="eastAsia" w:ascii="宋体" w:hAnsi="宋体" w:eastAsia="宋体" w:cs="宋体"/>
          <w:sz w:val="24"/>
          <w:szCs w:val="24"/>
        </w:rPr>
        <w:t>物喜，不以己悲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C．山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之</w:t>
      </w:r>
      <w:r>
        <w:rPr>
          <w:rFonts w:hint="eastAsia" w:ascii="宋体" w:hAnsi="宋体" w:eastAsia="宋体" w:cs="宋体"/>
          <w:sz w:val="24"/>
          <w:szCs w:val="24"/>
        </w:rPr>
        <w:t>营卫得水而活 不可久居，乃记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之</w:t>
      </w:r>
      <w:r>
        <w:rPr>
          <w:rFonts w:hint="eastAsia" w:ascii="宋体" w:hAnsi="宋体" w:eastAsia="宋体" w:cs="宋体"/>
          <w:sz w:val="24"/>
          <w:szCs w:val="24"/>
        </w:rPr>
        <w:t>而去。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其</w:t>
      </w:r>
      <w:r>
        <w:rPr>
          <w:rFonts w:hint="eastAsia" w:ascii="宋体" w:hAnsi="宋体" w:eastAsia="宋体" w:cs="宋体"/>
          <w:sz w:val="24"/>
          <w:szCs w:val="24"/>
        </w:rPr>
        <w:t>岸势犬牙差互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其</w:t>
      </w:r>
      <w:r>
        <w:rPr>
          <w:rFonts w:hint="eastAsia" w:ascii="宋体" w:hAnsi="宋体" w:eastAsia="宋体" w:cs="宋体"/>
          <w:sz w:val="24"/>
          <w:szCs w:val="24"/>
        </w:rPr>
        <w:t>如土石何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．翻译下面句子。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1）</w:t>
      </w:r>
      <w:r>
        <w:rPr>
          <w:rFonts w:hint="eastAsia" w:ascii="宋体" w:hAnsi="宋体" w:eastAsia="宋体" w:cs="宋体"/>
          <w:sz w:val="24"/>
          <w:szCs w:val="24"/>
        </w:rPr>
        <w:t>潭西南而望，斗折蛇行，明灭可见。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sz w:val="24"/>
          <w:szCs w:val="24"/>
        </w:rPr>
        <w:t>枕上沸波，终夜不息，视听幽独，喧极反寂。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．用斜线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为文中画波浪线的句子断句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限两处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大 都 山 之 姿 态 得 树 而 妍 山 之 骨 格 得 石 而 苍 山 之 营 卫 得 水 而 活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．【甲】文最后柳宗元“以其境过清，不可久居，乃记之而去”，从中传达出了作者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</w:t>
      </w:r>
      <w:r>
        <w:rPr>
          <w:rFonts w:hint="eastAsia" w:ascii="宋体" w:hAnsi="宋体" w:eastAsia="宋体" w:cs="宋体"/>
          <w:sz w:val="24"/>
          <w:szCs w:val="24"/>
        </w:rPr>
        <w:t>心情。【乙】文从“恨僧少可语耳”中流露了作者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怎样</w:t>
      </w:r>
      <w:r>
        <w:rPr>
          <w:rFonts w:hint="eastAsia" w:ascii="宋体" w:hAnsi="宋体" w:eastAsia="宋体" w:cs="宋体"/>
          <w:sz w:val="24"/>
          <w:szCs w:val="24"/>
        </w:rPr>
        <w:t>的情绪。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请结合文章简要分析。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二）（10分）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阅读下面文章，完成下面小题。</w:t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如何降低一条牛仔裤的伤害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每一天，全世界都有无数牛仔裤被制造出来并被穿上，也有无数条牛仔裤被扔掉。麦肯锡咨询公司的一项调查数据显示，2014年，全球的服装消费比2000年增长60%。根据国家统计局数据，2021年1-5月，我国社会消费品零售总额174319亿元，同比增长25.7%，两年平均增长4.3%。其中，限额以上单位服装类商品零售额累计4058亿元，同比增长43.2%，两年平均增长3.2%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②目前看来，服装对环境的污染是巨大的。例如：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智利作为一个二手服装回收大国，每年都有5.9万吨被扔掉的衣服，漂洋过海，抵达这里。其中的2万吨经过新一轮的洗涤熨烫加工并排放出二氧化碳之后，再被送到其他拉美国家的夜市地摊上。剩下的3.9万吨，智利的商家没法消化了，税收太高，产能不足，于是它们的归宿，终究还是垃圾场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③这些衣服没法降解，市政部门管辖的垃圾填埋场拒绝接收它。它只能继续坐上垃圾车，又是一番长途跋涉，最终，抵达智利的阿塔卡马沙漠，在这个被称为“世界干极”的地方，与盐碱地和仙人掌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作伴</w:t>
      </w:r>
      <w:r>
        <w:rPr>
          <w:rFonts w:hint="eastAsia" w:ascii="宋体" w:hAnsi="宋体" w:eastAsia="宋体" w:cs="宋体"/>
          <w:sz w:val="24"/>
          <w:szCs w:val="24"/>
        </w:rPr>
        <w:t>，出现在沙漠里的垃圾场。这些二手衣服从流通到消失都给环境造成了污染。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那么，为什么会对环境造成污染呢？以牛仔裤为例，制作牛仔裤的过程复杂得多。当棉花种子被洒进地里开始，就需要灌溉大量的水，施大量的肥，喷洒大量的农药，才能让棉花完成整个生长周期。等棉花被做成牛仔布，缝制完成，人们在几年内平均每星期至少穿1次，清洗、熨烫它，最终丢弃它。一条牛仔裤的一生，排放的二氧化碳超过30公斤。在整个时尚行业中，牛仔裤被公认为对环境最不友好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⑤不过，其他的衣服也不见得友好，一件棉质T恤的制作过程，会用超过5公斤的二氧化碳，追平一辆汽车开出去20公里所产生的排放量。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过去对温室气体的关注主要集中在能源生产、运输和农业方面，并没有与时尚产业挂钩。有数据显示，全球服装和鞋类行业，产生了的温室气体排放占全球总量的8.1%，几乎与欧盟的碳排放总量相当。服装业自个儿就占了全球温室气体排放量的6.7%，其中一半以上来自生产工序——纤维生产、纱线准备、染色等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⑦《环境科学与技术》期刊上发表的一项研究称，洗涤人造纤维衣物后，一些只有用显微镜才能看到的微小塑料碎片，会随着污水排放，最终流入大海，进入食物链。全球18个海岸提取的海水样本证明了这件事。核污染和石油泄漏听起来更吓人，但生活垃圾，其实才是更加无孔不入的家伙。碎屑进入了食物链，而被完整丢弃的衣物，坐着垃圾车，前往各地的垃圾场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⑧那么怎样在保护环境的同时，保持对时尚的追求？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⑨2021年1月28日，艾伦•麦克阿瑟基金发布了一套《通用的循环经济政策目标》，一个名为“让时尚循环起来”的项目也在推进。这份报告建议各国政府和各大企业，“鼓励为循环经济而设计”“充分利用并保存资源价值”，最终，推动全社会向循环经济转型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⑩阿塔卡马沙漠的“快时尚垃圾场”也寻找自己真正的终点。沙漠周边的贫困居民已经围着这个垃圾场，添加了新的生活方式。拾荒者在这里挑挑拣拣，淘换出还能穿的衣服，当地人在附近开起了二手服装店。就连环保企业也慕名赶来了，扒拉出废旧衣服的布料，拖回去做建筑材料——它们或许会在某一个新家装修时，出现在环保隔音板和隔热材料中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⑪而以一条牛仔裤为例，研究者们一直在试图让它的一生更环保，从改进天然纤维棉花的种植方式，优化生产工艺、改进设备，到试图引导消费者改变观念和习惯。废旧牛仔裤的归宿也不只是垃圾场，若是能将废弃牛仔布的可再生纤维提取出来，可以用来制造汽车的阻尼和绝缘材质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⑫关于如何降低一条牛仔裤对地球的伤害，对普通消费者来说，或许还有一个更日常、更容易做到的环保方式——尽量别洗。这不是开玩笑，真的有专家这样建议。</w:t>
      </w:r>
    </w:p>
    <w:p>
      <w:pPr>
        <w:spacing w:line="360" w:lineRule="auto"/>
        <w:jc w:val="righ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（2022《青年文摘》第3期）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．选出下列对选文的理解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有误</w:t>
      </w:r>
      <w:r>
        <w:rPr>
          <w:rFonts w:hint="eastAsia" w:ascii="宋体" w:hAnsi="宋体" w:eastAsia="宋体" w:cs="宋体"/>
          <w:sz w:val="24"/>
          <w:szCs w:val="24"/>
        </w:rPr>
        <w:t>的一项（    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A．选文第①段主要运用了列数字和作比较的说明方法，主要说明了服装消费增长速度快。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B．智利作为一个二手服装回收大国，每年都有5.9万吨被扔掉的衣服，抵达这里，全部变成垃圾。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C．一件棉质T恤的制作过程，会用超过5公斤的二氧化碳，追平一辆汽车开出去20公里 产生的排放量。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D．洗涤人造纤维衣物后，一些只有用显微镜才能看到的微小塑料碎片，会随着污水排放，最终流入大海，进入食物链。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．选文②段画线句子运用了什么说明方法？有什么作用？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．结合选文④段，以牛仔裤为例说说服装对环境污染的原因是什么？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三）（17分）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阅读下面的文章，完成下列小题。</w:t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拴毛线绳的钥匙</w:t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化君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①弟打来电话，说母亲天天闹着去停车点。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这些年，母亲的记忆力衰退得厉害，而且常出现幻觉，所以才闹着去停车点接我。我原本打算把母亲接来和我一起住，省得她天天牵肠挂肚。但弟说，我得上班，母亲万一跑出去了怎么办？住在老家，乡里乡亲的都认识，可以帮忙照应着。我一想也是，便依了弟。心想，以后勤往老家跑着点儿就是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③一天，刚要上床歇息，弟打来电话说，母亲找不见了。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④我赶到老家时，已近零点。村子里的人东跑西钻，夜空里漾满一束束昏黄的手电筒光，一声声纷杂的脚步声、呼唤声、犬吠声，使原本惶恐悲凄的心更加紧张和疼痛。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⑤一个多小时后，终于在公路边寻着了母亲，她坐在水泥地上，哭成了泪人儿，抽抽噎噎地说，闺女不要她了……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⑥那一刻，我发誓一定带母亲回城，哪怕以辞去工作为代价。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⑦母亲却出乎意料地乖。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⑧为了帮助母亲恢复记忆，一有空闲，我就陪她做游戏。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⑨我发明了一种叫“找名字”的游戏，母亲特别喜欢。用一些硬纸板，剪成一个个两寸多长的小卡片，每张卡片上都写上一个字，就像小孩子认字用的卡片，胡乱着摊在桌上，然后让母亲从中挑选出组成我名字的三个字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⑩母亲一张张地翻，一个个地认，看到我名字里的一个字，便欢天喜地地喊找着了找着了，然后更加起劲地找下一个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⑪这样的游戏，不用我陪，母亲自己便可以玩儿，那玩起来没个够，专心投入的样子，仿佛对我说：“忙你的去吧。”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⑫母亲住到我这里的一个多月里，从没耽搁过我的事儿，而且让我的生活变得异常生动、快乐、幸福。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⑬正当我沉浸于“母亲很快就会好起来”的美梦里时，母亲突然不见了。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⑭母亲是在十几里以外的一户乡下人家被找到的。那户人家的黑漆木门以及门的朝向和老家的一模一样。母亲想她的老屋了。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⑮第二天，恰好周末，我便陪母亲回老家了。走到家门口，母亲突然从衣袖里摸出一把钥匙，钥匙上系着一根红色毛线绳。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⑯猛然想起，头天中午去抽屉里找东西时，不经意翻腾出这把我上学时挂在脖子上的钥匙。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⑰拿给母亲看时，她仿佛受了刺激似的，突然急躁起来，并说起胡话。才要哄弄母亲时，手机响起，接完电话，母亲就不见了。算起来，这把拴毛线绳的钥匙有几十年的时间了，母亲竟然还记得。这样想时，心里又不禁地欣喜起来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⑱打开门锁，母亲却在门前的石阶上坐了下来。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她很不情愿地走进屋里，心神不宁地站了一会儿，就又到大门外的石阶上坐着去了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⑲太阳快要落山的时候，我喊母亲返城。母亲却拗着不走，而且又说起胡话来。弟说，要不先让母亲在家住两天，看不住的时候，我再来接她。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⑳一连三天，没有弟的电话。第四天，我忍不住拨了过去。弟喜滋滋地说，母亲安生得很哩，一天到晚在家门口坐着。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㉑第十一天，弟在电话里说，母亲安生得很，放心吧。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㉒弟还给我说了一件事。一天，母亲把钥匙丢了，找到晌午也没找到，便饭也不吃，只一门心思地找钥匙。弟便找来一把废弃的钥匙，拴上一根红色毛线绳，给了母亲。母亲喜得跟花儿似的，拿了钥匙就嘟哝着往外走，到大门前的石阶上坐着去了。问弟，母亲嘟哝些什么？弟学着母亲的腔调说，闺女上学忘了带钥匙，她得在家等着，要不进不了家，闺女会冻感冒的。我的眼泪流了下来。自从我把那把拴着红色毛线绳的钥匙拿给母亲，她嘴里叨唠的，自始至终都是这句话。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梳理本文的情节，完成以下情节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675640</wp:posOffset>
                </wp:positionH>
                <wp:positionV relativeFrom="paragraph">
                  <wp:posOffset>451485</wp:posOffset>
                </wp:positionV>
                <wp:extent cx="273050" cy="12700"/>
                <wp:effectExtent l="0" t="40640" r="6350" b="4826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050" cy="12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3.2pt;margin-top:35.55pt;height:1pt;width:21.5pt;z-index:251662336;mso-width-relative:page;mso-height-relative:page;" filled="f" stroked="t" coordsize="21600,21600" o:gfxdata="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6JemRdcAAAAJAQAADwAAAAAAAAABACAAAAAiAAAAZHJz&#10;L2Rvd25yZXYueG1sUEsBAhQAFAAAAAgAh07iQCFvVEIFAgAA4QMAAA4AAAAAAAAAAQAgAAAAJgEA&#10;AGRycy9lMm9Eb2MueG1sUEsFBgAAAAAGAAYAWQEAAJ0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2840990</wp:posOffset>
                </wp:positionH>
                <wp:positionV relativeFrom="paragraph">
                  <wp:posOffset>159385</wp:posOffset>
                </wp:positionV>
                <wp:extent cx="273050" cy="12700"/>
                <wp:effectExtent l="0" t="40640" r="6350" b="4826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26790" y="1370965"/>
                          <a:ext cx="273050" cy="12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3.7pt;margin-top:12.55pt;height:1pt;width:21.5pt;z-index:251660288;mso-width-relative:page;mso-height-relative:page;" filled="f" stroked="t" coordsize="21600,21600" o:gfxdata="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5yWL12AAAAAkBAAAPAAAAAAAA&#10;AAEAIAAAACIAAABkcnMvZG93bnJldi54bWxQSwECFAAUAAAACACHTuJAePXBMhICAADtAwAADgAA&#10;AAAAAAABACAAAAAnAQAAZHJzL2Uyb0RvYy54bWxQSwUGAAAAAAYABgBZAQAAq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记忆力衰退的母亲因出门“接”女儿在老家走失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渐渐好转的母亲因出门寻找老屋再次不见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sz w:val="24"/>
          <w:szCs w:val="24"/>
        </w:rPr>
        <w:t>根据括号内的要求，赏析文中画横线的句子。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1）</w:t>
      </w:r>
      <w:r>
        <w:rPr>
          <w:rFonts w:hint="eastAsia" w:ascii="宋体" w:hAnsi="宋体" w:eastAsia="宋体" w:cs="宋体"/>
          <w:sz w:val="24"/>
          <w:szCs w:val="24"/>
        </w:rPr>
        <w:t>母亲一张张地翻，一个个地认，看到我名字里的一个字，便欢天喜地地喊“找着了，找着了”，然后更加起劲地找下一个。（从描写方法的角度）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sz w:val="24"/>
          <w:szCs w:val="24"/>
        </w:rPr>
        <w:t>她很不情愿地走进屋里，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心神不宁</w:t>
      </w:r>
      <w:r>
        <w:rPr>
          <w:rFonts w:hint="eastAsia" w:ascii="宋体" w:hAnsi="宋体" w:eastAsia="宋体" w:cs="宋体"/>
          <w:sz w:val="24"/>
          <w:szCs w:val="24"/>
        </w:rPr>
        <w:t>地站了一会儿，就又到大门前的石阶上坐着去了。（从词语运用的角度）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sz w:val="24"/>
          <w:szCs w:val="24"/>
        </w:rPr>
        <w:t>结合文章内容，说说最后一段在文中的作用。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17.有这样一句话：“他正在老去，他可能会忘了自己，但永远不会忘记爱你。”本文正是对这句话最好的诠释。请你结合内容，具体谈英作者是如何麦现这一主题的。（5分）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作文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50分）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sz w:val="24"/>
          <w:szCs w:val="24"/>
        </w:rPr>
        <w:t>在生活中，我们常常不自觉地忽略了许多。比如，许多时候，我们忽略了爸妈“有点烦”的教诲：许多时候，我们忽略了左邻右舍的好意，许多时候，我们忽略了老师善意的提醒：许多时候，我们忽略了不该忽略的……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请以“不该忽略的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”为题目，写一篇文章。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要求：（1）把题目补充完整后再作文：（2）选材真实、新颖，不得抄袭、套作，字数600字以上；（3）行文中不得出现真实的地名、校名、人名。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附加题（10分）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名著阅读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1954年10月2日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聪，亲爱的孩子。收到9月22日晓发的第六信，很高兴。我们并没为你前信感到什么烦恼或是不安。我在第八封信中还对你预告，这种精神消沉的情形，以后还会有的。我是过来人，决不至于大惊小怪。你也不必为此担心，更不必硬压在肚里不告诉我们。心中的苦闷不在家信中发泄，又哪里去发泄呢？孩子不向父母诉苦向谁诉呢？我们不来安慰你，又该谁来安慰你呢？人一辈子都在高潮——低潮中浮沉，惟有庸碌的人，生活才如死水一般；或者要有极高的修养，方能廓然无累，真正的解脱。只要高潮不过分使你紧张，低潮不过分使你颓废，就好了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太阳太强烈，会把五谷晒焦；雨水太猛，也会淹死庄稼</w:t>
      </w:r>
      <w:r>
        <w:rPr>
          <w:rFonts w:hint="eastAsia" w:ascii="宋体" w:hAnsi="宋体" w:eastAsia="宋体" w:cs="宋体"/>
          <w:sz w:val="24"/>
          <w:szCs w:val="24"/>
        </w:rPr>
        <w:t>。我们只求心理相当平衡，不至于受伤而已。你也不是栽了筋斗爬不起来的人。我预料国外这几年，对你整个的人也有很大的帮助。这次来信所说的痛苦，我都理会得；我很同情，我愿意尽量安慰你、鼓励你。克利斯朵夫不是经过多少回这种情形吗？他不是一切艺术家的缩影与结晶吗？慢慢的你会养成另外一种心情对付过去的事：就是能够想到而不再惊心动魄，能够从客观的立场分析前因后果，做将来的借鉴，以免重蹈覆辙。一个人惟有敢于正视现实，正视错误，用理智分析，彻底感悟，才不至于被回忆侵蚀。我相信你逐渐会学会这一套，越来越坚强的。我以前在信中和你提过感情的 ruin（创伤，覆灭），就是要你把这些事当做心灵的灰烬看，看的时候当然不免感触万端，但不要刻骨铭心地伤害自己，而要像对着古战场一般的存着凭吊的心怀。倘若你认为这些话是对的，对你有些启发作用，那么将来在遇到因回忆而痛苦的时候（那一定免不了会再来的），拿出这封信来重读几遍。</w:t>
      </w:r>
    </w:p>
    <w:p>
      <w:pPr>
        <w:spacing w:line="360" w:lineRule="auto"/>
        <w:jc w:val="righ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（选自《傅雷家书》）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(1)傅雷是从哪几方面具体告诉儿子怎样面对消沉苦闷的？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(2)“太阳太强烈，会把五谷晒焦；雨水太猛，也会淹死庄稼”一句用的什么修辞？这样说的用意是什么？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  <w:sectPr>
          <w:headerReference r:id="rId3" w:type="even"/>
          <w:footerReference r:id="rId4" w:type="even"/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/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  <w:r>
      <w:pict>
        <v:shape id="_x0000_s2049" o:spid="_x0000_s2049" o:spt="202" type="#_x0000_t202" style="position:absolute;left:0pt;margin-left:416pt;margin-top:-25pt;height:843pt;width:26pt;z-index:25166336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442pt;margin-top:-25pt;height:843pt;width:28pt;z-index:251662336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442pt;margin-top:-25pt;height:45pt;width:28pt;z-index:251664384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442pt;margin-top:773pt;height:45pt;width:28pt;z-index:25166540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470pt;margin-top:-25pt;height:843pt;width:26pt;z-index:251661312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2062F3"/>
    <w:multiLevelType w:val="singleLevel"/>
    <w:tmpl w:val="9B2062F3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4E034B4"/>
    <w:multiLevelType w:val="singleLevel"/>
    <w:tmpl w:val="04E034B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1440A67"/>
    <w:rsid w:val="01525B7A"/>
    <w:rsid w:val="03BB3CE6"/>
    <w:rsid w:val="082963B7"/>
    <w:rsid w:val="0DFB1D3B"/>
    <w:rsid w:val="103C7F07"/>
    <w:rsid w:val="114B3DA1"/>
    <w:rsid w:val="13033622"/>
    <w:rsid w:val="14A1699D"/>
    <w:rsid w:val="15132335"/>
    <w:rsid w:val="1C995954"/>
    <w:rsid w:val="1E617AE2"/>
    <w:rsid w:val="20D91274"/>
    <w:rsid w:val="238976F4"/>
    <w:rsid w:val="23F54B98"/>
    <w:rsid w:val="25FD1280"/>
    <w:rsid w:val="2BAA30EF"/>
    <w:rsid w:val="33FA3739"/>
    <w:rsid w:val="344B3C81"/>
    <w:rsid w:val="381131F6"/>
    <w:rsid w:val="39EF43F7"/>
    <w:rsid w:val="43D47112"/>
    <w:rsid w:val="4F277448"/>
    <w:rsid w:val="4FBB0428"/>
    <w:rsid w:val="5C4B6633"/>
    <w:rsid w:val="61471C84"/>
    <w:rsid w:val="61AF5F15"/>
    <w:rsid w:val="65C1298B"/>
    <w:rsid w:val="67DB3A62"/>
    <w:rsid w:val="68F24B85"/>
    <w:rsid w:val="69CD18D9"/>
    <w:rsid w:val="6C7A049B"/>
    <w:rsid w:val="79C23DF5"/>
    <w:rsid w:val="7EE1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6590</Words>
  <Characters>6894</Characters>
  <Lines>0</Lines>
  <Paragraphs>0</Paragraphs>
  <TotalTime>5</TotalTime>
  <ScaleCrop>false</ScaleCrop>
  <LinksUpToDate>false</LinksUpToDate>
  <CharactersWithSpaces>7075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momo</dc:creator>
  <cp:lastModifiedBy>momo</cp:lastModifiedBy>
  <dcterms:modified xsi:type="dcterms:W3CDTF">2022-04-10T12:15:26Z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4FDF112EDFD647FAA34CA6D1DBA7E70B</vt:lpwstr>
  </property>
</Properties>
</file>