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90" w:lineRule="exact"/>
        <w:jc w:val="center"/>
        <w:rPr>
          <w:rFonts w:eastAsia="宋体"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12242800</wp:posOffset>
            </wp:positionV>
            <wp:extent cx="368300" cy="3175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0039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eastAsia="zh-CN"/>
        </w:rPr>
        <w:t>将乐县</w:t>
      </w:r>
      <w:r>
        <w:rPr>
          <w:rFonts w:hint="eastAsia"/>
          <w:sz w:val="30"/>
          <w:szCs w:val="30"/>
        </w:rPr>
        <w:t>2021</w:t>
      </w:r>
      <w:r>
        <w:rPr>
          <w:rFonts w:hint="eastAsia"/>
          <w:sz w:val="30"/>
          <w:szCs w:val="30"/>
          <w:lang w:eastAsia="zh-CN"/>
        </w:rPr>
        <w:t>—</w:t>
      </w:r>
      <w:r>
        <w:rPr>
          <w:rFonts w:hint="eastAsia"/>
          <w:sz w:val="30"/>
          <w:szCs w:val="30"/>
          <w:lang w:val="en-US" w:eastAsia="zh-CN"/>
        </w:rPr>
        <w:t>2022学年下学期期中质量检测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一、积累与运用（20分）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1.默写（10分）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（1）弹琴复长啸（2）谁家玉笛暗飞声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（3）杨花榆荚无才思（4）故园东望路漫漫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（5）双兔傍地走，安能辨我是雄雌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（6）朔气传金柝，寒光照铁衣。 万里赴戎机，关山度若飞。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2.（  C   ） （3分）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A成分残缺，进一步唤起市民的低碳环保意识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B语序不当，保护和传承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D语义重复，大约、多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（7分）（1）B  A   (2)A   B   （3）B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二、阅读（70分）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4.（3分）（ C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5.（3分）</w:t>
      </w:r>
      <w:r>
        <w:rPr>
          <w:sz w:val="24"/>
          <w:szCs w:val="24"/>
        </w:rPr>
        <w:t>客居之夜听到《折杨柳》的乐曲，谁又能不生出怀恋故乡的深情？</w:t>
      </w:r>
      <w:r>
        <w:rPr>
          <w:rFonts w:hint="eastAsia"/>
          <w:sz w:val="24"/>
          <w:szCs w:val="24"/>
          <w:lang w:val="en-US" w:eastAsia="zh-CN"/>
        </w:rPr>
        <w:t>表达了作者独在异乡对家乡的思念之情。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6.（4分）（1）粗略地阅读  （2）研究儒家经典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（3）读书   （4）失去父亲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7.（2分）（1）</w:t>
      </w:r>
      <w:r>
        <w:rPr>
          <w:sz w:val="24"/>
          <w:szCs w:val="24"/>
        </w:rPr>
        <w:t>你说军务繁多，谁比得上我事务多呢？我经常读书，自己觉得获益颇多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失去了父母的人容易悲伤，穷人容易感伤。凡是能够读书的人，都是一些有父母的孩子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8.（3分）（ B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9.（4分）开卷有益    好学求知（意对即可）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10.（3分）（ A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11.（4分）内容：总结自己研究成果的丰硕，指出这些成果源于母亲的影响，表达对母亲的感激之情。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结构：起到承上启下的作用，引出下文母亲对“我”的深刻影响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（5分）（1）动作描写，用“贴、顺着、找”等一系列动词。形象细致地写出母亲陪着“我”，找“我”工作地点的过程，体现“我”工作地点之偏远，表现出母亲对“我”的用心与关爱。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运用了比喻的修辞手法，将“理想”比喻为“种子”，生动形象地写出我在年幼时就树立了远大的理想，表现母亲的启蒙教育对“我”影响之大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（3分）英语启蒙，让我有开阔的视野和眼界；“我”求学读书的执著和鼓励，让我获得系统的现代教育和过人的胆识；用先哲的故事，让我坚定信念，百折不挠。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（5分）“稻子熟了”，意思是稻子丰收了，表明作者的研究取得了丰硕的成果；作者借稻子熟了，表达对母亲深深的思念、感激和愧疚之情；多次重复，以此为线，贯穿全文，突出作者对母亲的思念之情。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（3分）D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(5分)（1）侧面描写，烘托了先祖的字驾轻就熟、举重若轻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“靠”字是“我”故乡土语，大意是经过长期训练，手上已经有了感觉，只要肯下功夫，就一定能把字写好，生动形象地写出了先祖下的功夫多，勤学。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4分）写字：通过长期的练习，书法达到炉火纯青的程度，不论是在纸上还是在墙壁上，抑或是隔着远距离补写，都能够驾轻就熟、举重若轻，是谓“从心所欲”。做人方面：身具傲骨，贫贱不移，面对乡绅大户不折节弯腰，坚持自己做人的原则，是谓“不逾矩”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（3分）( A )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（4分）孔夫子在讲学前，面对一群专心玩手机的弟子，叫子路把他们手机收起来。讽刺了学生沉迷手机的不良现象，反映了手机已对未成年人的正常学习生活产生严重干扰。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（3分）可改善亚健康状况；可减少对各类搜索软件的依赖；可保持正常的人际交往；可树立正确的价值观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（3分）刘四爷（刘四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）；虎妞；小福子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textAlignment w:val="auto"/>
        <w:rPr>
          <w:rFonts w:hint="default"/>
          <w:sz w:val="24"/>
          <w:szCs w:val="24"/>
          <w:lang w:val="en-US" w:eastAsia="zh-CN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hint="eastAsia"/>
          <w:sz w:val="24"/>
          <w:szCs w:val="24"/>
          <w:lang w:val="en-US" w:eastAsia="zh-CN"/>
        </w:rPr>
        <w:t>（3分）祥子因为买上了第一辆自己的车，高兴地要哭；买车的那天；拉上个体面的人，在最好的饭摊上吃顿饭，再拉一两个好买卖。</w:t>
      </w:r>
    </w:p>
    <w:p>
      <w:r>
        <w:rPr>
          <w:rFonts w:hint="default"/>
          <w:sz w:val="24"/>
          <w:szCs w:val="24"/>
          <w:lang w:val="en-US" w:eastAsia="zh-CN"/>
        </w:rPr>
        <w:drawing>
          <wp:inline>
            <wp:extent cx="5274310" cy="8530317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5275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502FE4D"/>
    <w:multiLevelType w:val="singleLevel"/>
    <w:tmpl w:val="A502FE4D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358DEF2"/>
    <w:multiLevelType w:val="singleLevel"/>
    <w:tmpl w:val="D358DEF2"/>
    <w:lvl w:ilvl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C38573C"/>
    <w:multiLevelType w:val="singleLevel"/>
    <w:tmpl w:val="2C38573C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61242F"/>
    <w:rsid w:val="004151FC"/>
    <w:rsid w:val="00C02FC6"/>
    <w:rsid w:val="23957876"/>
    <w:rsid w:val="6561242F"/>
    <w:rsid w:val="75961DA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Normal"/>
    <w:uiPriority w:val="99"/>
    <w:unhideWhenUsed/>
    <w:pPr>
      <w:spacing w:after="120"/>
      <w:jc w:val="left"/>
    </w:pPr>
    <w:rPr>
      <w:rFonts w:ascii="Calibri" w:hAnsi="Calibri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1204</Words>
  <Characters>1229</Characters>
  <Application>Microsoft Office Word</Application>
  <DocSecurity>0</DocSecurity>
  <Lines>0</Lines>
  <Paragraphs>0</Paragraphs>
  <ScaleCrop>false</ScaleCrop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汤思源</dc:creator>
  <cp:lastModifiedBy>生华</cp:lastModifiedBy>
  <cp:revision>1</cp:revision>
  <dcterms:created xsi:type="dcterms:W3CDTF">2022-03-31T03:53:00Z</dcterms:created>
  <dcterms:modified xsi:type="dcterms:W3CDTF">2022-04-13T02:12:57Z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