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tabs>
          <w:tab w:val="left" w:pos="1260"/>
          <w:tab w:val="left" w:pos="3675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leftChars="0" w:firstLineChars="0"/>
        <w:jc w:val="center"/>
        <w:textAlignment w:val="auto"/>
        <w:rPr>
          <w:rFonts w:ascii="Times New Roman" w:eastAsia="宋体" w:hAnsi="Times New Roman" w:cs="Times New Roman" w:hint="eastAsia"/>
          <w:b/>
          <w:bCs/>
          <w:kern w:val="0"/>
          <w:sz w:val="21"/>
          <w:szCs w:val="21"/>
          <w:vertAlign w:val="subscript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kern w:val="0"/>
          <w:sz w:val="21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11709400</wp:posOffset>
            </wp:positionV>
            <wp:extent cx="482600" cy="3937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5267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kern w:val="0"/>
          <w:sz w:val="21"/>
          <w:szCs w:val="21"/>
        </w:rPr>
        <w:t>青竹湖湘一2021-2022学年度第二学期第九周</w:t>
      </w:r>
      <w:r>
        <w:rPr>
          <w:rFonts w:ascii="Times New Roman" w:eastAsia="宋体" w:hAnsi="Times New Roman" w:cs="Times New Roman" w:hint="eastAsia"/>
          <w:b/>
          <w:bCs/>
          <w:kern w:val="0"/>
          <w:sz w:val="21"/>
          <w:szCs w:val="21"/>
          <w:vertAlign w:val="baseline"/>
          <w:lang w:eastAsia="zh-CN"/>
        </w:rPr>
        <w:t>（</w:t>
      </w:r>
      <w:r>
        <w:rPr>
          <w:rFonts w:ascii="Times New Roman" w:eastAsia="宋体" w:hAnsi="Times New Roman" w:cs="Times New Roman" w:hint="eastAsia"/>
          <w:b/>
          <w:bCs/>
          <w:kern w:val="0"/>
          <w:sz w:val="21"/>
          <w:szCs w:val="21"/>
          <w:vertAlign w:val="baseline"/>
          <w:lang w:val="en-US" w:eastAsia="zh-CN"/>
        </w:rPr>
        <w:t>期中</w:t>
      </w:r>
      <w:r>
        <w:rPr>
          <w:rFonts w:ascii="Times New Roman" w:eastAsia="宋体" w:hAnsi="Times New Roman" w:cs="Times New Roman" w:hint="eastAsia"/>
          <w:b/>
          <w:bCs/>
          <w:kern w:val="0"/>
          <w:sz w:val="21"/>
          <w:szCs w:val="21"/>
          <w:vertAlign w:val="baseline"/>
          <w:lang w:eastAsia="zh-CN"/>
        </w:rPr>
        <w:t>）</w:t>
      </w:r>
      <w:r>
        <w:rPr>
          <w:rFonts w:ascii="Times New Roman" w:eastAsia="宋体" w:hAnsi="Times New Roman" w:cs="Times New Roman" w:hint="default"/>
          <w:b/>
          <w:bCs/>
          <w:kern w:val="0"/>
          <w:sz w:val="21"/>
          <w:szCs w:val="21"/>
        </w:rPr>
        <w:t>考试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eastAsia="宋体" w:hAnsi="Times New Roman" w:cs="Times New Roman" w:hint="default"/>
          <w:b/>
          <w:bCs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物理</w:t>
      </w:r>
      <w:r>
        <w:rPr>
          <w:rFonts w:eastAsia="宋体" w:cs="Times New Roman" w:hint="eastAsia"/>
          <w:b/>
          <w:bCs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参考答案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default"/>
          <w:b/>
          <w:bCs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default"/>
          <w:b/>
          <w:bCs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一</w:t>
      </w:r>
      <w:r>
        <w:rPr>
          <w:rFonts w:eastAsia="宋体" w:cs="Times New Roman" w:hint="eastAsia"/>
          <w:b/>
          <w:bCs/>
          <w:lang w:eastAsia="zh-CN"/>
        </w:rPr>
        <w:t>、</w:t>
      </w:r>
      <w:r>
        <w:rPr>
          <w:rFonts w:ascii="Times New Roman" w:eastAsia="宋体" w:hAnsi="Times New Roman" w:cs="Times New Roman" w:hint="default"/>
          <w:b/>
          <w:bCs/>
        </w:rPr>
        <w:t>选择题（本大题共12小题，每小题3分，共36分。1~10题为单选题，11~12为双选题，双选题选对不全得2分，有选错得0分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）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12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BD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AD</w:t>
            </w:r>
          </w:p>
        </w:tc>
      </w:tr>
    </w:tbl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4"/>
          <w:szCs w:val="24"/>
          <w:lang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二、填空题（5小题，共10空，每空2分，共20分）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13</w:t>
      </w:r>
      <w:r>
        <w:rPr>
          <w:rFonts w:eastAsia="宋体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手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等于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14</w:t>
      </w:r>
      <w:r>
        <w:rPr>
          <w:rFonts w:eastAsia="宋体" w:cs="Times New Roman" w:hint="eastAsia"/>
          <w:sz w:val="21"/>
          <w:szCs w:val="21"/>
          <w:lang w:val="en-US" w:eastAsia="zh-CN"/>
        </w:rPr>
        <w:t>．C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当汽车的运动速度突然变慢（刹车）时，人由于惯性仍要保持原来的运动状态，所以身体会向前倾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15</w:t>
      </w:r>
      <w:r>
        <w:rPr>
          <w:rFonts w:eastAsia="宋体" w:cs="Times New Roman" w:hint="eastAsia"/>
          <w:sz w:val="21"/>
          <w:szCs w:val="21"/>
          <w:lang w:val="en-US" w:eastAsia="zh-CN"/>
        </w:rPr>
        <w:t>．减小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大气压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16</w:t>
      </w:r>
      <w:r>
        <w:rPr>
          <w:rFonts w:eastAsia="宋体" w:cs="Times New Roman" w:hint="eastAsia"/>
          <w:sz w:val="21"/>
          <w:szCs w:val="21"/>
          <w:lang w:val="en-US" w:eastAsia="zh-CN"/>
        </w:rPr>
        <w:t>．</w:t>
      </w:r>
      <w:r>
        <w:rPr>
          <w:rFonts w:eastAsia="宋体" w:cs="Times New Roman" w:hint="eastAsia"/>
          <w:lang w:val="en-US" w:eastAsia="zh-CN"/>
        </w:rPr>
        <w:t>不变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sz w:val="21"/>
          <w:szCs w:val="21"/>
          <w:lang w:val="en-US" w:eastAsia="zh-CN"/>
        </w:rPr>
        <w:t>减小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17</w:t>
      </w:r>
      <w:r>
        <w:rPr>
          <w:rFonts w:eastAsia="宋体" w:cs="Times New Roman" w:hint="eastAsia"/>
          <w:sz w:val="21"/>
          <w:szCs w:val="21"/>
          <w:lang w:val="en-US" w:eastAsia="zh-CN"/>
        </w:rPr>
        <w:t>．5：3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1.</w:t>
      </w:r>
      <w:r>
        <w:rPr>
          <w:rFonts w:eastAsia="宋体" w:cs="Times New Roman" w:hint="eastAsia"/>
          <w:lang w:val="en-US" w:eastAsia="zh-CN"/>
        </w:rPr>
        <w:t>5</w:t>
      </w:r>
      <w:r>
        <w:rPr>
          <w:rFonts w:ascii="Times New Roman" w:eastAsia="宋体" w:hAnsi="Times New Roman" w:cs="Times New Roman" w:hint="default"/>
        </w:rPr>
        <w:t>×10</w:t>
      </w:r>
      <w:r>
        <w:rPr>
          <w:rFonts w:ascii="Times New Roman" w:eastAsia="宋体" w:hAnsi="Times New Roman" w:cs="Times New Roman" w:hint="default"/>
          <w:vertAlign w:val="superscript"/>
        </w:rPr>
        <w:t>3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三、实验题（5小题，共15空，每空2分，共30分）</w:t>
      </w:r>
    </w:p>
    <w:p>
      <w:pPr>
        <w:pStyle w:val="1"/>
        <w:numPr>
          <w:ilvl w:val="0"/>
          <w:numId w:val="0"/>
        </w:numPr>
        <w:tabs>
          <w:tab w:val="left" w:pos="315"/>
          <w:tab w:val="left" w:pos="2520"/>
          <w:tab w:val="left" w:pos="5040"/>
        </w:tabs>
        <w:bidi w:val="0"/>
        <w:jc w:val="both"/>
        <w:rPr>
          <w:rFonts w:eastAsia="宋体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18</w:t>
      </w:r>
      <w:r>
        <w:rPr>
          <w:rFonts w:eastAsia="宋体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（1）天平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（2）</w:t>
      </w:r>
      <w:r>
        <w:rPr>
          <w:rFonts w:eastAsia="宋体" w:cs="Times New Roman" w:hint="eastAsia"/>
          <w:sz w:val="21"/>
          <w:szCs w:val="21"/>
          <w:lang w:val="en-US" w:eastAsia="zh-CN"/>
        </w:rPr>
        <w:t>2</w:t>
      </w:r>
      <w:r>
        <w:rPr>
          <w:rFonts w:eastAsia="宋体" w:cs="Times New Roman" w:hint="eastAsia"/>
          <w:sz w:val="21"/>
          <w:szCs w:val="21"/>
          <w:lang w:val="en-US" w:eastAsia="zh-CN"/>
        </w:rPr>
        <w:tab/>
        <w:t>（3）图略</w:t>
      </w:r>
    </w:p>
    <w:p>
      <w:pPr>
        <w:pStyle w:val="1"/>
        <w:numPr>
          <w:ilvl w:val="0"/>
          <w:numId w:val="0"/>
        </w:numPr>
        <w:tabs>
          <w:tab w:val="left" w:pos="2520"/>
          <w:tab w:val="left" w:pos="5040"/>
          <w:tab w:val="left" w:pos="672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19</w:t>
      </w:r>
      <w:r>
        <w:rPr>
          <w:rFonts w:eastAsia="宋体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（1）</w:t>
      </w:r>
      <w:r>
        <w:rPr>
          <w:rFonts w:eastAsia="宋体" w:cs="Times New Roman" w:hint="eastAsia"/>
          <w:sz w:val="21"/>
          <w:szCs w:val="21"/>
          <w:lang w:val="en-US" w:eastAsia="zh-CN"/>
        </w:rPr>
        <w:t>速度相同</w:t>
      </w:r>
      <w:r>
        <w:rPr>
          <w:rFonts w:eastAsia="宋体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（2）接触面的粗糙程度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（3）匀速直线</w:t>
      </w:r>
    </w:p>
    <w:p>
      <w:pPr>
        <w:pStyle w:val="1"/>
        <w:numPr>
          <w:ilvl w:val="0"/>
          <w:numId w:val="0"/>
        </w:numPr>
        <w:tabs>
          <w:tab w:val="left" w:pos="2520"/>
          <w:tab w:val="left" w:pos="504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20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（1）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静止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（2）在同一条直线上</w:t>
      </w:r>
    </w:p>
    <w:p>
      <w:pPr>
        <w:pStyle w:val="1"/>
        <w:numPr>
          <w:ilvl w:val="0"/>
          <w:numId w:val="0"/>
        </w:numPr>
        <w:tabs>
          <w:tab w:val="left" w:pos="2520"/>
          <w:tab w:val="left" w:pos="4620"/>
          <w:tab w:val="left" w:pos="5040"/>
          <w:tab w:val="left" w:pos="588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21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（1）二力平衡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（2）甲乙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（3）压力和接触面粗糙程度都不同</w:t>
      </w:r>
    </w:p>
    <w:p>
      <w:pPr>
        <w:pStyle w:val="1"/>
        <w:numPr>
          <w:ilvl w:val="0"/>
          <w:numId w:val="0"/>
        </w:numPr>
        <w:tabs>
          <w:tab w:val="left" w:pos="1890"/>
          <w:tab w:val="left" w:pos="2520"/>
          <w:tab w:val="left" w:pos="4620"/>
          <w:tab w:val="left" w:pos="5040"/>
          <w:tab w:val="left" w:pos="588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22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（1）高度差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漏气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（2）甲、丁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（3）盐水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四、综合题（2小题，23题6分，24题8分，共14分）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ascii="Times New Roman" w:eastAsia="宋体" w:hAnsi="Times New Roman" w:cs="Times New Roman" w:hint="default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23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（1）</w:t>
      </w:r>
      <w:r>
        <w:rPr>
          <w:rFonts w:eastAsia="宋体" w:cs="Times New Roman" w:hint="eastAsia"/>
          <w:lang w:val="en-US" w:eastAsia="zh-CN"/>
        </w:rPr>
        <w:t xml:space="preserve">20 </w:t>
      </w:r>
      <w:r>
        <w:rPr>
          <w:rFonts w:ascii="Times New Roman" w:eastAsia="宋体" w:hAnsi="Times New Roman" w:cs="Times New Roman" w:hint="default"/>
        </w:rPr>
        <w:t>km/h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（2）</w:t>
      </w:r>
      <w:r>
        <w:rPr>
          <w:rFonts w:eastAsia="宋体" w:cs="Times New Roman" w:hint="eastAsia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.</w:t>
      </w:r>
      <w:r>
        <w:rPr>
          <w:rFonts w:eastAsia="宋体" w:cs="Times New Roman" w:hint="eastAsia"/>
          <w:lang w:val="en-US" w:eastAsia="zh-CN"/>
        </w:rPr>
        <w:t>7</w:t>
      </w:r>
      <w:r>
        <w:rPr>
          <w:rFonts w:ascii="Times New Roman" w:eastAsia="宋体" w:hAnsi="Times New Roman" w:cs="Times New Roman" w:hint="default"/>
        </w:rPr>
        <w:t>5×10</w:t>
      </w:r>
      <w:r>
        <w:rPr>
          <w:rFonts w:ascii="Times New Roman" w:eastAsia="宋体" w:hAnsi="Times New Roman" w:cs="Times New Roman" w:hint="default"/>
          <w:vertAlign w:val="superscript"/>
        </w:rPr>
        <w:t>5</w:t>
      </w:r>
      <w:r>
        <w:rPr>
          <w:rFonts w:eastAsia="宋体" w:cs="Times New Roman" w:hint="eastAsia"/>
          <w:vertAlign w:val="superscrip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>Pa</w:t>
      </w:r>
      <w:r>
        <w:rPr>
          <w:rFonts w:ascii="Times New Roman" w:eastAsia="宋体" w:hAnsi="Times New Roman" w:cs="Times New Roman" w:hint="default"/>
          <w:vertAlign w:val="superscript"/>
          <w:lang w:val="en-US" w:eastAsia="zh-CN"/>
        </w:rPr>
        <w:tab/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（3）35</w:t>
      </w:r>
      <w:r>
        <w:rPr>
          <w:rFonts w:eastAsia="宋体" w:cs="Times New Roman" w:hint="eastAsia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N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  <w:r>
        <w:rPr>
          <w:rFonts w:ascii="Times New Roman" w:eastAsia="宋体" w:hAnsi="Times New Roman" w:cs="Times New Roman" w:hint="default"/>
          <w:lang w:val="en-US" w:eastAsia="zh-CN"/>
        </w:rPr>
        <w:t>24</w:t>
      </w:r>
      <w:r>
        <w:rPr>
          <w:rFonts w:ascii="Times New Roman" w:eastAsia="宋体" w:hAnsi="Times New Roman" w:cs="Times New Roman" w:hint="eastAsia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lang w:val="en-US" w:eastAsia="zh-CN"/>
        </w:rPr>
        <w:t>（1）</w:t>
      </w:r>
      <w:r>
        <w:rPr>
          <w:rFonts w:ascii="Times New Roman" w:eastAsia="宋体" w:hAnsi="Times New Roman" w:cs="Times New Roman" w:hint="eastAsia"/>
          <w:vertAlign w:val="baseline"/>
          <w:lang w:val="en-US" w:eastAsia="zh-CN"/>
        </w:rPr>
        <w:t>0.76</w:t>
      </w:r>
      <w:r>
        <w:rPr>
          <w:rFonts w:eastAsia="宋体" w:cs="Times New Roman" w:hint="eastAsia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lang w:val="en-US" w:eastAsia="zh-CN"/>
        </w:rPr>
        <w:tab/>
      </w:r>
      <w:r>
        <w:rPr>
          <w:rFonts w:ascii="Times New Roman" w:eastAsia="宋体" w:hAnsi="Times New Roman" w:cs="Times New Roman" w:hint="default"/>
          <w:lang w:val="en-US" w:eastAsia="zh-CN"/>
        </w:rPr>
        <w:t>（2）</w:t>
      </w:r>
      <w:r>
        <w:rPr>
          <w:rFonts w:ascii="Times New Roman" w:eastAsia="宋体" w:hAnsi="Times New Roman" w:cs="Times New Roman" w:hint="default"/>
          <w:position w:val="-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icon="f" o:ole="" coordsize="21600,21600" o:preferrelative="t" filled="f" stroked="f">
            <v:imagedata r:id="rId8" o:title=""/>
            <o:lock v:ext="edit" aspectratio="f"/>
            <w10:anchorlock/>
          </v:shape>
          <o:OLEObject Type="Embed" ProgID="Equation.DSMT4" ShapeID="_x0000_i1025" DrawAspect="Content" ObjectID="_1468075725" r:id="rId9"/>
        </w:object>
      </w:r>
      <w:r>
        <w:rPr>
          <w:rFonts w:ascii="Times New Roman" w:eastAsia="宋体" w:hAnsi="Times New Roman" w:cs="Times New Roman" w:hint="default"/>
          <w:lang w:val="en-US" w:eastAsia="zh-CN"/>
        </w:rPr>
        <w:t>×10</w:t>
      </w:r>
      <w:r>
        <w:rPr>
          <w:rFonts w:ascii="Times New Roman" w:eastAsia="宋体" w:hAnsi="Times New Roman" w:cs="Times New Roman" w:hint="default"/>
          <w:vertAlign w:val="superscript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>kg/m</w:t>
      </w:r>
      <w:r>
        <w:rPr>
          <w:rFonts w:ascii="Times New Roman" w:eastAsia="宋体" w:hAnsi="Times New Roman" w:cs="Times New Roman" w:hint="default"/>
          <w:vertAlign w:val="superscript"/>
        </w:rPr>
        <w:t>3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ab/>
      </w:r>
      <w:r>
        <w:rPr>
          <w:rFonts w:ascii="Times New Roman" w:eastAsia="宋体" w:hAnsi="Times New Roman" w:cs="Times New Roman" w:hint="default"/>
          <w:lang w:val="en-US" w:eastAsia="zh-CN"/>
        </w:rPr>
        <w:t>（3）</w:t>
      </w:r>
      <w:r>
        <w:rPr>
          <w:rFonts w:ascii="Times New Roman" w:eastAsia="宋体" w:hAnsi="Times New Roman" w:cs="Times New Roman" w:hint="eastAsia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.6×10</w:t>
      </w:r>
      <w:r>
        <w:rPr>
          <w:rFonts w:ascii="Times New Roman" w:eastAsia="宋体" w:hAnsi="Times New Roman" w:cs="Times New Roman" w:hint="default"/>
          <w:vertAlign w:val="superscript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>kg/m</w:t>
      </w:r>
      <w:r>
        <w:rPr>
          <w:rFonts w:ascii="Times New Roman" w:eastAsia="宋体" w:hAnsi="Times New Roman" w:cs="Times New Roman" w:hint="default"/>
          <w:vertAlign w:val="superscript"/>
        </w:rPr>
        <w:t>3</w:t>
      </w:r>
      <w:r>
        <w:rPr>
          <w:rFonts w:ascii="Times New Roman" w:eastAsia="宋体" w:hAnsi="Times New Roman" w:cs="Times New Roman" w:hint="default"/>
          <w:lang w:val="en-US" w:eastAsia="zh-CN"/>
        </w:rPr>
        <w:tab/>
      </w:r>
      <w:r>
        <w:rPr>
          <w:rFonts w:ascii="Times New Roman" w:eastAsia="宋体" w:hAnsi="Times New Roman" w:cs="Times New Roman" w:hint="default"/>
          <w:lang w:val="en-US" w:eastAsia="zh-CN"/>
        </w:rPr>
        <w:t>（4）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2100 </w:t>
      </w:r>
      <w:r>
        <w:rPr>
          <w:rFonts w:ascii="Times New Roman" w:eastAsia="宋体" w:hAnsi="Times New Roman" w:cs="Times New Roman" w:hint="default"/>
        </w:rPr>
        <w:t>Pa</w:t>
      </w:r>
      <w:bookmarkStart w:id="0" w:name="_GoBack"/>
      <w:bookmarkEnd w:id="0"/>
    </w:p>
    <w:p>
      <w:r>
        <w:rPr>
          <w:rFonts w:ascii="Times New Roman" w:eastAsia="宋体" w:hAnsi="Times New Roman" w:cs="Times New Roman" w:hint="default"/>
          <w:lang w:val="en-US" w:eastAsia="zh-CN"/>
        </w:rPr>
        <w:drawing>
          <wp:inline>
            <wp:extent cx="5274310" cy="8530317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7146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FF6DFF"/>
    <w:rsid w:val="004151FC"/>
    <w:rsid w:val="00C02FC6"/>
    <w:rsid w:val="021F2027"/>
    <w:rsid w:val="03034F1F"/>
    <w:rsid w:val="0A1C27B8"/>
    <w:rsid w:val="1AA059CE"/>
    <w:rsid w:val="44DA5BD2"/>
    <w:rsid w:val="4C543972"/>
    <w:rsid w:val="4CFF6DFF"/>
    <w:rsid w:val="50464BFF"/>
    <w:rsid w:val="54CD452C"/>
    <w:rsid w:val="5DB6387E"/>
    <w:rsid w:val="6743378A"/>
    <w:rsid w:val="6B5A4E2B"/>
    <w:rsid w:val="6EEF0A89"/>
    <w:rsid w:val="727F621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Ascii" w:eastAsiaTheme="minorEastAsia" w:hAnsiTheme="minorAsci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2021-05-27T07:28:00Z</dcterms:created>
  <dcterms:modified xsi:type="dcterms:W3CDTF">2022-04-18T06:09:23Z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