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人教版二年级下册语文第二单元测试卷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191125" cy="6696075"/>
            <wp:effectExtent l="0" t="0" r="5715" b="9525"/>
            <wp:docPr id="4" name="图片 4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669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029200" cy="7400925"/>
            <wp:effectExtent l="0" t="0" r="0" b="5715"/>
            <wp:docPr id="3" name="图片 3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40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19700" cy="7419975"/>
            <wp:effectExtent l="0" t="0" r="7620" b="1905"/>
            <wp:docPr id="2" name="图片 2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41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991100" cy="7486650"/>
            <wp:effectExtent l="0" t="0" r="7620" b="11430"/>
            <wp:docPr id="1" name="图片 1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48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D5D4FF7"/>
    <w:rsid w:val="3D5D4F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Office_11.1.0.11566_F1E327BC-269C-435d-A152-05C5408002CA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2022-04-20T11:26:00Z</dcterms:created>
  <dc:creator>勇往直前</dc:creator>
  <cp:lastModifiedBy>勇往直前</cp:lastModifiedBy>
  <dcterms:modified xsi:type="dcterms:W3CDTF">2022-04-20T11:31:16Z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8FA7FA132248460C948738B035E02546</vt:lpwstr>
  </property>
</Properties>
</file>