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hAnsi="宋体" w:eastAsia="幼圆"/>
          <w:b/>
          <w:sz w:val="44"/>
          <w:szCs w:val="44"/>
        </w:rPr>
      </w:pPr>
      <w:r>
        <w:rPr>
          <w:rFonts w:hint="eastAsia" w:ascii="幼圆" w:hAnsi="宋体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11099800</wp:posOffset>
            </wp:positionV>
            <wp:extent cx="342900" cy="317500"/>
            <wp:effectExtent l="0" t="0" r="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宋体" w:eastAsia="幼圆"/>
          <w:b/>
          <w:sz w:val="44"/>
          <w:szCs w:val="44"/>
        </w:rPr>
        <w:t>2022年上期七年级地理单元目标检测题</w:t>
      </w:r>
    </w:p>
    <w:p>
      <w:pPr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第三单元   走近国家（日本、埃及、俄罗斯、法国）</w:t>
      </w:r>
    </w:p>
    <w:p>
      <w:pPr>
        <w:adjustRightInd w:val="0"/>
        <w:snapToGrid w:val="0"/>
        <w:spacing w:line="360" w:lineRule="exact"/>
        <w:jc w:val="left"/>
        <w:rPr>
          <w:rFonts w:eastAsia="楷体_GB2312"/>
          <w:szCs w:val="21"/>
        </w:rPr>
      </w:pPr>
      <w:r>
        <w:rPr>
          <w:rFonts w:eastAsia="黑体"/>
          <w:szCs w:val="21"/>
        </w:rPr>
        <w:t>一、选择题</w:t>
      </w:r>
      <w:r>
        <w:rPr>
          <w:rFonts w:eastAsia="楷体_GB2312"/>
          <w:szCs w:val="21"/>
        </w:rPr>
        <w:t>（下列各题只有一项符合题意，请将它选出来并将其字母代号填入下表中。每小题3分，共60分。）</w:t>
      </w:r>
    </w:p>
    <w:tbl>
      <w:tblPr>
        <w:tblStyle w:val="6"/>
        <w:tblW w:w="83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750"/>
        <w:gridCol w:w="735"/>
        <w:gridCol w:w="735"/>
        <w:gridCol w:w="774"/>
        <w:gridCol w:w="765"/>
        <w:gridCol w:w="765"/>
        <w:gridCol w:w="735"/>
        <w:gridCol w:w="756"/>
        <w:gridCol w:w="752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答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案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spacing w:line="368" w:lineRule="exact"/>
        <w:jc w:val="left"/>
        <w:textAlignment w:val="center"/>
        <w:rPr>
          <w:b/>
          <w:bCs/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3321685</wp:posOffset>
            </wp:positionH>
            <wp:positionV relativeFrom="paragraph">
              <wp:posOffset>330835</wp:posOffset>
            </wp:positionV>
            <wp:extent cx="2042795" cy="1671955"/>
            <wp:effectExtent l="0" t="0" r="14605" b="4445"/>
            <wp:wrapSquare wrapText="bothSides"/>
            <wp:docPr id="2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 xml:space="preserve">   </w:t>
      </w:r>
      <w:r>
        <w:rPr>
          <w:b/>
          <w:bCs/>
          <w:szCs w:val="21"/>
        </w:rPr>
        <w:t xml:space="preserve"> </w:t>
      </w:r>
      <w:r>
        <w:rPr>
          <w:rFonts w:hAnsi="楷体" w:eastAsia="楷体"/>
          <w:b/>
          <w:bCs/>
          <w:szCs w:val="21"/>
        </w:rPr>
        <w:t>据韩联社</w:t>
      </w:r>
      <w:r>
        <w:rPr>
          <w:rFonts w:eastAsia="楷体"/>
          <w:b/>
          <w:bCs/>
          <w:szCs w:val="21"/>
        </w:rPr>
        <w:t>2021</w:t>
      </w:r>
      <w:r>
        <w:rPr>
          <w:rFonts w:hAnsi="楷体" w:eastAsia="楷体"/>
          <w:b/>
          <w:bCs/>
          <w:szCs w:val="21"/>
        </w:rPr>
        <w:t>年</w:t>
      </w:r>
      <w:r>
        <w:rPr>
          <w:rFonts w:eastAsia="楷体"/>
          <w:b/>
          <w:bCs/>
          <w:szCs w:val="21"/>
        </w:rPr>
        <w:t>4</w:t>
      </w:r>
      <w:r>
        <w:rPr>
          <w:rFonts w:hAnsi="楷体" w:eastAsia="楷体"/>
          <w:b/>
          <w:bCs/>
          <w:szCs w:val="21"/>
        </w:rPr>
        <w:t>月</w:t>
      </w:r>
      <w:r>
        <w:rPr>
          <w:rFonts w:eastAsia="楷体"/>
          <w:b/>
          <w:bCs/>
          <w:szCs w:val="21"/>
        </w:rPr>
        <w:t>6</w:t>
      </w:r>
      <w:r>
        <w:rPr>
          <w:rFonts w:hAnsi="楷体" w:eastAsia="楷体"/>
          <w:b/>
          <w:bCs/>
          <w:szCs w:val="21"/>
        </w:rPr>
        <w:t>日报道，朝鲜宣布在全球新冠肺炎疫情下不参加去年举行的日本东京奥运会。结合东北亚局部地图完成</w:t>
      </w:r>
      <w:r>
        <w:rPr>
          <w:rFonts w:eastAsia="楷体"/>
          <w:b/>
          <w:bCs/>
          <w:szCs w:val="21"/>
        </w:rPr>
        <w:t>1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5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1</w:t>
      </w:r>
      <w:r>
        <w:rPr>
          <w:rFonts w:hAnsi="宋体"/>
          <w:szCs w:val="21"/>
        </w:rPr>
        <w:t>．</w:t>
      </w:r>
      <w:r>
        <w:rPr>
          <w:szCs w:val="21"/>
        </w:rPr>
        <w:t>M</w:t>
      </w:r>
      <w:r>
        <w:rPr>
          <w:rFonts w:hAnsi="宋体"/>
          <w:szCs w:val="21"/>
        </w:rPr>
        <w:t>岛屿是（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．北海道岛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．本州岛</w:t>
      </w:r>
    </w:p>
    <w:p>
      <w:pPr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．四国岛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．九州岛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2</w:t>
      </w:r>
      <w:r>
        <w:rPr>
          <w:rFonts w:hAnsi="宋体"/>
          <w:szCs w:val="21"/>
        </w:rPr>
        <w:t>．日本的气候类型有（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8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①热带季风气候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②亚热带季风气候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③温带海洋性气候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④温带季风气候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．①②</w:t>
      </w:r>
      <w:r>
        <w:rPr>
          <w:szCs w:val="21"/>
        </w:rPr>
        <w:t xml:space="preserve">    B</w:t>
      </w:r>
      <w:r>
        <w:rPr>
          <w:rFonts w:hAnsi="宋体"/>
          <w:szCs w:val="21"/>
        </w:rPr>
        <w:t>．①③</w:t>
      </w:r>
      <w:r>
        <w:rPr>
          <w:szCs w:val="21"/>
        </w:rPr>
        <w:t xml:space="preserve">    C</w:t>
      </w:r>
      <w:r>
        <w:rPr>
          <w:rFonts w:hAnsi="宋体"/>
          <w:szCs w:val="21"/>
        </w:rPr>
        <w:t>．③④</w:t>
      </w:r>
      <w:r>
        <w:rPr>
          <w:szCs w:val="21"/>
        </w:rPr>
        <w:t xml:space="preserve">    D</w:t>
      </w:r>
      <w:r>
        <w:rPr>
          <w:rFonts w:hAnsi="宋体"/>
          <w:szCs w:val="21"/>
        </w:rPr>
        <w:t>．②④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3</w:t>
      </w:r>
      <w:r>
        <w:rPr>
          <w:rFonts w:hAnsi="宋体"/>
          <w:szCs w:val="21"/>
        </w:rPr>
        <w:t>．日本樱花从南向北开花时间越来越晚，其主要影响因素是（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．纬度位置</w: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．海陆位置</w: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Ansi="宋体"/>
          <w:szCs w:val="21"/>
        </w:rPr>
        <w:t>．地形因素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．人为因素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4</w:t>
      </w:r>
      <w:r>
        <w:rPr>
          <w:rFonts w:hAnsi="宋体"/>
          <w:szCs w:val="21"/>
        </w:rPr>
        <w:t>．下列不属于日本经济发展有利条件的是（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．人口比较多，劳动力丰富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．海岸线曲折，多优良港湾</w:t>
      </w:r>
    </w:p>
    <w:p>
      <w:pPr>
        <w:tabs>
          <w:tab w:val="left" w:pos="4153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．矿产很丰富，原材料充足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．科技人才多，技术很先进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5</w:t>
      </w:r>
      <w:r>
        <w:rPr>
          <w:rFonts w:hAnsi="宋体"/>
          <w:szCs w:val="21"/>
        </w:rPr>
        <w:t>．下列有关朝鲜和日本的叙述，错误的是（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．都属于发达国家</w:t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．日本工业集中分布在太平洋沿岸</w:t>
      </w:r>
    </w:p>
    <w:p>
      <w:pPr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rFonts w:eastAsia="楷体"/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．居民都以黄色人种为主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．朝鲜和日本隔日本海相望</w:t>
      </w:r>
      <w:r>
        <w:rPr>
          <w:szCs w:val="21"/>
        </w:rPr>
        <w:t xml:space="preserve">  </w:t>
      </w:r>
    </w:p>
    <w:p>
      <w:pPr>
        <w:adjustRightInd w:val="0"/>
        <w:snapToGrid w:val="0"/>
        <w:spacing w:line="368" w:lineRule="exact"/>
        <w:ind w:firstLine="422" w:firstLineChars="200"/>
        <w:jc w:val="left"/>
        <w:textAlignment w:val="center"/>
        <w:rPr>
          <w:b/>
          <w:bCs/>
          <w:szCs w:val="21"/>
        </w:rPr>
      </w:pPr>
      <w:r>
        <w:rPr>
          <w:rFonts w:hAnsi="楷体" w:eastAsia="楷体"/>
          <w:b/>
          <w:bCs/>
          <w:szCs w:val="21"/>
        </w:rPr>
        <w:t>如图所示是日本经历了一场自然灾害后公路遭到严重破坏的场景。读图，完成</w:t>
      </w:r>
      <w:r>
        <w:rPr>
          <w:rFonts w:eastAsia="楷体"/>
          <w:b/>
          <w:bCs/>
          <w:szCs w:val="21"/>
        </w:rPr>
        <w:t>6-7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3153410</wp:posOffset>
            </wp:positionH>
            <wp:positionV relativeFrom="paragraph">
              <wp:posOffset>43180</wp:posOffset>
            </wp:positionV>
            <wp:extent cx="2148840" cy="1240790"/>
            <wp:effectExtent l="0" t="0" r="3810" b="16510"/>
            <wp:wrapSquare wrapText="bothSides"/>
            <wp:docPr id="3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6</w:t>
      </w:r>
      <w:r>
        <w:rPr>
          <w:rFonts w:hAnsi="宋体"/>
          <w:szCs w:val="21"/>
        </w:rPr>
        <w:t>．日本发生的这场自然灾害最有可能是（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．旱灾</w:t>
      </w:r>
      <w:r>
        <w:rPr>
          <w:szCs w:val="21"/>
        </w:rPr>
        <w:t xml:space="preserve">             B</w:t>
      </w:r>
      <w:r>
        <w:rPr>
          <w:rFonts w:hAnsi="宋体"/>
          <w:szCs w:val="21"/>
        </w:rPr>
        <w:t>．地震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．台风</w:t>
      </w:r>
      <w:r>
        <w:rPr>
          <w:szCs w:val="21"/>
        </w:rPr>
        <w:t xml:space="preserve">             D</w:t>
      </w:r>
      <w:r>
        <w:rPr>
          <w:rFonts w:hAnsi="宋体"/>
          <w:szCs w:val="21"/>
        </w:rPr>
        <w:t>．山体滑坡</w:t>
      </w:r>
    </w:p>
    <w:p>
      <w:pPr>
        <w:adjustRightInd w:val="0"/>
        <w:snapToGrid w:val="0"/>
        <w:spacing w:line="368" w:lineRule="exact"/>
        <w:jc w:val="left"/>
        <w:textAlignment w:val="center"/>
        <w:rPr>
          <w:szCs w:val="21"/>
        </w:rPr>
      </w:pPr>
      <w:r>
        <w:rPr>
          <w:szCs w:val="21"/>
        </w:rPr>
        <w:t>7</w:t>
      </w:r>
      <w:r>
        <w:rPr>
          <w:rFonts w:hAnsi="宋体"/>
          <w:szCs w:val="21"/>
        </w:rPr>
        <w:t>．日本频发该种自然灾害的原因是（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．地处板块内部</w:t>
      </w:r>
      <w:r>
        <w:rPr>
          <w:szCs w:val="21"/>
        </w:rPr>
        <w:t xml:space="preserve">     B</w:t>
      </w:r>
      <w:r>
        <w:rPr>
          <w:rFonts w:hAnsi="宋体"/>
          <w:szCs w:val="21"/>
        </w:rPr>
        <w:t>．夏季暴雨频发</w:t>
      </w:r>
    </w:p>
    <w:p>
      <w:pPr>
        <w:tabs>
          <w:tab w:val="left" w:pos="4153"/>
        </w:tabs>
        <w:adjustRightInd w:val="0"/>
        <w:snapToGrid w:val="0"/>
        <w:spacing w:line="368" w:lineRule="exact"/>
        <w:ind w:firstLine="315" w:firstLineChars="150"/>
        <w:jc w:val="left"/>
        <w:textAlignment w:val="center"/>
        <w:rPr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．台风风力影响</w:t>
      </w:r>
      <w:r>
        <w:rPr>
          <w:szCs w:val="21"/>
        </w:rPr>
        <w:t xml:space="preserve">     D</w:t>
      </w:r>
      <w:r>
        <w:rPr>
          <w:rFonts w:hAnsi="宋体"/>
          <w:szCs w:val="21"/>
        </w:rPr>
        <w:t>．地处板块交界处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b/>
          <w:bCs/>
          <w:szCs w:val="21"/>
        </w:rPr>
      </w:pPr>
      <w:r>
        <w:rPr>
          <w:rFonts w:eastAsia="楷体"/>
          <w:b/>
          <w:bCs/>
          <w:szCs w:val="21"/>
        </w:rPr>
        <w:t xml:space="preserve">    2019</w:t>
      </w:r>
      <w:r>
        <w:rPr>
          <w:rFonts w:hAnsi="楷体" w:eastAsia="楷体"/>
          <w:b/>
          <w:bCs/>
          <w:szCs w:val="21"/>
        </w:rPr>
        <w:t>年</w:t>
      </w:r>
      <w:r>
        <w:rPr>
          <w:rFonts w:eastAsia="楷体"/>
          <w:b/>
          <w:bCs/>
          <w:szCs w:val="21"/>
        </w:rPr>
        <w:t>6</w:t>
      </w:r>
      <w:r>
        <w:rPr>
          <w:rFonts w:hAnsi="楷体" w:eastAsia="楷体"/>
          <w:b/>
          <w:bCs/>
          <w:szCs w:val="21"/>
        </w:rPr>
        <w:t>月中国企业与埃及在阿斯旺省开展光伏项目合作，将昔日沙漠变成重要的清洁能源基地，为共建</w:t>
      </w:r>
      <w:r>
        <w:rPr>
          <w:rFonts w:eastAsia="楷体"/>
          <w:b/>
          <w:bCs/>
          <w:szCs w:val="21"/>
        </w:rPr>
        <w:t>“</w:t>
      </w:r>
      <w:r>
        <w:rPr>
          <w:rFonts w:hAnsi="楷体" w:eastAsia="楷体"/>
          <w:b/>
          <w:bCs/>
          <w:szCs w:val="21"/>
        </w:rPr>
        <w:t>一带一路</w:t>
      </w:r>
      <w:r>
        <w:rPr>
          <w:rFonts w:eastAsia="楷体"/>
          <w:b/>
          <w:bCs/>
          <w:szCs w:val="21"/>
        </w:rPr>
        <w:t>”</w:t>
      </w:r>
      <w:r>
        <w:rPr>
          <w:rFonts w:hAnsi="楷体" w:eastAsia="楷体"/>
          <w:b/>
          <w:bCs/>
          <w:szCs w:val="21"/>
        </w:rPr>
        <w:t>添砖加瓦。图</w:t>
      </w:r>
      <w:r>
        <w:rPr>
          <w:rFonts w:eastAsia="楷体"/>
          <w:b/>
          <w:bCs/>
          <w:szCs w:val="21"/>
        </w:rPr>
        <w:t>1</w:t>
      </w:r>
      <w:r>
        <w:rPr>
          <w:rFonts w:hAnsi="楷体" w:eastAsia="楷体"/>
          <w:b/>
          <w:bCs/>
          <w:szCs w:val="21"/>
        </w:rPr>
        <w:t>为埃及简图，图</w:t>
      </w:r>
      <w:r>
        <w:rPr>
          <w:rFonts w:eastAsia="楷体"/>
          <w:b/>
          <w:bCs/>
          <w:szCs w:val="21"/>
        </w:rPr>
        <w:t>2</w:t>
      </w:r>
      <w:r>
        <w:rPr>
          <w:rFonts w:hAnsi="楷体" w:eastAsia="楷体"/>
          <w:b/>
          <w:bCs/>
          <w:szCs w:val="21"/>
        </w:rPr>
        <w:t>为光伏项目实景照片。据此完成</w:t>
      </w:r>
      <w:r>
        <w:rPr>
          <w:rFonts w:eastAsia="楷体"/>
          <w:b/>
          <w:bCs/>
          <w:szCs w:val="21"/>
        </w:rPr>
        <w:t>8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10</w:t>
      </w:r>
      <w:r>
        <w:rPr>
          <w:rFonts w:hAnsi="楷体" w:eastAsia="楷体"/>
          <w:b/>
          <w:bCs/>
          <w:szCs w:val="21"/>
        </w:rPr>
        <w:t>题。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8</w:t>
      </w:r>
      <w:r>
        <w:rPr>
          <w:rFonts w:hAnsi="宋体"/>
          <w:szCs w:val="21"/>
        </w:rPr>
        <w:t>．在阿斯旺省，利用太阳能进行光伏发电的有利气候条件是（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315" w:firstLineChars="15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2963545</wp:posOffset>
            </wp:positionH>
            <wp:positionV relativeFrom="paragraph">
              <wp:posOffset>27305</wp:posOffset>
            </wp:positionV>
            <wp:extent cx="2522855" cy="1536065"/>
            <wp:effectExtent l="0" t="0" r="10795" b="6985"/>
            <wp:wrapSquare wrapText="bothSides"/>
            <wp:docPr id="4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_GB2312"/>
          <w:szCs w:val="21"/>
        </w:rPr>
        <w:t>A．气温低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B．光照强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315" w:firstLineChars="15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C．降水多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D．多大风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9</w:t>
      </w:r>
      <w:r>
        <w:rPr>
          <w:rFonts w:hAnsi="宋体"/>
          <w:szCs w:val="21"/>
        </w:rPr>
        <w:t>．该项目的建成对当地发展的意义有（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①变沙漠为森林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②提供能源支持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③促进经济发展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④减少环境污染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315" w:firstLineChars="15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①②③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B．①②④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315" w:firstLineChars="15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C．①②③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D．②③④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10</w:t>
      </w:r>
      <w:r>
        <w:rPr>
          <w:rFonts w:hAnsi="宋体"/>
          <w:szCs w:val="21"/>
        </w:rPr>
        <w:t>．中国企业员工在当地接触到的阿拉伯人多为（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A．黄色人种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B．白色人种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C．黑色人种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D．混血人种</w:t>
      </w:r>
    </w:p>
    <w:p>
      <w:pPr>
        <w:adjustRightInd w:val="0"/>
        <w:snapToGrid w:val="0"/>
        <w:spacing w:line="360" w:lineRule="exact"/>
        <w:ind w:firstLine="420"/>
        <w:jc w:val="left"/>
        <w:textAlignment w:val="center"/>
        <w:rPr>
          <w:rFonts w:eastAsia="楷体"/>
          <w:b/>
          <w:bCs/>
          <w:szCs w:val="21"/>
        </w:rPr>
      </w:pPr>
      <w:r>
        <w:rPr>
          <w:b/>
          <w:bCs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30480</wp:posOffset>
            </wp:positionV>
            <wp:extent cx="1350645" cy="1263015"/>
            <wp:effectExtent l="0" t="0" r="1905" b="1333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  <w:b/>
          <w:bCs/>
          <w:szCs w:val="21"/>
        </w:rPr>
        <w:t>读某区域示意图，完成</w:t>
      </w:r>
      <w:r>
        <w:rPr>
          <w:rFonts w:eastAsia="楷体"/>
          <w:b/>
          <w:bCs/>
          <w:szCs w:val="21"/>
        </w:rPr>
        <w:t>11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12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．有关图示甲所在国家的叙述，错误的是（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A．首都是非洲最大的城市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B．居民多为阿拉伯人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C．以热带沙漠气候为主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D．地跨亚、欧两大洲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12</w:t>
      </w:r>
      <w:r>
        <w:rPr>
          <w:rFonts w:hAnsi="宋体"/>
          <w:szCs w:val="21"/>
        </w:rPr>
        <w:t>．甲国家的农业生产呈典型的条带状分布，其影响因素是（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A．城市      B．地形      C．土壤      D．水源 </w:t>
      </w:r>
    </w:p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b/>
          <w:bCs/>
          <w:szCs w:val="21"/>
        </w:rPr>
      </w:pPr>
      <w:r>
        <w:rPr>
          <w:b/>
          <w:bCs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590550</wp:posOffset>
            </wp:positionV>
            <wp:extent cx="1934845" cy="1810385"/>
            <wp:effectExtent l="0" t="0" r="8255" b="18415"/>
            <wp:wrapSquare wrapText="bothSides"/>
            <wp:docPr id="6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710565</wp:posOffset>
            </wp:positionV>
            <wp:extent cx="3175635" cy="1656080"/>
            <wp:effectExtent l="0" t="0" r="5715" b="1270"/>
            <wp:wrapSquare wrapText="bothSides"/>
            <wp:docPr id="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63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  <w:b/>
          <w:bCs/>
          <w:szCs w:val="21"/>
        </w:rPr>
        <w:t>中俄东线天然气管道</w:t>
      </w:r>
      <w:r>
        <w:rPr>
          <w:rFonts w:eastAsia="楷体"/>
          <w:b/>
          <w:bCs/>
          <w:szCs w:val="21"/>
        </w:rPr>
        <w:t>(</w:t>
      </w:r>
      <w:r>
        <w:rPr>
          <w:rFonts w:hAnsi="楷体" w:eastAsia="楷体"/>
          <w:b/>
          <w:bCs/>
          <w:szCs w:val="21"/>
        </w:rPr>
        <w:t>简称中俄东线</w:t>
      </w:r>
      <w:r>
        <w:rPr>
          <w:rFonts w:eastAsia="楷体"/>
          <w:b/>
          <w:bCs/>
          <w:szCs w:val="21"/>
        </w:rPr>
        <w:t>)</w:t>
      </w:r>
      <w:r>
        <w:rPr>
          <w:rFonts w:hAnsi="楷体" w:eastAsia="楷体"/>
          <w:b/>
          <w:bCs/>
          <w:szCs w:val="21"/>
        </w:rPr>
        <w:t>是继中亚管道、中缅管道后，向中国供气的第三条跨国境天然气长输管道。读俄罗斯示意图（图</w:t>
      </w:r>
      <w:r>
        <w:rPr>
          <w:rFonts w:eastAsia="楷体"/>
          <w:b/>
          <w:bCs/>
          <w:szCs w:val="21"/>
        </w:rPr>
        <w:t>1</w:t>
      </w:r>
      <w:r>
        <w:rPr>
          <w:rFonts w:hAnsi="楷体" w:eastAsia="楷体"/>
          <w:b/>
          <w:bCs/>
          <w:szCs w:val="21"/>
        </w:rPr>
        <w:t>）和中俄东线天然气管道线路示意图（图</w:t>
      </w:r>
      <w:r>
        <w:rPr>
          <w:rFonts w:eastAsia="楷体"/>
          <w:b/>
          <w:bCs/>
          <w:szCs w:val="21"/>
        </w:rPr>
        <w:t>2</w:t>
      </w:r>
      <w:r>
        <w:rPr>
          <w:rFonts w:hAnsi="楷体" w:eastAsia="楷体"/>
          <w:b/>
          <w:bCs/>
          <w:szCs w:val="21"/>
        </w:rPr>
        <w:t>），完成</w:t>
      </w:r>
      <w:r>
        <w:rPr>
          <w:rFonts w:eastAsia="楷体"/>
          <w:b/>
          <w:bCs/>
          <w:szCs w:val="21"/>
        </w:rPr>
        <w:t>13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16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13</w:t>
      </w:r>
      <w:r>
        <w:rPr>
          <w:rFonts w:hAnsi="宋体"/>
          <w:szCs w:val="21"/>
        </w:rPr>
        <w:t>．俄罗斯（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A．是一个亚洲国家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B．大部分位于北寒带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C．跨经度广，东西时差大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D．全年都有极昼现象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14</w:t>
      </w:r>
      <w:r>
        <w:rPr>
          <w:rFonts w:hAnsi="宋体"/>
          <w:szCs w:val="21"/>
        </w:rPr>
        <w:t>．西伯利亚地区的河流航运价值低，主要是因为西伯利亚地区（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A．地势高，落差大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B．纬度高，结冰期长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C．经济不发达，需求量少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D．气象灾害多发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15</w:t>
      </w:r>
      <w:r>
        <w:rPr>
          <w:rFonts w:hAnsi="宋体"/>
          <w:szCs w:val="21"/>
        </w:rPr>
        <w:t>．中俄东线天然气管道线路（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A．经过我国地势第一级阶梯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B．穿越了干旱的戈壁荒漠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C．经过了华北平原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D．经过了我国内外流区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16</w:t>
      </w:r>
      <w:r>
        <w:rPr>
          <w:rFonts w:hAnsi="宋体"/>
          <w:szCs w:val="21"/>
        </w:rPr>
        <w:t>．中俄东线天然气管道投产运营后，对我国的影响有（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A．完全解决了我国能源短缺问题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B．减少了大气污染，改善了生态环境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C．促进我国西部地区发展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D．有利于天然气进口渠道多元化</w:t>
      </w:r>
    </w:p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b/>
          <w:bCs/>
          <w:szCs w:val="21"/>
        </w:rPr>
      </w:pPr>
      <w:r>
        <w:rPr>
          <w:rFonts w:eastAsia="楷体"/>
          <w:b/>
          <w:bCs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291465</wp:posOffset>
            </wp:positionV>
            <wp:extent cx="3086100" cy="1648460"/>
            <wp:effectExtent l="0" t="0" r="0" b="8890"/>
            <wp:wrapSquare wrapText="bothSides"/>
            <wp:docPr id="10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00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楷体"/>
          <w:b/>
          <w:bCs/>
          <w:szCs w:val="21"/>
        </w:rPr>
        <w:t>K3</w:t>
      </w:r>
      <w:r>
        <w:rPr>
          <w:rFonts w:hAnsi="楷体" w:eastAsia="楷体"/>
          <w:b/>
          <w:bCs/>
          <w:szCs w:val="21"/>
        </w:rPr>
        <w:t>次列车是由北京开往莫斯科的国际列车。如图为</w:t>
      </w:r>
      <w:r>
        <w:rPr>
          <w:rFonts w:eastAsia="楷体"/>
          <w:b/>
          <w:bCs/>
          <w:szCs w:val="21"/>
        </w:rPr>
        <w:t>K3</w:t>
      </w:r>
      <w:r>
        <w:rPr>
          <w:rFonts w:hAnsi="楷体" w:eastAsia="楷体"/>
          <w:b/>
          <w:bCs/>
          <w:szCs w:val="21"/>
        </w:rPr>
        <w:t>次列车线路示意图。读图，完成</w:t>
      </w:r>
      <w:r>
        <w:rPr>
          <w:rFonts w:eastAsia="楷体"/>
          <w:b/>
          <w:bCs/>
          <w:szCs w:val="21"/>
        </w:rPr>
        <w:t>17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18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17</w:t>
      </w:r>
      <w:r>
        <w:rPr>
          <w:rFonts w:hAnsi="宋体"/>
          <w:szCs w:val="21"/>
        </w:rPr>
        <w:t>．乘坐</w:t>
      </w:r>
      <w:r>
        <w:rPr>
          <w:szCs w:val="21"/>
        </w:rPr>
        <w:t>K3</w:t>
      </w:r>
      <w:r>
        <w:rPr>
          <w:rFonts w:hAnsi="宋体"/>
          <w:szCs w:val="21"/>
        </w:rPr>
        <w:t>次列车沿途可以看到（　　）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①世界最深的湖泊</w:t>
      </w:r>
      <w:r>
        <w:rPr>
          <w:szCs w:val="21"/>
        </w:rPr>
        <w:t>——</w:t>
      </w:r>
      <w:r>
        <w:rPr>
          <w:rFonts w:hAnsi="宋体"/>
          <w:szCs w:val="21"/>
        </w:rPr>
        <w:t>贝加尔湖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②亚欧两洲分界线</w:t>
      </w:r>
      <w:r>
        <w:rPr>
          <w:szCs w:val="21"/>
        </w:rPr>
        <w:t>——</w:t>
      </w:r>
      <w:r>
        <w:rPr>
          <w:rFonts w:hAnsi="宋体"/>
          <w:szCs w:val="21"/>
        </w:rPr>
        <w:t>乌拉尔山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③俄罗斯的母亲河</w:t>
      </w:r>
      <w:r>
        <w:rPr>
          <w:szCs w:val="21"/>
        </w:rPr>
        <w:t>——</w:t>
      </w:r>
      <w:r>
        <w:rPr>
          <w:rFonts w:hAnsi="宋体"/>
          <w:szCs w:val="21"/>
        </w:rPr>
        <w:t>伏尔加河</w:t>
      </w:r>
      <w:r>
        <w:rPr>
          <w:szCs w:val="21"/>
        </w:rPr>
        <w:t xml:space="preserve"> 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④莫斯科的居民以黄色人种为主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A．①②③        B．①②④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C．①③④        D．②③④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18</w:t>
      </w:r>
      <w:r>
        <w:rPr>
          <w:rFonts w:hAnsi="宋体"/>
          <w:szCs w:val="21"/>
        </w:rPr>
        <w:t>．</w:t>
      </w:r>
      <w:r>
        <w:rPr>
          <w:szCs w:val="21"/>
        </w:rPr>
        <w:t>K3</w:t>
      </w:r>
      <w:r>
        <w:rPr>
          <w:rFonts w:hAnsi="宋体"/>
          <w:szCs w:val="21"/>
        </w:rPr>
        <w:t>次列车一年中有</w:t>
      </w:r>
      <w:r>
        <w:rPr>
          <w:szCs w:val="21"/>
        </w:rPr>
        <w:t>8</w:t>
      </w:r>
      <w:r>
        <w:rPr>
          <w:rFonts w:hAnsi="宋体"/>
          <w:szCs w:val="21"/>
        </w:rPr>
        <w:t>个月需要供暖，供暖时间长主要是由于沿线大部分地区（　　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"/>
          <w:b/>
          <w:bCs/>
          <w:szCs w:val="21"/>
        </w:rPr>
      </w:pPr>
      <w:r>
        <w:rPr>
          <w:rFonts w:eastAsia="楷体_GB2312"/>
          <w:szCs w:val="21"/>
        </w:rPr>
        <w:t>A．海拔高        B．距海远       C．纬度高       D．降水多</w:t>
      </w:r>
    </w:p>
    <w:p>
      <w:pPr>
        <w:adjustRightInd w:val="0"/>
        <w:snapToGrid w:val="0"/>
        <w:spacing w:line="360" w:lineRule="exact"/>
        <w:ind w:firstLine="422" w:firstLineChars="200"/>
        <w:jc w:val="left"/>
        <w:textAlignment w:val="center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288925</wp:posOffset>
            </wp:positionV>
            <wp:extent cx="1534160" cy="1495425"/>
            <wp:effectExtent l="0" t="0" r="8890" b="9525"/>
            <wp:wrapSquare wrapText="bothSides"/>
            <wp:docPr id="7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00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楷体" w:eastAsia="楷体"/>
          <w:b/>
          <w:bCs/>
          <w:szCs w:val="21"/>
        </w:rPr>
        <w:t>法国有秀丽的自然风光，灿烂的历史文化，是世界旅游大国。图</w:t>
      </w:r>
      <w:r>
        <w:rPr>
          <w:rFonts w:eastAsia="楷体"/>
          <w:b/>
          <w:bCs/>
          <w:szCs w:val="21"/>
        </w:rPr>
        <w:t>6</w:t>
      </w:r>
      <w:r>
        <w:rPr>
          <w:rFonts w:hAnsi="楷体" w:eastAsia="楷体"/>
          <w:b/>
          <w:bCs/>
          <w:szCs w:val="21"/>
        </w:rPr>
        <w:t>为法国主要河流分布示意图。读下图，完成</w:t>
      </w:r>
      <w:r>
        <w:rPr>
          <w:rFonts w:eastAsia="楷体"/>
          <w:b/>
          <w:bCs/>
          <w:szCs w:val="21"/>
        </w:rPr>
        <w:t>19</w:t>
      </w:r>
      <w:r>
        <w:rPr>
          <w:rFonts w:hint="eastAsia" w:ascii="宋体" w:hAnsi="宋体"/>
          <w:b/>
          <w:bCs/>
          <w:kern w:val="0"/>
          <w:szCs w:val="21"/>
        </w:rPr>
        <w:t>～</w:t>
      </w:r>
      <w:r>
        <w:rPr>
          <w:rFonts w:eastAsia="楷体"/>
          <w:b/>
          <w:bCs/>
          <w:szCs w:val="21"/>
        </w:rPr>
        <w:t>20</w:t>
      </w:r>
      <w:r>
        <w:rPr>
          <w:rFonts w:hAnsi="楷体" w:eastAsia="楷体"/>
          <w:b/>
          <w:bCs/>
          <w:szCs w:val="21"/>
        </w:rPr>
        <w:t>小题。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19</w:t>
      </w:r>
      <w:r>
        <w:rPr>
          <w:rFonts w:hAnsi="宋体"/>
          <w:szCs w:val="21"/>
        </w:rPr>
        <w:t>．据图判断法国的地势特征是（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A．东南高，西北低        B．西北高，东南低</w:t>
      </w:r>
    </w:p>
    <w:p>
      <w:pPr>
        <w:tabs>
          <w:tab w:val="left" w:pos="4153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C．东北高，西南低        D．西南高，东北低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．下列著名建筑位于法国的有（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①胡夫金字塔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②埃菲尔铁塔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③泰姬陵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④凡尔赛宫</w:t>
      </w:r>
    </w:p>
    <w:p>
      <w:pPr>
        <w:tabs>
          <w:tab w:val="left" w:pos="2076"/>
          <w:tab w:val="left" w:pos="4153"/>
          <w:tab w:val="left" w:pos="6229"/>
        </w:tabs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A．①②     B．③④      C．①③      D．②④</w:t>
      </w:r>
    </w:p>
    <w:p>
      <w:pPr>
        <w:adjustRightInd w:val="0"/>
        <w:snapToGrid w:val="0"/>
        <w:spacing w:line="360" w:lineRule="exact"/>
        <w:rPr>
          <w:rFonts w:eastAsia="楷体_GB2312"/>
          <w:b/>
          <w:szCs w:val="21"/>
        </w:rPr>
      </w:pPr>
      <w:r>
        <w:rPr>
          <w:rFonts w:eastAsia="黑体"/>
          <w:b/>
          <w:szCs w:val="21"/>
        </w:rPr>
        <w:t>二、综合题</w:t>
      </w:r>
      <w:r>
        <w:rPr>
          <w:rFonts w:eastAsia="楷体_GB2312"/>
          <w:szCs w:val="21"/>
        </w:rPr>
        <w:t>（共40分）</w:t>
      </w:r>
    </w:p>
    <w:p>
      <w:pPr>
        <w:adjustRightInd w:val="0"/>
        <w:snapToGrid w:val="0"/>
        <w:spacing w:line="360" w:lineRule="exact"/>
        <w:jc w:val="left"/>
        <w:textAlignment w:val="center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255905</wp:posOffset>
            </wp:positionV>
            <wp:extent cx="4664710" cy="1923415"/>
            <wp:effectExtent l="0" t="0" r="2540" b="635"/>
            <wp:wrapTopAndBottom/>
            <wp:docPr id="8" name="图片 2128337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283371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471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21．</w:t>
      </w:r>
      <w:r>
        <w:rPr>
          <w:rFonts w:hAnsi="宋体"/>
          <w:szCs w:val="21"/>
        </w:rPr>
        <w:t>读俄罗斯图，回答下列问题。（每空</w:t>
      </w:r>
      <w:r>
        <w:rPr>
          <w:szCs w:val="21"/>
        </w:rPr>
        <w:t>2</w:t>
      </w:r>
      <w:r>
        <w:rPr>
          <w:rFonts w:hAnsi="宋体"/>
          <w:szCs w:val="21"/>
        </w:rPr>
        <w:t>分，共</w:t>
      </w:r>
      <w:r>
        <w:rPr>
          <w:szCs w:val="21"/>
        </w:rPr>
        <w:t>20</w:t>
      </w:r>
      <w:r>
        <w:rPr>
          <w:rFonts w:hAnsi="宋体"/>
          <w:szCs w:val="21"/>
        </w:rPr>
        <w:t>分）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ind w:firstLine="420" w:firstLineChars="200"/>
        <w:textAlignment w:val="center"/>
        <w:rPr>
          <w:szCs w:val="21"/>
        </w:rPr>
      </w:pPr>
      <w:r>
        <w:rPr>
          <w:rFonts w:hAnsi="宋体"/>
          <w:szCs w:val="21"/>
        </w:rPr>
        <w:t>俄罗斯的人口和经济集中在</w:t>
      </w:r>
      <w:r>
        <w:rPr>
          <w:szCs w:val="21"/>
          <w:u w:val="single"/>
        </w:rPr>
        <w:t xml:space="preserve">          </w:t>
      </w:r>
      <w:r>
        <w:rPr>
          <w:rFonts w:hAnsi="宋体"/>
          <w:szCs w:val="21"/>
        </w:rPr>
        <w:t>洲部分，图中跨亚欧两大洲的工业区是</w:t>
      </w:r>
    </w:p>
    <w:p>
      <w:pPr>
        <w:adjustRightInd w:val="0"/>
        <w:snapToGrid w:val="0"/>
        <w:spacing w:line="440" w:lineRule="exact"/>
        <w:textAlignment w:val="center"/>
        <w:rPr>
          <w:szCs w:val="21"/>
        </w:rPr>
      </w:pPr>
      <w:r>
        <w:rPr>
          <w:szCs w:val="21"/>
          <w:u w:val="single"/>
        </w:rPr>
        <w:t xml:space="preserve">      </w:t>
      </w:r>
      <w:r>
        <w:rPr>
          <w:rFonts w:hAnsi="宋体"/>
          <w:szCs w:val="21"/>
        </w:rPr>
        <w:t>（</w:t>
      </w:r>
      <w:r>
        <w:rPr>
          <w:rFonts w:hint="eastAsia" w:ascii="楷体_GB2312" w:hAnsi="宋体" w:eastAsia="楷体_GB2312"/>
          <w:szCs w:val="21"/>
        </w:rPr>
        <w:t>填数字</w:t>
      </w:r>
      <w:r>
        <w:rPr>
          <w:rFonts w:hAnsi="宋体"/>
          <w:szCs w:val="21"/>
        </w:rPr>
        <w:t>）。</w:t>
      </w:r>
    </w:p>
    <w:p>
      <w:pPr>
        <w:adjustRightInd w:val="0"/>
        <w:snapToGrid w:val="0"/>
        <w:spacing w:line="44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）图中所示铁路为西伯利亚大铁路，被称为第一条亚欧大陆桥，它东起</w:t>
      </w:r>
      <w:r>
        <w:rPr>
          <w:szCs w:val="21"/>
          <w:u w:val="single"/>
        </w:rPr>
        <w:t xml:space="preserve">           </w:t>
      </w:r>
      <w:r>
        <w:rPr>
          <w:rFonts w:hAnsi="宋体"/>
          <w:szCs w:val="21"/>
        </w:rPr>
        <w:t>洋沿岸的海参崴港，向西延伸至荷兰的</w:t>
      </w:r>
      <w:r>
        <w:rPr>
          <w:szCs w:val="21"/>
          <w:u w:val="single"/>
        </w:rPr>
        <w:t xml:space="preserve">            </w:t>
      </w:r>
      <w:r>
        <w:rPr>
          <w:rFonts w:hAnsi="宋体"/>
          <w:szCs w:val="21"/>
        </w:rPr>
        <w:t>港。该铁路从北亚南部穿过的主要自然原因是</w:t>
      </w:r>
      <w:r>
        <w:rPr>
          <w:szCs w:val="21"/>
          <w:u w:val="single"/>
        </w:rPr>
        <w:t xml:space="preserve">                               </w:t>
      </w:r>
      <w:r>
        <w:rPr>
          <w:rFonts w:hAnsi="宋体"/>
          <w:szCs w:val="21"/>
        </w:rPr>
        <w:t>。</w:t>
      </w:r>
    </w:p>
    <w:p>
      <w:pPr>
        <w:adjustRightInd w:val="0"/>
        <w:snapToGrid w:val="0"/>
        <w:spacing w:line="44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）俄罗斯拥有世界最深的湖泊</w:t>
      </w:r>
      <w:r>
        <w:rPr>
          <w:szCs w:val="21"/>
        </w:rPr>
        <w:t>——</w:t>
      </w:r>
      <w:r>
        <w:rPr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湖，西伯利亚大铁路经过其南侧。图中</w:t>
      </w:r>
      <w:r>
        <w:rPr>
          <w:szCs w:val="21"/>
        </w:rPr>
        <w:t>A</w:t>
      </w:r>
      <w:r>
        <w:rPr>
          <w:rFonts w:hAnsi="宋体"/>
          <w:szCs w:val="21"/>
        </w:rPr>
        <w:t>为</w:t>
      </w:r>
      <w:r>
        <w:rPr>
          <w:szCs w:val="21"/>
          <w:u w:val="single"/>
        </w:rPr>
        <w:t xml:space="preserve">           </w:t>
      </w:r>
      <w:r>
        <w:rPr>
          <w:rFonts w:hAnsi="宋体"/>
          <w:szCs w:val="21"/>
        </w:rPr>
        <w:t>油田；</w:t>
      </w:r>
      <w:r>
        <w:rPr>
          <w:szCs w:val="21"/>
        </w:rPr>
        <w:t>C</w:t>
      </w:r>
      <w:r>
        <w:rPr>
          <w:rFonts w:hAnsi="宋体"/>
          <w:szCs w:val="21"/>
        </w:rPr>
        <w:t>为俄罗斯人的母亲河，它最终注入</w:t>
      </w:r>
      <w:r>
        <w:rPr>
          <w:szCs w:val="21"/>
          <w:u w:val="single"/>
        </w:rPr>
        <w:t xml:space="preserve">              </w:t>
      </w:r>
      <w:r>
        <w:rPr>
          <w:rFonts w:hAnsi="宋体"/>
          <w:szCs w:val="21"/>
        </w:rPr>
        <w:t>。</w:t>
      </w:r>
    </w:p>
    <w:p>
      <w:pPr>
        <w:adjustRightInd w:val="0"/>
        <w:snapToGrid w:val="0"/>
        <w:spacing w:line="44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）俄罗斯亚洲部分河流众多，其流向大多是</w:t>
      </w:r>
      <w:r>
        <w:rPr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，由此判断该区域的地势特征为</w:t>
      </w:r>
      <w:r>
        <w:rPr>
          <w:szCs w:val="21"/>
          <w:u w:val="single"/>
        </w:rPr>
        <w:t xml:space="preserve">                    </w:t>
      </w:r>
      <w:r>
        <w:rPr>
          <w:rFonts w:hAnsi="宋体"/>
          <w:szCs w:val="21"/>
        </w:rPr>
        <w:t>。</w:t>
      </w:r>
    </w:p>
    <w:p>
      <w:pPr>
        <w:adjustRightInd w:val="0"/>
        <w:snapToGrid w:val="0"/>
        <w:spacing w:line="440" w:lineRule="exact"/>
        <w:rPr>
          <w:szCs w:val="21"/>
        </w:rPr>
      </w:pPr>
      <w:r>
        <w:rPr>
          <w:szCs w:val="21"/>
        </w:rPr>
        <w:t>22．</w:t>
      </w:r>
      <w:r>
        <w:rPr>
          <w:rFonts w:hAnsi="宋体"/>
          <w:szCs w:val="21"/>
        </w:rPr>
        <w:t>读法国图，回答问题。（每空</w:t>
      </w:r>
      <w:r>
        <w:rPr>
          <w:szCs w:val="21"/>
        </w:rPr>
        <w:t>2</w:t>
      </w:r>
      <w:r>
        <w:rPr>
          <w:rFonts w:hAnsi="宋体"/>
          <w:szCs w:val="21"/>
        </w:rPr>
        <w:t>分，共</w:t>
      </w:r>
      <w:r>
        <w:rPr>
          <w:szCs w:val="21"/>
        </w:rPr>
        <w:t>20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spacing w:line="360" w:lineRule="exac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28575</wp:posOffset>
            </wp:positionV>
            <wp:extent cx="4914900" cy="2168525"/>
            <wp:effectExtent l="0" t="0" r="0" b="3175"/>
            <wp:wrapNone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lum bright="-17999" contrast="42000"/>
                    </a:blip>
                    <a:srcRect b="121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360" w:lineRule="exact"/>
        <w:rPr>
          <w:szCs w:val="21"/>
        </w:rPr>
      </w:pPr>
    </w:p>
    <w:p>
      <w:pPr>
        <w:adjustRightInd w:val="0"/>
        <w:snapToGrid w:val="0"/>
        <w:spacing w:line="440" w:lineRule="exact"/>
        <w:ind w:firstLine="210" w:firstLineChars="100"/>
        <w:rPr>
          <w:szCs w:val="21"/>
        </w:rPr>
      </w:pPr>
      <w:r>
        <w:rPr>
          <w:rFonts w:hAnsi="宋体"/>
          <w:szCs w:val="21"/>
        </w:rPr>
        <w:t>⑴</w:t>
      </w:r>
      <w:r>
        <w:rPr>
          <w:szCs w:val="21"/>
        </w:rPr>
        <w:t>写出图中数码表示的地理事物的名称。</w:t>
      </w:r>
    </w:p>
    <w:p>
      <w:pPr>
        <w:adjustRightInd w:val="0"/>
        <w:snapToGrid w:val="0"/>
        <w:spacing w:line="440" w:lineRule="exact"/>
        <w:ind w:firstLine="630" w:firstLineChars="300"/>
        <w:rPr>
          <w:szCs w:val="21"/>
        </w:rPr>
      </w:pPr>
      <w:r>
        <w:rPr>
          <w:szCs w:val="21"/>
        </w:rPr>
        <w:t>陆上邻国和隔海相望的国家：</w:t>
      </w:r>
      <w:r>
        <w:rPr>
          <w:rFonts w:hAnsi="宋体"/>
          <w:szCs w:val="21"/>
        </w:rPr>
        <w:t>①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；</w:t>
      </w:r>
    </w:p>
    <w:p>
      <w:pPr>
        <w:adjustRightInd w:val="0"/>
        <w:snapToGrid w:val="0"/>
        <w:spacing w:line="440" w:lineRule="exact"/>
        <w:ind w:firstLine="630" w:firstLineChars="300"/>
        <w:rPr>
          <w:szCs w:val="21"/>
        </w:rPr>
      </w:pPr>
      <w:r>
        <w:rPr>
          <w:szCs w:val="21"/>
        </w:rPr>
        <w:t>濒临的海洋、海峡和海湾：</w:t>
      </w:r>
      <w:r>
        <w:rPr>
          <w:rFonts w:hAnsi="宋体"/>
          <w:szCs w:val="21"/>
        </w:rPr>
        <w:t>③</w:t>
      </w:r>
      <w:r>
        <w:rPr>
          <w:szCs w:val="21"/>
          <w:u w:val="single"/>
        </w:rPr>
        <w:t xml:space="preserve">               </w:t>
      </w:r>
      <w:r>
        <w:rPr>
          <w:szCs w:val="21"/>
        </w:rPr>
        <w:t>，</w:t>
      </w:r>
      <w:r>
        <w:rPr>
          <w:rFonts w:hAnsi="宋体"/>
          <w:szCs w:val="21"/>
        </w:rPr>
        <w:t>⑤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；</w:t>
      </w:r>
    </w:p>
    <w:p>
      <w:pPr>
        <w:adjustRightInd w:val="0"/>
        <w:snapToGrid w:val="0"/>
        <w:spacing w:line="440" w:lineRule="exact"/>
        <w:ind w:firstLine="630" w:firstLineChars="300"/>
        <w:rPr>
          <w:szCs w:val="21"/>
        </w:rPr>
      </w:pPr>
      <w:r>
        <w:rPr>
          <w:szCs w:val="21"/>
        </w:rPr>
        <w:t>城市：</w:t>
      </w:r>
      <w:r>
        <w:rPr>
          <w:rFonts w:hAnsi="宋体"/>
          <w:szCs w:val="21"/>
        </w:rPr>
        <w:t>⑦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。</w:t>
      </w:r>
    </w:p>
    <w:p>
      <w:pPr>
        <w:adjustRightInd w:val="0"/>
        <w:snapToGrid w:val="0"/>
        <w:spacing w:line="440" w:lineRule="exact"/>
        <w:ind w:firstLine="210" w:firstLineChars="100"/>
        <w:rPr>
          <w:szCs w:val="21"/>
        </w:rPr>
      </w:pPr>
      <w:r>
        <w:rPr>
          <w:rFonts w:hAnsi="宋体"/>
          <w:szCs w:val="21"/>
        </w:rPr>
        <w:t>⑵</w:t>
      </w:r>
      <w:r>
        <w:rPr>
          <w:szCs w:val="21"/>
        </w:rPr>
        <w:t>根据甲图归纳法国的地形、地势特点：</w:t>
      </w:r>
      <w:r>
        <w:rPr>
          <w:rFonts w:hAnsi="宋体"/>
          <w:szCs w:val="21"/>
        </w:rPr>
        <w:t>①</w:t>
      </w:r>
      <w:r>
        <w:rPr>
          <w:szCs w:val="21"/>
        </w:rPr>
        <w:t>地势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，</w:t>
      </w:r>
      <w:r>
        <w:rPr>
          <w:rFonts w:hAnsi="宋体"/>
          <w:szCs w:val="21"/>
        </w:rPr>
        <w:t>②</w:t>
      </w:r>
      <w:r>
        <w:rPr>
          <w:szCs w:val="21"/>
        </w:rPr>
        <w:t>地形以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和丘陵为主。</w:t>
      </w:r>
    </w:p>
    <w:p>
      <w:pPr>
        <w:adjustRightInd w:val="0"/>
        <w:snapToGrid w:val="0"/>
        <w:spacing w:line="440" w:lineRule="exact"/>
        <w:ind w:firstLine="210" w:firstLineChars="100"/>
        <w:rPr>
          <w:szCs w:val="21"/>
        </w:rPr>
      </w:pPr>
      <w:r>
        <w:rPr>
          <w:rFonts w:hAnsi="宋体"/>
          <w:szCs w:val="21"/>
        </w:rPr>
        <w:t>⑶</w:t>
      </w:r>
      <w:r>
        <w:rPr>
          <w:szCs w:val="21"/>
        </w:rPr>
        <w:t>法国农业机械化水平高，是世界上重要的农产品出口国，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盆地是主要农产区；</w:t>
      </w:r>
    </w:p>
    <w:p>
      <w:pPr>
        <w:adjustRightInd w:val="0"/>
        <w:snapToGrid w:val="0"/>
        <w:spacing w:line="440" w:lineRule="exact"/>
        <w:rPr>
          <w:szCs w:val="21"/>
        </w:rPr>
      </w:pPr>
      <w:r>
        <w:rPr>
          <w:szCs w:val="21"/>
          <w:u w:val="single"/>
        </w:rPr>
        <w:t xml:space="preserve">              </w:t>
      </w:r>
      <w:r>
        <w:rPr>
          <w:szCs w:val="21"/>
        </w:rPr>
        <w:t>产量居世界首位。</w:t>
      </w:r>
    </w:p>
    <w:p>
      <w:pPr>
        <w:adjustRightInd w:val="0"/>
        <w:spacing w:line="440" w:lineRule="exact"/>
        <w:ind w:left="420" w:leftChars="100" w:hanging="210" w:hangingChars="100"/>
        <w:rPr>
          <w:rFonts w:eastAsia="幼圆"/>
          <w:b/>
          <w:spacing w:val="20"/>
          <w:sz w:val="44"/>
          <w:szCs w:val="44"/>
        </w:rPr>
      </w:pPr>
      <w:r>
        <w:rPr>
          <w:rFonts w:hAnsi="宋体"/>
          <w:szCs w:val="21"/>
        </w:rPr>
        <w:t>⑷</w:t>
      </w:r>
      <w:r>
        <w:rPr>
          <w:szCs w:val="21"/>
        </w:rPr>
        <w:t>法国工业以机械制造为主，能源工业以</w:t>
      </w:r>
      <w:r>
        <w:rPr>
          <w:szCs w:val="21"/>
          <w:u w:val="single"/>
        </w:rPr>
        <w:t xml:space="preserve">               </w:t>
      </w:r>
      <w:r>
        <w:rPr>
          <w:szCs w:val="21"/>
        </w:rPr>
        <w:t>为主。法国旅游业发达，请你写出法国著名的一处旅游景点</w:t>
      </w:r>
      <w:r>
        <w:rPr>
          <w:szCs w:val="21"/>
          <w:u w:val="single"/>
        </w:rPr>
        <w:t xml:space="preserve">                  </w:t>
      </w:r>
      <w:r>
        <w:rPr>
          <w:szCs w:val="21"/>
        </w:rPr>
        <w:t>。</w:t>
      </w:r>
    </w:p>
    <w:p>
      <w:r>
        <w:br w:type="page"/>
      </w:r>
    </w:p>
    <w:p>
      <w:pPr>
        <w:adjustRightInd w:val="0"/>
        <w:snapToGrid w:val="0"/>
        <w:spacing w:line="36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第三单元</w:t>
      </w:r>
    </w:p>
    <w:p>
      <w:pPr>
        <w:pStyle w:val="4"/>
        <w:shd w:val="clear" w:color="auto" w:fill="FFFFFF"/>
        <w:adjustRightInd w:val="0"/>
        <w:spacing w:before="0" w:beforeAutospacing="0" w:after="0" w:afterAutospacing="0" w:line="360" w:lineRule="exact"/>
        <w:outlineLvl w:val="0"/>
        <w:rPr>
          <w:rFonts w:hint="eastAsia"/>
          <w:color w:val="000000"/>
        </w:rPr>
      </w:pPr>
      <w:r>
        <w:rPr>
          <w:rFonts w:hint="eastAsia"/>
        </w:rPr>
        <w:t>1-20：BDACA  BDBDB  DDCBC  BACAD</w:t>
      </w:r>
    </w:p>
    <w:p>
      <w:pPr>
        <w:adjustRightInd w:val="0"/>
        <w:snapToGrid w:val="0"/>
        <w:spacing w:line="360" w:lineRule="exact"/>
        <w:ind w:left="480" w:hanging="480" w:hangingChars="200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21（1）欧  ③  （2）太平洋  鹿特丹  气候较为温暖  （3）贝加尔湖  秋明油田  里海  （4）自南向北    南高北低    </w:t>
      </w:r>
    </w:p>
    <w:p>
      <w:pPr>
        <w:adjustRightInd w:val="0"/>
        <w:spacing w:line="360" w:lineRule="exact"/>
        <w:ind w:left="480" w:hanging="480" w:hanging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22（1）英国  英吉利海峡  地中海  巴黎  （2）东南高、西北低  平原  （3）巴黎盆地  葡萄酒   （4）核电  埃菲尔铁塔（或罗浮宫、凯旋门等）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5DB9A2"/>
    <w:multiLevelType w:val="singleLevel"/>
    <w:tmpl w:val="C85DB9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CD5A7E1"/>
    <w:multiLevelType w:val="singleLevel"/>
    <w:tmpl w:val="5CD5A7E1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4F6943"/>
    <w:rsid w:val="004151FC"/>
    <w:rsid w:val="00C02FC6"/>
    <w:rsid w:val="0A830268"/>
    <w:rsid w:val="494F6943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2201</Words>
  <Characters>2279</Characters>
  <Lines>0</Lines>
  <Paragraphs>0</Paragraphs>
  <TotalTime>0</TotalTime>
  <ScaleCrop>false</ScaleCrop>
  <LinksUpToDate>false</LinksUpToDate>
  <CharactersWithSpaces>2981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2022-04-11T03:44:00Z</dcterms:created>
  <dc:creator>DELL</dc:creator>
  <cp:lastModifiedBy>Administrator</cp:lastModifiedBy>
  <dcterms:modified xsi:type="dcterms:W3CDTF">2022-04-24T10:22:50Z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