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10706100</wp:posOffset>
            </wp:positionV>
            <wp:extent cx="457200" cy="279400"/>
            <wp:effectExtent l="0" t="0" r="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第八单元《海水中的化学》测试题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一、单选题</w:t>
      </w:r>
    </w:p>
    <w:p>
      <w:pPr>
        <w:spacing w:line="240" w:lineRule="auto"/>
        <w:jc w:val="left"/>
        <w:textAlignment w:val="center"/>
      </w:pPr>
      <w:r>
        <w:t>1．下列关于氧气的说法中错误的是</w:t>
      </w:r>
    </w:p>
    <w:p>
      <w:pPr>
        <w:spacing w:line="240" w:lineRule="auto"/>
        <w:jc w:val="left"/>
        <w:textAlignment w:val="center"/>
      </w:pPr>
      <w:r>
        <w:t>A．氧气可以支持燃烧，说明氧气具有可燃性</w:t>
      </w:r>
    </w:p>
    <w:p>
      <w:pPr>
        <w:spacing w:line="240" w:lineRule="auto"/>
        <w:jc w:val="left"/>
        <w:textAlignment w:val="center"/>
      </w:pPr>
      <w:r>
        <w:t>B．工业上可以利用分离液态空气法制氧气</w:t>
      </w:r>
    </w:p>
    <w:p>
      <w:pPr>
        <w:spacing w:line="240" w:lineRule="auto"/>
        <w:jc w:val="left"/>
        <w:textAlignment w:val="center"/>
      </w:pPr>
      <w:r>
        <w:t>C．氧气能供给呼吸，它和体内物质反应，维持生命活动</w:t>
      </w:r>
    </w:p>
    <w:p>
      <w:pPr>
        <w:spacing w:line="240" w:lineRule="auto"/>
        <w:jc w:val="left"/>
        <w:textAlignment w:val="center"/>
      </w:pPr>
      <w:r>
        <w:t>D．鱼池内开启增氧泵，是因为温度升高，氧气在水中溶解量减少</w:t>
      </w:r>
    </w:p>
    <w:p>
      <w:pPr>
        <w:spacing w:line="240" w:lineRule="auto"/>
        <w:jc w:val="left"/>
        <w:textAlignment w:val="center"/>
      </w:pPr>
      <w:r>
        <w:t>2．如图是利用海水提取粗盐的过程(温度不变)，有关说法正确的是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3590925" cy="8572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A．氯化钠在海水中以分子的形式存在</w:t>
      </w:r>
      <w:r>
        <w:tab/>
      </w:r>
      <w:r>
        <w:t>B．①为蒸发池，②为结晶池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C．①中氧化钠的质量分数逐渐减小</w:t>
      </w:r>
      <w:r>
        <w:tab/>
      </w:r>
      <w:r>
        <w:t>D．母液是氯化钠的不饱和溶液</w:t>
      </w:r>
    </w:p>
    <w:p>
      <w:pPr>
        <w:spacing w:line="240" w:lineRule="auto"/>
        <w:jc w:val="left"/>
        <w:textAlignment w:val="center"/>
      </w:pPr>
      <w:r>
        <w:t>3．下列实验方法正确的是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A．用量筒量取6.85mL蒸馏水</w:t>
      </w:r>
      <w:r>
        <w:tab/>
      </w:r>
      <w:r>
        <w:t>B．用水来区别CaCO</w:t>
      </w:r>
      <w:r>
        <w:rPr>
          <w:vertAlign w:val="subscript"/>
        </w:rPr>
        <w:t>3</w:t>
      </w:r>
      <w:r>
        <w:t>和NaCl两种固体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C．用明矾使硬水转化为软水</w:t>
      </w:r>
      <w:r>
        <w:tab/>
      </w:r>
      <w:r>
        <w:t>D．用铁丝代替红磷测定空气中氧气含量</w:t>
      </w:r>
    </w:p>
    <w:p>
      <w:pPr>
        <w:spacing w:line="240" w:lineRule="auto"/>
        <w:jc w:val="left"/>
        <w:textAlignment w:val="center"/>
      </w:pPr>
      <w:r>
        <w:t>4．明代宋应星所著的《天工开物》收录了井盐的生产过程：“汲水而上，入于釜中煎炼，顷刻结盐，色成至白”的描述。该制盐过程涉及的操作是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A．蒸馏</w:t>
      </w:r>
      <w:r>
        <w:tab/>
      </w:r>
      <w:r>
        <w:t>B．溶解</w:t>
      </w:r>
      <w:r>
        <w:tab/>
      </w:r>
      <w:r>
        <w:t>C．过滤</w:t>
      </w:r>
      <w:r>
        <w:tab/>
      </w:r>
      <w:r>
        <w:t>D．蒸发</w:t>
      </w:r>
    </w:p>
    <w:p>
      <w:pPr>
        <w:spacing w:line="240" w:lineRule="auto"/>
        <w:jc w:val="left"/>
        <w:textAlignment w:val="center"/>
      </w:pPr>
      <w:r>
        <w:t>5．如图所示，某同学向氢氧化钠溶液中滴加了一定量的稀硫酸。实验结束后取少量反应后的溶液于试管中、滴加几滴无色酚酞试液，不变色。为探究氢氧化钠溶液和稀硫酸是否恰好完全中和，该同学从烧杯中另取样品于试管中，设计了下列实验方案，其中不能达到实验目的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1285875" cy="12192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A．加入碳酸钠粉末，无气泡产生</w:t>
      </w:r>
      <w:r>
        <w:tab/>
      </w:r>
      <w:r>
        <w:t>B．加入锌，无气泡产生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C．加入氯化钡溶液，有白色沉淀产生</w:t>
      </w:r>
      <w:r>
        <w:tab/>
      </w:r>
      <w:r>
        <w:t>D．滴加紫色石蕊试液，试液不变色</w:t>
      </w:r>
    </w:p>
    <w:p>
      <w:pPr>
        <w:spacing w:line="240" w:lineRule="auto"/>
        <w:jc w:val="left"/>
        <w:textAlignment w:val="center"/>
      </w:pPr>
      <w:r>
        <w:t>6．下列各组物质，常温下不用其他试剂就</w:t>
      </w:r>
      <w:r>
        <w:rPr>
          <w:em w:val="dot"/>
        </w:rPr>
        <w:t>无法区分</w:t>
      </w:r>
      <w:r>
        <w:t>的是</w:t>
      </w:r>
    </w:p>
    <w:p>
      <w:pPr>
        <w:tabs>
          <w:tab w:val="left" w:pos="3735"/>
        </w:tabs>
        <w:spacing w:line="240" w:lineRule="auto"/>
        <w:jc w:val="left"/>
        <w:textAlignment w:val="center"/>
      </w:pPr>
      <w:r>
        <w:t>A．酒精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盐酸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石蕊</w:t>
      </w:r>
      <w:r>
        <w:tab/>
      </w:r>
      <w:r>
        <w:t>B．FeCl</w:t>
      </w:r>
      <w:r>
        <w:rPr>
          <w:vertAlign w:val="subscript"/>
        </w:rPr>
        <w:t>2</w:t>
      </w:r>
      <w:r>
        <w:t>溶液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双氧水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CuSO</w:t>
      </w:r>
      <w:r>
        <w:rPr>
          <w:vertAlign w:val="subscript"/>
        </w:rPr>
        <w:t>4</w:t>
      </w:r>
      <w:r>
        <w:t>溶液</w:t>
      </w:r>
    </w:p>
    <w:p>
      <w:pPr>
        <w:tabs>
          <w:tab w:val="left" w:pos="3735"/>
        </w:tabs>
        <w:spacing w:line="240" w:lineRule="auto"/>
        <w:jc w:val="left"/>
        <w:textAlignment w:val="center"/>
      </w:pPr>
      <w:r>
        <w:t>C．红磷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硫磺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炭粉</w:t>
      </w:r>
      <w:r>
        <w:tab/>
      </w:r>
      <w:r>
        <w:t>D．MgCl</w:t>
      </w:r>
      <w:r>
        <w:rPr>
          <w:vertAlign w:val="subscript"/>
        </w:rPr>
        <w:t>2</w:t>
      </w:r>
      <w:r>
        <w:t>溶液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氯化钾溶液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食盐水</w:t>
      </w:r>
    </w:p>
    <w:p>
      <w:pPr>
        <w:spacing w:line="240" w:lineRule="auto"/>
        <w:jc w:val="left"/>
        <w:textAlignment w:val="center"/>
      </w:pPr>
      <w:r>
        <w:t>7．下列除去杂质（括号内为杂质）的方法正确的是</w:t>
      </w:r>
    </w:p>
    <w:p>
      <w:pPr>
        <w:spacing w:line="240" w:lineRule="auto"/>
        <w:jc w:val="left"/>
        <w:textAlignment w:val="center"/>
      </w:pPr>
      <w:r>
        <w:t>A．N</w:t>
      </w:r>
      <w:r>
        <w:rPr>
          <w:vertAlign w:val="subscript"/>
        </w:rPr>
        <w:t>2</w:t>
      </w:r>
      <w:r>
        <w:t>（O</w:t>
      </w:r>
      <w:r>
        <w:rPr>
          <w:vertAlign w:val="subscript"/>
        </w:rPr>
        <w:t>2</w:t>
      </w:r>
      <w:r>
        <w:t>）——灼热的铜网</w:t>
      </w:r>
    </w:p>
    <w:p>
      <w:pPr>
        <w:spacing w:line="240" w:lineRule="auto"/>
        <w:jc w:val="left"/>
        <w:textAlignment w:val="center"/>
      </w:pPr>
      <w:r>
        <w:t>B．CO</w:t>
      </w:r>
      <w:r>
        <w:rPr>
          <w:vertAlign w:val="subscript"/>
        </w:rPr>
        <w:t>2</w:t>
      </w:r>
      <w:r>
        <w:t>（H</w:t>
      </w:r>
      <w:r>
        <w:rPr>
          <w:vertAlign w:val="subscript"/>
        </w:rPr>
        <w:t>2</w:t>
      </w:r>
      <w:r>
        <w:t>O）——将气体通入盛有生石灰的干燥管</w:t>
      </w:r>
    </w:p>
    <w:p>
      <w:pPr>
        <w:spacing w:line="240" w:lineRule="auto"/>
        <w:jc w:val="left"/>
        <w:textAlignment w:val="center"/>
      </w:pPr>
      <w:r>
        <w:t>C．NaCl（KNO</w:t>
      </w:r>
      <w:r>
        <w:rPr>
          <w:vertAlign w:val="subscript"/>
        </w:rPr>
        <w:t>3</w:t>
      </w:r>
      <w:r>
        <w:t>）——将固体溶解，然后降温结晶</w:t>
      </w:r>
    </w:p>
    <w:p>
      <w:pPr>
        <w:spacing w:line="240" w:lineRule="auto"/>
        <w:jc w:val="left"/>
        <w:textAlignment w:val="center"/>
      </w:pPr>
      <w:r>
        <w:t>D．CuO（Cu）——向固体中加入足量稀盐酸，过滤</w:t>
      </w:r>
    </w:p>
    <w:p>
      <w:pPr>
        <w:spacing w:line="240" w:lineRule="auto"/>
        <w:jc w:val="left"/>
        <w:textAlignment w:val="center"/>
      </w:pPr>
      <w:r>
        <w:t>8．下列物质在溶液中能大量共存，且溶液呈无色的是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A．NaNO</w:t>
      </w:r>
      <w:r>
        <w:rPr>
          <w:vertAlign w:val="subscript"/>
        </w:rPr>
        <w:t>3</w:t>
      </w:r>
      <w:r>
        <w:t>、BaCl</w:t>
      </w:r>
      <w:r>
        <w:rPr>
          <w:vertAlign w:val="subscript"/>
        </w:rPr>
        <w:t>2</w:t>
      </w:r>
      <w:r>
        <w:t>、KOH</w:t>
      </w:r>
      <w:r>
        <w:tab/>
      </w:r>
      <w:r>
        <w:t>B．FeCl</w:t>
      </w:r>
      <w:r>
        <w:rPr>
          <w:vertAlign w:val="subscript"/>
        </w:rPr>
        <w:t>3</w:t>
      </w:r>
      <w:r>
        <w:t>、CaCl</w:t>
      </w:r>
      <w:r>
        <w:rPr>
          <w:vertAlign w:val="subscript"/>
        </w:rPr>
        <w:t>2</w:t>
      </w:r>
      <w:r>
        <w:t>、HNO</w:t>
      </w:r>
      <w:r>
        <w:rPr>
          <w:vertAlign w:val="subscript"/>
        </w:rPr>
        <w:t>3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C．AgNO</w:t>
      </w:r>
      <w:r>
        <w:rPr>
          <w:vertAlign w:val="subscript"/>
        </w:rPr>
        <w:t>3</w:t>
      </w:r>
      <w:r>
        <w:t>、KNO</w:t>
      </w:r>
      <w:r>
        <w:rPr>
          <w:vertAlign w:val="subscript"/>
        </w:rPr>
        <w:t>3</w:t>
      </w:r>
      <w:r>
        <w:t>、HCl</w:t>
      </w:r>
      <w:r>
        <w:tab/>
      </w:r>
      <w:r>
        <w:t>D．K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、NaCl、H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>
      <w:pPr>
        <w:spacing w:line="240" w:lineRule="auto"/>
        <w:jc w:val="left"/>
        <w:textAlignment w:val="center"/>
      </w:pPr>
      <w:r>
        <w:t>9．将146gCaC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·H</w:t>
      </w:r>
      <w:r>
        <w:rPr>
          <w:vertAlign w:val="subscript"/>
        </w:rPr>
        <w:t>2</w:t>
      </w:r>
      <w:r>
        <w:t>O不断升温加热，残留的固体质量随着温度的变化如图所示。下列叙述</w:t>
      </w:r>
      <w:r>
        <w:rPr>
          <w:em w:val="dot"/>
        </w:rPr>
        <w:t>错误</w:t>
      </w:r>
      <w:r>
        <w:t>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478405" cy="231203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9645" cy="2313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A．发生的反应均为分解反应</w:t>
      </w:r>
    </w:p>
    <w:p>
      <w:pPr>
        <w:spacing w:line="240" w:lineRule="auto"/>
        <w:jc w:val="left"/>
        <w:textAlignment w:val="center"/>
      </w:pPr>
      <w:r>
        <w:t>B．反应中挥发的物质含有两种元素</w:t>
      </w:r>
    </w:p>
    <w:p>
      <w:pPr>
        <w:spacing w:line="240" w:lineRule="auto"/>
        <w:jc w:val="left"/>
        <w:textAlignment w:val="center"/>
      </w:pPr>
      <w:r>
        <w:t>C．600℃~800℃之间没有气体放出</w:t>
      </w:r>
    </w:p>
    <w:p>
      <w:pPr>
        <w:spacing w:line="240" w:lineRule="auto"/>
        <w:jc w:val="left"/>
        <w:textAlignment w:val="center"/>
      </w:pPr>
      <w:r>
        <w:t>D．800℃~1000℃反应生成CaO</w:t>
      </w:r>
    </w:p>
    <w:p>
      <w:pPr>
        <w:spacing w:line="240" w:lineRule="auto"/>
        <w:jc w:val="left"/>
        <w:textAlignment w:val="center"/>
      </w:pPr>
      <w:r>
        <w:t>10．下面四个图象分别示意四个实验工程中的某些量的变化情况，下列所述实验情况与图象基本吻合的是</w:t>
      </w:r>
    </w:p>
    <w:p>
      <w:pPr>
        <w:spacing w:line="24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171575" cy="118110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常温下向NaOH溶液中逐滴滴加水稀释，其pH的变化</w:t>
      </w:r>
    </w:p>
    <w:p>
      <w:pPr>
        <w:spacing w:line="240" w:lineRule="auto"/>
        <w:jc w:val="left"/>
        <w:textAlignment w:val="center"/>
      </w:pPr>
      <w:r>
        <w:t>B．</w:t>
      </w:r>
      <w:r>
        <w:drawing>
          <wp:inline distT="0" distB="0" distL="0" distR="0">
            <wp:extent cx="1323975" cy="112395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电解水实验，生成两种气体体积的对应关系</w:t>
      </w:r>
    </w:p>
    <w:p>
      <w:pPr>
        <w:spacing w:line="24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209675" cy="114300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从同一试剂瓶中取出质量相等的两份双氧水（主要成分是H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），分解产生氧气的质量变化</w:t>
      </w:r>
    </w:p>
    <w:p>
      <w:pPr>
        <w:spacing w:line="240" w:lineRule="auto"/>
        <w:jc w:val="left"/>
        <w:textAlignment w:val="center"/>
      </w:pPr>
      <w:r>
        <w:t>D．</w:t>
      </w:r>
      <w:r>
        <w:drawing>
          <wp:inline distT="0" distB="0" distL="0" distR="0">
            <wp:extent cx="1295400" cy="1200150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向稀盐酸中加入一小块铜片，稀盐酸质量分数的变化（不考虑盐酸的挥发）</w:t>
      </w:r>
    </w:p>
    <w:p>
      <w:pPr>
        <w:spacing w:line="240" w:lineRule="auto"/>
        <w:jc w:val="left"/>
        <w:textAlignment w:val="center"/>
      </w:pPr>
      <w:r>
        <w:t>11．实验室鉴别下列各组物质，实验设计不能达到实验目的的是</w:t>
      </w:r>
    </w:p>
    <w:tbl>
      <w:tblPr>
        <w:tblStyle w:val="5"/>
        <w:tblW w:w="7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60"/>
        <w:gridCol w:w="3240"/>
        <w:gridCol w:w="3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选项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待鉴别的物质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A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氮气和二氧化碳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把燃着的木条分别伸入气体中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B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碳酸钠和碳酸钙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分别取少量，加足量水，搅拌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C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氢氧化钠溶液和氢氧化钙溶液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分别取少量，滴加碳酸钠溶液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D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铁粉和炭粉</w:t>
            </w:r>
          </w:p>
        </w:tc>
        <w:tc>
          <w:tcPr>
            <w:tcW w:w="3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分别用磁铁吸引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240" w:lineRule="auto"/>
        <w:jc w:val="left"/>
        <w:textAlignment w:val="center"/>
      </w:pPr>
      <w:r>
        <w:t>12．下列有关实验现象的描述正确的是</w:t>
      </w:r>
    </w:p>
    <w:p>
      <w:pPr>
        <w:spacing w:line="240" w:lineRule="auto"/>
        <w:jc w:val="left"/>
        <w:textAlignment w:val="center"/>
      </w:pPr>
      <w:r>
        <w:t>A．红磷在空气中燃烧，产生大量白雾</w:t>
      </w:r>
    </w:p>
    <w:p>
      <w:pPr>
        <w:spacing w:line="240" w:lineRule="auto"/>
        <w:jc w:val="left"/>
        <w:textAlignment w:val="center"/>
      </w:pPr>
      <w:r>
        <w:t>B．向氢氧化钠溶液中加入硫酸铜溶液，产生蓝色沉淀</w:t>
      </w:r>
    </w:p>
    <w:p>
      <w:pPr>
        <w:spacing w:line="240" w:lineRule="auto"/>
        <w:jc w:val="left"/>
        <w:textAlignment w:val="center"/>
      </w:pPr>
      <w:r>
        <w:t>C．铁丝在空气中燃烧，火星四射，生成黑色固体</w:t>
      </w:r>
    </w:p>
    <w:p>
      <w:pPr>
        <w:spacing w:line="240" w:lineRule="auto"/>
        <w:jc w:val="left"/>
        <w:textAlignment w:val="center"/>
      </w:pPr>
      <w:r>
        <w:t>D．镁条在空气中燃烧，生成氧化镁</w:t>
      </w:r>
    </w:p>
    <w:p>
      <w:pPr>
        <w:spacing w:line="240" w:lineRule="auto"/>
        <w:jc w:val="left"/>
        <w:textAlignment w:val="center"/>
      </w:pPr>
      <w:r>
        <w:t>13．如图为KCl和</w:t>
      </w:r>
      <w:r>
        <w:object>
          <v:shape id="_x0000_i1025" o:spt="75" alt=" 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7" o:title="eqIddd1859b193754471bc421daceccccd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t>的溶解度曲线，下列说法正确的是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1809750" cy="1590675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A．T</w:t>
      </w:r>
      <w:r>
        <w:rPr>
          <w:vertAlign w:val="subscript"/>
        </w:rPr>
        <w:t>1</w:t>
      </w:r>
      <w:r>
        <w:t>℃时两物质溶液中溶质质量分数相等</w:t>
      </w:r>
    </w:p>
    <w:p>
      <w:pPr>
        <w:spacing w:line="240" w:lineRule="auto"/>
        <w:jc w:val="left"/>
        <w:textAlignment w:val="center"/>
      </w:pPr>
      <w:r>
        <w:t>B．T</w:t>
      </w:r>
      <w:r>
        <w:rPr>
          <w:vertAlign w:val="subscript"/>
        </w:rPr>
        <w:t>2</w:t>
      </w:r>
      <w:r>
        <w:t>℃时将20gNa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加入50g水中，充分搅拌得70g溶液</w:t>
      </w:r>
    </w:p>
    <w:p>
      <w:pPr>
        <w:spacing w:line="240" w:lineRule="auto"/>
        <w:jc w:val="left"/>
        <w:textAlignment w:val="center"/>
      </w:pPr>
      <w:r>
        <w:t>C．降低温度一定能使Na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的饱和溶液变成不饱和溶液</w:t>
      </w:r>
    </w:p>
    <w:p>
      <w:pPr>
        <w:spacing w:line="240" w:lineRule="auto"/>
        <w:jc w:val="left"/>
        <w:textAlignment w:val="center"/>
      </w:pPr>
      <w:r>
        <w:t>D．T</w:t>
      </w:r>
      <w:r>
        <w:rPr>
          <w:vertAlign w:val="subscript"/>
        </w:rPr>
        <w:t>2</w:t>
      </w:r>
      <w:r>
        <w:t>℃时两物质的饱和溶液升温到T</w:t>
      </w:r>
      <w:r>
        <w:rPr>
          <w:vertAlign w:val="subscript"/>
        </w:rPr>
        <w:t>3</w:t>
      </w:r>
      <w:r>
        <w:t>℃，所得溶液中溶质质量分数大小关系为：KCl=Na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>
      <w:pPr>
        <w:spacing w:line="240" w:lineRule="auto"/>
        <w:jc w:val="left"/>
        <w:textAlignment w:val="center"/>
      </w:pPr>
      <w:r>
        <w:t>14．在无色透明的酸性溶液中，能大量共存的一组离子是</w:t>
      </w:r>
    </w:p>
    <w:p>
      <w:pPr>
        <w:spacing w:line="240" w:lineRule="auto"/>
        <w:jc w:val="left"/>
        <w:textAlignment w:val="center"/>
      </w:pPr>
      <w:r>
        <w:t>A．</w:t>
      </w:r>
      <w:r>
        <w:object>
          <v:shape id="_x0000_i1026" o:spt="75" alt=" 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0" o:title="eqId8eef4030b0264b2ab6f4ea952759c8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t>、Al</w:t>
      </w:r>
      <w:r>
        <w:rPr>
          <w:vertAlign w:val="superscript"/>
        </w:rPr>
        <w:t>3+</w:t>
      </w:r>
      <w:r>
        <w:t>、</w:t>
      </w:r>
      <w:r>
        <w:object>
          <v:shape id="_x0000_i1027" o:spt="75" alt=" 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2" o:title="eqIdfd241ffe6ce74043b21cea667873e6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t>、</w:t>
      </w:r>
      <w:r>
        <w:object>
          <v:shape id="_x0000_i1028" o:spt="75" alt=" 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4" o:title="eqIde9274dde088d4a68809c3c252098a32b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B．K</w:t>
      </w:r>
      <w:r>
        <w:rPr>
          <w:vertAlign w:val="superscript"/>
        </w:rPr>
        <w:t>+</w:t>
      </w:r>
      <w:r>
        <w:t>、Na</w:t>
      </w:r>
      <w:r>
        <w:rPr>
          <w:vertAlign w:val="superscript"/>
        </w:rPr>
        <w:t>+</w:t>
      </w:r>
      <w:r>
        <w:t>、OH</w:t>
      </w:r>
      <w:r>
        <w:rPr>
          <w:vertAlign w:val="superscript"/>
        </w:rPr>
        <w:t>-</w:t>
      </w:r>
      <w:r>
        <w:t>、Cl</w:t>
      </w:r>
      <w:r>
        <w:rPr>
          <w:vertAlign w:val="superscript"/>
        </w:rPr>
        <w:t>-</w:t>
      </w:r>
    </w:p>
    <w:p>
      <w:pPr>
        <w:spacing w:line="240" w:lineRule="auto"/>
        <w:jc w:val="left"/>
        <w:textAlignment w:val="center"/>
      </w:pPr>
      <w:r>
        <w:t>C．K</w:t>
      </w:r>
      <w:r>
        <w:rPr>
          <w:vertAlign w:val="superscript"/>
        </w:rPr>
        <w:t>+</w:t>
      </w:r>
      <w:r>
        <w:t>、Mg</w:t>
      </w:r>
      <w:r>
        <w:rPr>
          <w:vertAlign w:val="superscript"/>
        </w:rPr>
        <w:t>2+</w:t>
      </w:r>
      <w:r>
        <w:t>、</w:t>
      </w:r>
      <w:r>
        <w:object>
          <v:shape id="_x0000_i1029" o:spt="75" alt=" 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26" o:title="eqIdb7c11dd511344d30ae5fbc4b21c8a0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t>、</w:t>
      </w:r>
      <w:r>
        <w:object>
          <v:shape id="_x0000_i1030" o:spt="75" alt=" 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22" o:title="eqIdfd241ffe6ce74043b21cea667873e65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D．</w:t>
      </w:r>
      <w:r>
        <w:object>
          <v:shape id="_x0000_i1031" o:spt="75" alt=" 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29" o:title="eqIdb76a0f2235474c4893d6f4bd499f6ea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t>、Na</w:t>
      </w:r>
      <w:r>
        <w:rPr>
          <w:vertAlign w:val="superscript"/>
        </w:rPr>
        <w:t>+</w:t>
      </w:r>
      <w:r>
        <w:t>、</w:t>
      </w:r>
      <w:r>
        <w:object>
          <v:shape id="_x0000_i1032" o:spt="75" alt=" 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31" o:title="eqId507342e0a1854f87af36b5d8bdf5e162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t>、OH</w:t>
      </w:r>
      <w:r>
        <w:rPr>
          <w:vertAlign w:val="superscript"/>
        </w:rPr>
        <w:t>-</w:t>
      </w:r>
    </w:p>
    <w:p>
      <w:pPr>
        <w:spacing w:line="240" w:lineRule="auto"/>
        <w:jc w:val="left"/>
        <w:textAlignment w:val="center"/>
      </w:pPr>
      <w:r>
        <w:t>15．下列有关除杂方案中，错误的是</w:t>
      </w:r>
    </w:p>
    <w:tbl>
      <w:tblPr>
        <w:tblStyle w:val="5"/>
        <w:tblW w:w="6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90"/>
        <w:gridCol w:w="283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选项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除去的杂质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A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除去水中的不溶性杂质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B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除去炭粉中的铁粉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用磁铁吸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C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除去水中的可溶性杂质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蒸馏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D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除去CO</w:t>
            </w:r>
            <w:r>
              <w:rPr>
                <w:vertAlign w:val="subscript"/>
              </w:rPr>
              <w:t>2</w:t>
            </w:r>
            <w:r>
              <w:t>中的CO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点燃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240" w:lineRule="auto"/>
        <w:jc w:val="left"/>
        <w:textAlignment w:val="center"/>
      </w:pPr>
      <w:r>
        <w:t>16．用化学符号填空。</w:t>
      </w:r>
    </w:p>
    <w:p>
      <w:pPr>
        <w:spacing w:line="240" w:lineRule="auto"/>
        <w:jc w:val="left"/>
        <w:textAlignment w:val="center"/>
      </w:pPr>
      <w:r>
        <w:t>(1)2个磷原子_______；</w:t>
      </w:r>
    </w:p>
    <w:p>
      <w:pPr>
        <w:spacing w:line="240" w:lineRule="auto"/>
        <w:jc w:val="left"/>
        <w:textAlignment w:val="center"/>
      </w:pPr>
      <w:r>
        <w:t>(2)二氧化硫________；</w:t>
      </w:r>
    </w:p>
    <w:p>
      <w:pPr>
        <w:spacing w:line="240" w:lineRule="auto"/>
        <w:jc w:val="left"/>
        <w:textAlignment w:val="center"/>
      </w:pPr>
      <w:r>
        <w:t>(3)甲烷_______；</w:t>
      </w:r>
    </w:p>
    <w:p>
      <w:pPr>
        <w:spacing w:line="240" w:lineRule="auto"/>
        <w:jc w:val="left"/>
        <w:textAlignment w:val="center"/>
      </w:pPr>
      <w:r>
        <w:t>(4)小苏打________；</w:t>
      </w:r>
    </w:p>
    <w:p>
      <w:pPr>
        <w:spacing w:line="240" w:lineRule="auto"/>
        <w:jc w:val="left"/>
        <w:textAlignment w:val="center"/>
      </w:pPr>
      <w:r>
        <w:t>(5)标出氧化镁中镁元素的化合价为+2价_____。</w:t>
      </w:r>
    </w:p>
    <w:p>
      <w:pPr>
        <w:spacing w:line="240" w:lineRule="auto"/>
        <w:jc w:val="left"/>
        <w:textAlignment w:val="center"/>
      </w:pPr>
      <w:r>
        <w:t>17．水是维系生命的重要物质，生活与化学实验中都会用到水。</w:t>
      </w:r>
    </w:p>
    <w:p>
      <w:pPr>
        <w:spacing w:line="240" w:lineRule="auto"/>
        <w:jc w:val="left"/>
        <w:textAlignment w:val="center"/>
      </w:pPr>
      <w:r>
        <w:t>(1)实验室配制一定溶质质量分数的NaCl溶液的流程图如下：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4781550" cy="885825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①应称量___________gNaCl固体。</w:t>
      </w:r>
    </w:p>
    <w:p>
      <w:pPr>
        <w:spacing w:line="240" w:lineRule="auto"/>
        <w:jc w:val="left"/>
        <w:textAlignment w:val="center"/>
      </w:pPr>
      <w:r>
        <w:t>②若称量NaCl固体时指针</w:t>
      </w:r>
      <w:r>
        <w:rPr>
          <w:em w:val="dot"/>
        </w:rPr>
        <w:t>略</w:t>
      </w:r>
      <w:r>
        <w:t>向右偏转，其实验操作方法：___________。</w:t>
      </w:r>
    </w:p>
    <w:p>
      <w:pPr>
        <w:spacing w:line="240" w:lineRule="auto"/>
        <w:jc w:val="left"/>
        <w:textAlignment w:val="center"/>
      </w:pPr>
      <w:r>
        <w:t>③实验中加快NaCl固体溶解，合理的方法有___________（填序号）。</w:t>
      </w:r>
    </w:p>
    <w:p>
      <w:pPr>
        <w:spacing w:line="240" w:lineRule="auto"/>
        <w:jc w:val="left"/>
        <w:textAlignment w:val="center"/>
      </w:pPr>
      <w:r>
        <w:t>A．用玻璃棒搅拌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B．用热水溶解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C．用研钵将NaCl固体研碎</w:t>
      </w:r>
    </w:p>
    <w:p>
      <w:pPr>
        <w:spacing w:line="240" w:lineRule="auto"/>
        <w:jc w:val="left"/>
        <w:textAlignment w:val="center"/>
      </w:pPr>
      <w:r>
        <w:t>④下列操作中可能导致配制NaCl溶液的溶质质量分数偏小的是___________（填序号）。</w:t>
      </w:r>
    </w:p>
    <w:p>
      <w:pPr>
        <w:spacing w:line="240" w:lineRule="auto"/>
        <w:jc w:val="left"/>
        <w:textAlignment w:val="center"/>
      </w:pPr>
      <w:r>
        <w:t>A．NaCl中含有少量杂质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B．量取水时仰视</w:t>
      </w:r>
    </w:p>
    <w:p>
      <w:pPr>
        <w:spacing w:line="240" w:lineRule="auto"/>
        <w:jc w:val="left"/>
        <w:textAlignment w:val="center"/>
      </w:pPr>
      <w:r>
        <w:t>C．内壁蘸有少量水的烧杯溶解NaCl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D．转移时，有少量溶液溅出</w:t>
      </w:r>
    </w:p>
    <w:p>
      <w:pPr>
        <w:spacing w:line="240" w:lineRule="auto"/>
        <w:jc w:val="left"/>
        <w:textAlignment w:val="center"/>
      </w:pPr>
      <w:r>
        <w:t>⑤若取上述溶液20g，将其稀释为5%的NaCl溶液，则需加___________g水。</w:t>
      </w:r>
    </w:p>
    <w:p>
      <w:pPr>
        <w:spacing w:line="240" w:lineRule="auto"/>
        <w:jc w:val="left"/>
        <w:textAlignment w:val="center"/>
      </w:pPr>
      <w:r>
        <w:t>(2)装有等量的水的A、B、C烧杯中分别加入10g、20g、25g某固体物质，充分溶解后，现象如图所示。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1819275" cy="733425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04925" cy="1162050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①三个烧杯中溶质质量分数最大的溶液___________（填“A”“B”或“C”）</w:t>
      </w:r>
    </w:p>
    <w:p>
      <w:pPr>
        <w:spacing w:line="240" w:lineRule="auto"/>
        <w:jc w:val="left"/>
        <w:textAlignment w:val="center"/>
      </w:pPr>
      <w:r>
        <w:t>②A、B、C中一定属于饱和溶液的是___________（填“A”“B”或“C”）</w:t>
      </w:r>
    </w:p>
    <w:p>
      <w:pPr>
        <w:spacing w:line="240" w:lineRule="auto"/>
        <w:jc w:val="left"/>
        <w:textAlignment w:val="center"/>
      </w:pPr>
      <w:r>
        <w:t>③如图中能表示该固体溶解度曲线的是___________（填“甲”或“乙”）</w:t>
      </w:r>
    </w:p>
    <w:p>
      <w:pPr>
        <w:spacing w:line="240" w:lineRule="auto"/>
        <w:jc w:val="left"/>
        <w:textAlignment w:val="center"/>
      </w:pPr>
      <w:r>
        <w:t>18．小明收集到一瓶浑浊的河水，他要模拟自来水厂的净水过程，最终制成蒸馏水。其实验过程如图所示。请回答以下问题：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4695825" cy="828675"/>
            <wp:effectExtent l="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3851910" cy="1553210"/>
            <wp:effectExtent l="0" t="0" r="0" b="889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53983" cy="155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(1)A物质的名称是___________，操作①的名称是___________，玻璃棒在此操作中的作用___________，若经过操作①后，所得液体C中仍有浑浊，其原因可能是___________（写一条合理原因即可）。</w:t>
      </w:r>
    </w:p>
    <w:p>
      <w:pPr>
        <w:spacing w:line="240" w:lineRule="auto"/>
        <w:jc w:val="left"/>
        <w:textAlignment w:val="center"/>
      </w:pPr>
      <w:r>
        <w:t>(2)操作②应选用的装置是___________（填序号），该操作主要是除去___________。</w:t>
      </w:r>
    </w:p>
    <w:p>
      <w:pPr>
        <w:spacing w:line="240" w:lineRule="auto"/>
        <w:jc w:val="left"/>
        <w:textAlignment w:val="center"/>
      </w:pPr>
      <w:r>
        <w:t>(3)小明取少量液体D于试管中，加入少量肥皂水，振荡，发现有较多浮渣产生，说明液体D是___________，操作③应选用的装置是___________（填序号），经过操作③以后，小明重复上述实验，他观察到的实验现象是___________。</w:t>
      </w:r>
    </w:p>
    <w:p>
      <w:pPr>
        <w:spacing w:line="240" w:lineRule="auto"/>
        <w:jc w:val="left"/>
        <w:textAlignment w:val="center"/>
      </w:pPr>
      <w:r>
        <w:t>19．化学用语是学习化学的重要工具，请用恰当的化学用语填空。</w:t>
      </w:r>
    </w:p>
    <w:p>
      <w:pPr>
        <w:spacing w:line="240" w:lineRule="auto"/>
        <w:jc w:val="left"/>
        <w:textAlignment w:val="center"/>
      </w:pPr>
      <w:r>
        <w:t>(1)氖气______。</w:t>
      </w:r>
    </w:p>
    <w:p>
      <w:pPr>
        <w:spacing w:line="240" w:lineRule="auto"/>
        <w:jc w:val="left"/>
        <w:textAlignment w:val="center"/>
      </w:pPr>
      <w:r>
        <w:t>(2)标出氧化铝中铝元素的化合价______。</w:t>
      </w:r>
    </w:p>
    <w:p>
      <w:pPr>
        <w:spacing w:line="240" w:lineRule="auto"/>
        <w:jc w:val="left"/>
        <w:textAlignment w:val="center"/>
      </w:pPr>
      <w:r>
        <w:t>(3)海水中含量最多的阴离子______。</w:t>
      </w:r>
    </w:p>
    <w:p>
      <w:pPr>
        <w:spacing w:line="240" w:lineRule="auto"/>
        <w:jc w:val="left"/>
        <w:textAlignment w:val="center"/>
      </w:pPr>
      <w:r>
        <w:t>(4)中和酸性土壤常用到的一种碱是______。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240" w:lineRule="auto"/>
        <w:jc w:val="left"/>
        <w:textAlignment w:val="center"/>
      </w:pPr>
      <w:r>
        <w:t>20．甲、乙、丙是初中化学常见物质，有如图所示的转化关系（“→”表示反应一步实现，部分物质和反应条件已略去），①和②的反应条件相同，乙是一种温室气体，丙是无色气体，且与乙的元素组成相同。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028825" cy="581025"/>
            <wp:effectExtent l="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(1)请写出符合条件的甲的化学式______。</w:t>
      </w:r>
    </w:p>
    <w:p>
      <w:pPr>
        <w:spacing w:line="240" w:lineRule="auto"/>
        <w:jc w:val="left"/>
        <w:textAlignment w:val="center"/>
      </w:pPr>
      <w:r>
        <w:t>(2)请写出反应②化学反应方程式______。</w:t>
      </w:r>
    </w:p>
    <w:p>
      <w:pPr>
        <w:spacing w:line="240" w:lineRule="auto"/>
        <w:jc w:val="left"/>
        <w:textAlignment w:val="center"/>
      </w:pPr>
      <w:r>
        <w:t>(3)请解释乙、丙化学性质不同的原因______。</w:t>
      </w:r>
    </w:p>
    <w:p>
      <w:pPr>
        <w:spacing w:line="240" w:lineRule="auto"/>
        <w:jc w:val="left"/>
        <w:textAlignment w:val="center"/>
      </w:pPr>
      <w:r>
        <w:t>21．已知X是有毒且不溶于水的气体，Y是不支持燃烧的气体，Z是不溶于水的固体，X、Y、Z之间的转换关系如图。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533650" cy="638175"/>
            <wp:effectExtent l="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(1)写出X的化学式_____________。</w:t>
      </w:r>
    </w:p>
    <w:p>
      <w:pPr>
        <w:spacing w:line="240" w:lineRule="auto"/>
        <w:jc w:val="left"/>
        <w:textAlignment w:val="center"/>
      </w:pPr>
      <w:r>
        <w:t>(2)写出Y与石灰水反应生成Z的化学方程式__________。</w:t>
      </w:r>
    </w:p>
    <w:p>
      <w:pPr>
        <w:spacing w:line="240" w:lineRule="auto"/>
        <w:jc w:val="left"/>
        <w:textAlignment w:val="center"/>
      </w:pPr>
      <w:r>
        <w:t>(3)“物质的组成与结构决定物质的性质”是重要的化学思想。气体X、Y都含有____元素和____元素，但它们的物理性质，化学性质都不同。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240" w:lineRule="auto"/>
        <w:jc w:val="left"/>
        <w:textAlignment w:val="center"/>
      </w:pPr>
      <w:r>
        <w:t>22．同学们在实验室进行“粗盐中难溶性杂质的去除”实验。</w:t>
      </w:r>
    </w:p>
    <w:p>
      <w:pPr>
        <w:spacing w:line="240" w:lineRule="auto"/>
        <w:jc w:val="left"/>
        <w:textAlignment w:val="center"/>
      </w:pPr>
      <w:r>
        <w:t>【实验目的】粗盐中难溶性杂质的去除</w:t>
      </w:r>
    </w:p>
    <w:p>
      <w:pPr>
        <w:spacing w:line="240" w:lineRule="auto"/>
        <w:jc w:val="left"/>
        <w:textAlignment w:val="center"/>
      </w:pPr>
      <w:r>
        <w:t>【实验过程】</w:t>
      </w:r>
    </w:p>
    <w:p>
      <w:pPr>
        <w:spacing w:line="240" w:lineRule="auto"/>
        <w:jc w:val="left"/>
        <w:textAlignment w:val="center"/>
      </w:pPr>
      <w:r>
        <w:t>①用天平称取5.0g粗盐，加入到盛有15.0mL水的烧杯里，用玻璃棒搅拌：</w:t>
      </w:r>
    </w:p>
    <w:p>
      <w:pPr>
        <w:spacing w:line="240" w:lineRule="auto"/>
        <w:jc w:val="left"/>
        <w:textAlignment w:val="center"/>
      </w:pPr>
      <w:r>
        <w:t>②过滤食盐水</w:t>
      </w:r>
    </w:p>
    <w:p>
      <w:pPr>
        <w:spacing w:line="240" w:lineRule="auto"/>
        <w:jc w:val="left"/>
        <w:textAlignment w:val="center"/>
      </w:pPr>
      <w:r>
        <w:t>③将所得滤液倒入蒸发皿，加热并用玻璃棒搅拌，当液体蒸干时，停止加热</w:t>
      </w:r>
    </w:p>
    <w:p>
      <w:pPr>
        <w:spacing w:line="240" w:lineRule="auto"/>
        <w:jc w:val="left"/>
        <w:textAlignment w:val="center"/>
      </w:pPr>
      <w:r>
        <w:t>④冷却后用玻璃棒把固体转移到纸上，称量，计算所得精盐的产率</w:t>
      </w:r>
    </w:p>
    <w:p>
      <w:pPr>
        <w:spacing w:line="240" w:lineRule="auto"/>
        <w:jc w:val="left"/>
        <w:textAlignment w:val="center"/>
      </w:pPr>
      <w:r>
        <w:t>【实验分析】</w:t>
      </w:r>
    </w:p>
    <w:p>
      <w:pPr>
        <w:spacing w:line="240" w:lineRule="auto"/>
        <w:jc w:val="left"/>
        <w:textAlignment w:val="center"/>
      </w:pPr>
      <w:r>
        <w:t>(1)步骤①中量取15.0mL正确读数方法：视线与______保持水平，水的量不宜过多的原因是______。步骤②得到液体如仍旧浑浊，请分析原因______（写一种）。</w:t>
      </w:r>
    </w:p>
    <w:p>
      <w:pPr>
        <w:spacing w:line="240" w:lineRule="auto"/>
        <w:jc w:val="left"/>
        <w:textAlignment w:val="center"/>
      </w:pPr>
      <w:r>
        <w:t>(2)步骤③中出现错误操作，请改正______。其中玻璃棒的作用是______。</w:t>
      </w:r>
    </w:p>
    <w:p>
      <w:pPr>
        <w:spacing w:line="240" w:lineRule="auto"/>
        <w:jc w:val="left"/>
        <w:textAlignment w:val="center"/>
      </w:pPr>
      <w:r>
        <w:t>(3)下图是蒸发装置，在搭建蒸发装置时，操作中应首先进行的是______（填字母序号）。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923925" cy="1200150"/>
            <wp:effectExtent l="0" t="0" r="0" b="0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115"/>
        </w:tabs>
        <w:spacing w:line="240" w:lineRule="auto"/>
        <w:jc w:val="left"/>
        <w:textAlignment w:val="center"/>
      </w:pPr>
      <w:r>
        <w:t>A．放置酒精灯</w:t>
      </w:r>
      <w:r>
        <w:tab/>
      </w:r>
      <w:r>
        <w:t>B．固定铁圈位置</w:t>
      </w:r>
      <w:r>
        <w:tab/>
      </w:r>
      <w:r>
        <w:t>C．将蒸发皿放置在铁圈上</w:t>
      </w:r>
    </w:p>
    <w:p>
      <w:pPr>
        <w:spacing w:line="240" w:lineRule="auto"/>
        <w:jc w:val="left"/>
        <w:textAlignment w:val="center"/>
      </w:pPr>
      <w:r>
        <w:t>(4)步骤④最终称得固体3.5g，则所得精盐的产率为______。某学生在同等实验条件下，所得产品的产量明显比其他同学多。请帮他分析可能的原因______。</w:t>
      </w:r>
    </w:p>
    <w:p>
      <w:pPr>
        <w:spacing w:line="240" w:lineRule="auto"/>
        <w:jc w:val="left"/>
        <w:textAlignment w:val="center"/>
      </w:pPr>
      <w:r>
        <w:t>a．步骤①中食盐未完全溶解b．步骤②中有滤渣掉入承接液体的烧杯中</w:t>
      </w:r>
    </w:p>
    <w:p>
      <w:pPr>
        <w:spacing w:line="240" w:lineRule="auto"/>
        <w:jc w:val="left"/>
        <w:textAlignment w:val="center"/>
      </w:pPr>
      <w:r>
        <w:t>c．步骤③实验过程中有物质溅出d．步骤④最终所得精盐比较潮湿</w:t>
      </w:r>
    </w:p>
    <w:p>
      <w:pPr>
        <w:spacing w:line="240" w:lineRule="auto"/>
        <w:jc w:val="left"/>
        <w:textAlignment w:val="center"/>
      </w:pPr>
      <w:r>
        <w:t>23．如图实验所示是酸碱中和反应的实验研究。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3647440" cy="2126615"/>
            <wp:effectExtent l="0" t="0" r="0" b="6985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649722" cy="2127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88515" cy="1900555"/>
            <wp:effectExtent l="0" t="0" r="6985" b="4445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0095" cy="190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(1)随着稀盐酸不断滴入图1烧杯中的溶液由________色变为无色，为探究反应后稀盐酸是否过量，可选用的试剂有________（填选项，多选）</w:t>
      </w:r>
    </w:p>
    <w:p>
      <w:pPr>
        <w:spacing w:line="240" w:lineRule="auto"/>
        <w:jc w:val="left"/>
        <w:textAlignment w:val="center"/>
      </w:pPr>
      <w:r>
        <w:t>A．Ca(OH)</w:t>
      </w:r>
      <w:r>
        <w:rPr>
          <w:vertAlign w:val="subscript"/>
        </w:rPr>
        <w:t>2</w:t>
      </w:r>
      <w:r>
        <w:t xml:space="preserve"> B．锌粒</w:t>
      </w:r>
      <w:r>
        <w:rPr>
          <w:rFonts w:ascii="'Times New Roman'" w:hAnsi="'Times New Roman'" w:eastAsia="'Times New Roman'" w:cs="'Times New Roman'"/>
        </w:rPr>
        <w:t xml:space="preserve">            </w:t>
      </w:r>
      <w:r>
        <w:t>C．碳酸钠 D．铜丝</w:t>
      </w:r>
    </w:p>
    <w:p>
      <w:pPr>
        <w:spacing w:line="240" w:lineRule="auto"/>
        <w:jc w:val="left"/>
        <w:textAlignment w:val="center"/>
      </w:pPr>
      <w:r>
        <w:t>(2)随着盐酸不断滴入，烧杯中溶液温度变化如坐标图2所示。根据图象可以判断中和反应是_______反应（填“放热”或“吸热”）。</w:t>
      </w:r>
    </w:p>
    <w:p>
      <w:pPr>
        <w:spacing w:line="240" w:lineRule="auto"/>
        <w:jc w:val="left"/>
        <w:textAlignment w:val="center"/>
      </w:pPr>
      <w:r>
        <w:t>(3)图2中c点表示的含义是________，a点溶液中含有的阴离子有_______。</w:t>
      </w:r>
    </w:p>
    <w:p>
      <w:pPr>
        <w:spacing w:line="240" w:lineRule="auto"/>
        <w:jc w:val="left"/>
        <w:textAlignment w:val="center"/>
      </w:pPr>
      <w:r>
        <w:t>(4)图3是NaOH和稀HCl反应的示意图，从该图可以看出，中和反应的实质是_________。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240" w:lineRule="auto"/>
        <w:jc w:val="left"/>
        <w:textAlignment w:val="center"/>
      </w:pPr>
      <w:r>
        <w:t>24．请根据所示的实验过程和提供的信息作答（已知</w:t>
      </w:r>
      <w:r>
        <w:object>
          <v:shape id="_x0000_i1033" o:spt="75" alt=" " type="#_x0000_t75" style="height:14.4pt;width:144pt;" o:ole="t" filled="f" o:preferrelative="t" stroked="f" coordsize="21600,21600">
            <v:path/>
            <v:fill on="f" focussize="0,0"/>
            <v:stroke on="f" joinstyle="miter"/>
            <v:imagedata r:id="rId43" o:title="eqId93acf0293b984aea80ba65876d9f0102"/>
            <o:lock v:ext="edit" aspectratio="t"/>
            <w10:wrap type="none"/>
            <w10:anchorlock/>
          </v:shape>
          <o:OLEObject Type="Embed" ProgID="Equation.DSMT4" ShapeID="_x0000_i1033" DrawAspect="Content" ObjectID="_1468075733" r:id="rId42">
            <o:LockedField>false</o:LockedField>
          </o:OLEObject>
        </w:object>
      </w:r>
      <w:r>
        <w:t>）：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4838700" cy="1304925"/>
            <wp:effectExtent l="0" t="0" r="0" b="0"/>
            <wp:docPr id="100019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(1)实验结束后溶液中的溶质为_____。</w:t>
      </w:r>
    </w:p>
    <w:p>
      <w:pPr>
        <w:spacing w:line="240" w:lineRule="auto"/>
        <w:jc w:val="left"/>
        <w:textAlignment w:val="center"/>
      </w:pPr>
      <w:r>
        <w:t>(2)实验所用K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溶液的溶质质量分数是多少？（精确至0.1%）</w:t>
      </w:r>
    </w:p>
    <w:p>
      <w:pPr>
        <w:spacing w:line="240" w:lineRule="auto"/>
        <w:jc w:val="left"/>
        <w:textAlignment w:val="center"/>
      </w:pPr>
      <w:r>
        <w:t>(3)计算原混合液中CaCl</w:t>
      </w:r>
      <w:r>
        <w:rPr>
          <w:vertAlign w:val="subscript"/>
        </w:rPr>
        <w:t>2</w:t>
      </w:r>
      <w:r>
        <w:t>的质量分数是多少？（精确至0.1%）</w:t>
      </w:r>
    </w:p>
    <w:p>
      <w:pPr>
        <w:spacing w:line="240" w:lineRule="auto"/>
        <w:jc w:val="left"/>
        <w:textAlignment w:val="center"/>
      </w:pPr>
      <w:r>
        <w:t>25．将12.9克NaCl和Na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固体混合物完全溶于水中形成溶液，再将75克CaCl</w:t>
      </w:r>
      <w:r>
        <w:rPr>
          <w:vertAlign w:val="subscript"/>
        </w:rPr>
        <w:t>2</w:t>
      </w:r>
      <w:r>
        <w:t>溶液分5次加入到该溶液中，充分反应，测得的实验数据如下表。</w:t>
      </w:r>
    </w:p>
    <w:tbl>
      <w:tblPr>
        <w:tblStyle w:val="5"/>
        <w:tblW w:w="6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70"/>
        <w:gridCol w:w="810"/>
        <w:gridCol w:w="705"/>
        <w:gridCol w:w="810"/>
        <w:gridCol w:w="810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实验序号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2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3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4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加入氯化钙溶液质量/g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15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15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15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15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生成沉淀的总质量/g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3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m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9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10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10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求：</w:t>
      </w:r>
    </w:p>
    <w:p>
      <w:pPr>
        <w:spacing w:line="240" w:lineRule="auto"/>
        <w:jc w:val="left"/>
        <w:textAlignment w:val="center"/>
      </w:pPr>
      <w:r>
        <w:t>(1)表格中m的数值是______。</w:t>
      </w:r>
    </w:p>
    <w:p>
      <w:pPr>
        <w:spacing w:line="240" w:lineRule="auto"/>
        <w:jc w:val="left"/>
        <w:textAlignment w:val="center"/>
      </w:pPr>
      <w:r>
        <w:t>(2)溶液中Na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完全反应是在第______次实验。</w:t>
      </w:r>
    </w:p>
    <w:p>
      <w:pPr>
        <w:spacing w:line="240" w:lineRule="auto"/>
        <w:jc w:val="left"/>
        <w:textAlignment w:val="center"/>
      </w:pPr>
      <w:r>
        <w:t>(3)固体混合物中Na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的质量分数。（精确到0.1%）</w:t>
      </w:r>
    </w:p>
    <w:p>
      <w:pPr>
        <w:spacing w:line="240" w:lineRule="auto"/>
        <w:jc w:val="left"/>
        <w:textAlignment w:val="center"/>
      </w:pPr>
      <w:r>
        <w:t>(4)请画出上述过程溶液中NaCl质量的变化图。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266950" cy="2324100"/>
            <wp:effectExtent l="0" t="0" r="0" b="0"/>
            <wp:docPr id="100020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sectPr>
          <w:footerReference r:id="rId3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240" w:lineRule="auto"/>
        <w:jc w:val="left"/>
        <w:textAlignment w:val="center"/>
      </w:pPr>
      <w:r>
        <w:t>1．A2．B3．B4．D5．C6．D7．A8．A9．B10．B11．A12．B13．B14．A15．D</w:t>
      </w:r>
    </w:p>
    <w:p>
      <w:pPr>
        <w:spacing w:line="240" w:lineRule="auto"/>
        <w:jc w:val="left"/>
        <w:textAlignment w:val="center"/>
      </w:pPr>
      <w:r>
        <w:t>16．(1)2P</w:t>
      </w:r>
      <w:r>
        <w:rPr>
          <w:rFonts w:hint="eastAsia"/>
        </w:rPr>
        <w:t xml:space="preserve"> </w:t>
      </w:r>
      <w:r>
        <w:t>(2)SO</w:t>
      </w:r>
      <w:r>
        <w:rPr>
          <w:vertAlign w:val="subscript"/>
        </w:rPr>
        <w:t>2</w:t>
      </w:r>
      <w:r>
        <w:rPr>
          <w:rFonts w:hint="eastAsia"/>
        </w:rPr>
        <w:t xml:space="preserve"> </w:t>
      </w:r>
      <w:r>
        <w:t>(3)CH</w:t>
      </w:r>
      <w:r>
        <w:rPr>
          <w:vertAlign w:val="subscript"/>
        </w:rPr>
        <w:t>4</w:t>
      </w:r>
      <w:r>
        <w:rPr>
          <w:rFonts w:hint="eastAsia"/>
        </w:rPr>
        <w:t xml:space="preserve"> </w:t>
      </w:r>
      <w:r>
        <w:t>(4)NaHCO</w:t>
      </w:r>
      <w:r>
        <w:rPr>
          <w:vertAlign w:val="subscript"/>
        </w:rPr>
        <w:t>3</w:t>
      </w:r>
      <w:r>
        <w:rPr>
          <w:rFonts w:hint="eastAsia"/>
        </w:rPr>
        <w:t xml:space="preserve"> </w:t>
      </w:r>
      <w:r>
        <w:t xml:space="preserve"> (5)</w:t>
      </w:r>
      <w:r>
        <w:object>
          <v:shape id="_x0000_i1034" o:spt="75" alt=" " type="#_x0000_t75" style="height:21.6pt;width:28.8pt;" o:ole="t" filled="f" o:preferrelative="t" stroked="f" coordsize="21600,21600">
            <v:path/>
            <v:fill on="f" focussize="0,0"/>
            <v:stroke on="f" joinstyle="miter"/>
            <v:imagedata r:id="rId47" o:title="eqId763960c192f5479292f675102912ef7b"/>
            <o:lock v:ext="edit" aspectratio="t"/>
            <w10:wrap type="none"/>
            <w10:anchorlock/>
          </v:shape>
          <o:OLEObject Type="Embed" ProgID="Equation.DSMT4" ShapeID="_x0000_i1034" DrawAspect="Content" ObjectID="_1468075734" r:id="rId4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17．(1)     7.5     左手拿药匙，右手拍打左手的手腕，靠振动掉下来的氯化钠固体加足用量     ABC     ABC     40</w:t>
      </w:r>
    </w:p>
    <w:p>
      <w:pPr>
        <w:spacing w:line="240" w:lineRule="auto"/>
        <w:jc w:val="left"/>
        <w:textAlignment w:val="center"/>
      </w:pPr>
      <w:r>
        <w:t>(2)     C     B     甲</w:t>
      </w:r>
    </w:p>
    <w:p>
      <w:pPr>
        <w:spacing w:line="240" w:lineRule="auto"/>
        <w:jc w:val="left"/>
        <w:textAlignment w:val="center"/>
      </w:pPr>
      <w:r>
        <w:t>18．(1)     明矾     过滤     引流，防止液体溅出     滤纸破损（或液面高于滤纸边缘或仪器不干净）</w:t>
      </w:r>
    </w:p>
    <w:p>
      <w:pPr>
        <w:spacing w:line="240" w:lineRule="auto"/>
        <w:jc w:val="left"/>
        <w:textAlignment w:val="center"/>
      </w:pPr>
      <w:r>
        <w:t>(2)     Ⅱ     有颜色、有异味的物质</w:t>
      </w:r>
    </w:p>
    <w:p>
      <w:pPr>
        <w:spacing w:line="240" w:lineRule="auto"/>
        <w:jc w:val="left"/>
        <w:textAlignment w:val="center"/>
      </w:pPr>
      <w:r>
        <w:t>(3)     硬水     Ⅰ     多泡沫少浮渣</w:t>
      </w:r>
    </w:p>
    <w:p>
      <w:pPr>
        <w:spacing w:line="240" w:lineRule="auto"/>
        <w:jc w:val="left"/>
        <w:textAlignment w:val="center"/>
      </w:pPr>
      <w:r>
        <w:t>19．(1)Ne</w:t>
      </w:r>
      <w:r>
        <w:rPr>
          <w:rFonts w:hint="eastAsia"/>
        </w:rPr>
        <w:t xml:space="preserve"> </w:t>
      </w:r>
      <w:r>
        <w:t xml:space="preserve">   (2)</w:t>
      </w:r>
      <w:r>
        <w:object>
          <v:shape id="_x0000_i1035" o:spt="75" alt=" " type="#_x0000_t75" style="height:21.6pt;width:28.8pt;" o:ole="t" filled="f" o:preferrelative="t" stroked="f" coordsize="21600,21600">
            <v:path/>
            <v:fill on="f" focussize="0,0"/>
            <v:stroke on="f" joinstyle="miter"/>
            <v:imagedata r:id="rId49" o:title="eqId9c2132e2eca249c88fbef2e894cebebc"/>
            <o:lock v:ext="edit" aspectratio="t"/>
            <w10:wrap type="none"/>
            <w10:anchorlock/>
          </v:shape>
          <o:OLEObject Type="Embed" ProgID="Equation.DSMT4" ShapeID="_x0000_i1035" DrawAspect="Content" ObjectID="_1468075735" r:id="rId48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 (3)Cl</w:t>
      </w:r>
      <w:r>
        <w:rPr>
          <w:vertAlign w:val="superscript"/>
        </w:rPr>
        <w:t>-</w:t>
      </w:r>
      <w:r>
        <w:rPr>
          <w:rFonts w:hint="eastAsia"/>
        </w:rPr>
        <w:t xml:space="preserve"> </w:t>
      </w:r>
      <w:r>
        <w:t xml:space="preserve">    (4)Ca(OH)</w:t>
      </w:r>
      <w:r>
        <w:rPr>
          <w:vertAlign w:val="subscript"/>
        </w:rPr>
        <w:t>2</w:t>
      </w:r>
    </w:p>
    <w:p>
      <w:pPr>
        <w:spacing w:line="240" w:lineRule="auto"/>
        <w:jc w:val="left"/>
        <w:textAlignment w:val="center"/>
      </w:pPr>
      <w:r>
        <w:t>20．(1)CaCO</w:t>
      </w:r>
      <w:r>
        <w:rPr>
          <w:vertAlign w:val="subscript"/>
        </w:rPr>
        <w:t>3</w:t>
      </w:r>
      <w:r>
        <w:rPr>
          <w:rFonts w:hint="eastAsia"/>
        </w:rPr>
        <w:t xml:space="preserve"> </w:t>
      </w:r>
      <w:r>
        <w:t xml:space="preserve">   (2)</w:t>
      </w:r>
      <w:r>
        <w:object>
          <v:shape id="_x0000_i1036" o:spt="75" alt=" " type="#_x0000_t75" style="height:36pt;width:79.2pt;" o:ole="t" filled="f" o:preferrelative="t" stroked="f" coordsize="21600,21600">
            <v:path/>
            <v:fill on="f" focussize="0,0"/>
            <v:stroke on="f" joinstyle="miter"/>
            <v:imagedata r:id="rId51" o:title="eqId5bb52351886946baa3d48509e960c56c"/>
            <o:lock v:ext="edit" aspectratio="t"/>
            <w10:wrap type="none"/>
            <w10:anchorlock/>
          </v:shape>
          <o:OLEObject Type="Embed" ProgID="Equation.DSMT4" ShapeID="_x0000_i1036" DrawAspect="Content" ObjectID="_1468075736" r:id="rId50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(3)分子构成不同</w:t>
      </w:r>
    </w:p>
    <w:p>
      <w:pPr>
        <w:spacing w:line="240" w:lineRule="auto"/>
        <w:jc w:val="left"/>
        <w:textAlignment w:val="center"/>
      </w:pPr>
      <w:r>
        <w:t>21．(1)CO</w:t>
      </w:r>
      <w:r>
        <w:rPr>
          <w:rFonts w:hint="eastAsia"/>
        </w:rPr>
        <w:t xml:space="preserve"> </w:t>
      </w:r>
      <w:r>
        <w:t xml:space="preserve">      (2)</w:t>
      </w:r>
      <w:r>
        <w:object>
          <v:shape id="_x0000_i1037" o:spt="75" alt=" " type="#_x0000_t75" style="height:14.4pt;width:144pt;" o:ole="t" filled="f" o:preferrelative="t" stroked="f" coordsize="21600,21600">
            <v:path/>
            <v:fill on="f" focussize="0,0"/>
            <v:stroke on="f" joinstyle="miter"/>
            <v:imagedata r:id="rId53" o:title="eqId57fc170a72624b7db7a06db8dc3c11fa"/>
            <o:lock v:ext="edit" aspectratio="t"/>
            <w10:wrap type="none"/>
            <w10:anchorlock/>
          </v:shape>
          <o:OLEObject Type="Embed" ProgID="Equation.DSMT4" ShapeID="_x0000_i1037" DrawAspect="Content" ObjectID="_1468075737" r:id="rId5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(3)     碳     氧</w:t>
      </w:r>
    </w:p>
    <w:p>
      <w:pPr>
        <w:spacing w:line="240" w:lineRule="auto"/>
        <w:jc w:val="left"/>
        <w:textAlignment w:val="center"/>
      </w:pPr>
      <w:r>
        <w:t>22．(1)     液体凹液面的最低处     水量过多，延长蒸发时间，浪费时间和燃料     滤纸破碎或液面高于滤纸边缘或盛接滤液的烧杯不干净等</w:t>
      </w:r>
    </w:p>
    <w:p>
      <w:pPr>
        <w:spacing w:line="240" w:lineRule="auto"/>
        <w:jc w:val="left"/>
        <w:textAlignment w:val="center"/>
      </w:pPr>
      <w:r>
        <w:t>(2)     应等大部分固体析出时，停止加热     搅拌、防止局部温度过高，造成液滴飞溅</w:t>
      </w:r>
    </w:p>
    <w:p>
      <w:pPr>
        <w:spacing w:line="240" w:lineRule="auto"/>
        <w:jc w:val="left"/>
        <w:textAlignment w:val="center"/>
      </w:pPr>
      <w:r>
        <w:t>(3)A</w:t>
      </w:r>
    </w:p>
    <w:p>
      <w:pPr>
        <w:spacing w:line="240" w:lineRule="auto"/>
        <w:jc w:val="left"/>
        <w:textAlignment w:val="center"/>
      </w:pPr>
      <w:r>
        <w:t>(4)     70%</w:t>
      </w:r>
      <w:r>
        <w:rPr>
          <w:rFonts w:hint="eastAsia"/>
        </w:rPr>
        <w:t xml:space="preserve"> </w:t>
      </w:r>
      <w:r>
        <w:t xml:space="preserve">       bd</w:t>
      </w:r>
    </w:p>
    <w:p>
      <w:pPr>
        <w:spacing w:line="240" w:lineRule="auto"/>
        <w:jc w:val="left"/>
        <w:textAlignment w:val="center"/>
      </w:pPr>
      <w:r>
        <w:t>23．(1)     红     BC</w:t>
      </w:r>
    </w:p>
    <w:p>
      <w:pPr>
        <w:spacing w:line="240" w:lineRule="auto"/>
        <w:jc w:val="left"/>
        <w:textAlignment w:val="center"/>
      </w:pPr>
      <w:r>
        <w:t>(2)放热</w:t>
      </w:r>
    </w:p>
    <w:p>
      <w:pPr>
        <w:spacing w:line="240" w:lineRule="auto"/>
        <w:jc w:val="left"/>
        <w:textAlignment w:val="center"/>
      </w:pPr>
      <w:r>
        <w:t>(3)     氢氧化钠和稀盐酸恰好完全反应     Cl</w:t>
      </w:r>
      <w:r>
        <w:rPr>
          <w:vertAlign w:val="superscript"/>
        </w:rPr>
        <w:t>-</w:t>
      </w:r>
      <w:r>
        <w:t>、OH</w:t>
      </w:r>
      <w:r>
        <w:rPr>
          <w:vertAlign w:val="superscript"/>
        </w:rPr>
        <w:t>-</w:t>
      </w:r>
    </w:p>
    <w:p>
      <w:pPr>
        <w:spacing w:line="240" w:lineRule="auto"/>
        <w:jc w:val="left"/>
        <w:textAlignment w:val="center"/>
      </w:pPr>
      <w:r>
        <w:t>(4)酸中的氢离子和碱中的氢氧根离子结合生成水分子</w:t>
      </w:r>
    </w:p>
    <w:p>
      <w:pPr>
        <w:spacing w:line="240" w:lineRule="auto"/>
        <w:jc w:val="left"/>
        <w:textAlignment w:val="center"/>
      </w:pPr>
      <w:r>
        <w:t>24．(1)KC1、K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>
      <w:pPr>
        <w:spacing w:line="240" w:lineRule="auto"/>
        <w:jc w:val="left"/>
        <w:textAlignment w:val="center"/>
      </w:pPr>
      <w:r>
        <w:t>(2)设50g的碳酸钾溶液中碳酸钾的质量为</w:t>
      </w:r>
      <w:r>
        <w:rPr>
          <w:rFonts w:eastAsia="Times New Roman"/>
          <w:i/>
        </w:rPr>
        <w:t>x</w:t>
      </w:r>
      <w:r>
        <w:t>。由题意分析知，第一次加入50gK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溶液有部分先和稀盐酸反应，第二次加入50gK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溶液时生成5gCaCO</w:t>
      </w:r>
      <w:r>
        <w:rPr>
          <w:vertAlign w:val="subscript"/>
        </w:rPr>
        <w:t>3</w:t>
      </w:r>
      <w:r>
        <w:t>沉淀。</w:t>
      </w:r>
    </w:p>
    <w:p>
      <w:pPr>
        <w:spacing w:line="240" w:lineRule="auto"/>
        <w:jc w:val="left"/>
        <w:textAlignment w:val="center"/>
      </w:pPr>
      <w:r>
        <w:object>
          <v:shape id="_x0000_i1038" o:spt="75" alt=" " type="#_x0000_t75" style="height:50.4pt;width:151.2pt;" o:ole="t" filled="f" o:preferrelative="t" stroked="f" coordsize="21600,21600">
            <v:path/>
            <v:fill on="f" focussize="0,0"/>
            <v:stroke on="f" joinstyle="miter"/>
            <v:imagedata r:id="rId55" o:title="eqIdc20cc6d2359c4d228ae6d0c8d9e67925"/>
            <o:lock v:ext="edit" aspectratio="t"/>
            <w10:wrap type="none"/>
            <w10:anchorlock/>
          </v:shape>
          <o:OLEObject Type="Embed" ProgID="Equation.DSMT4" ShapeID="_x0000_i1038" DrawAspect="Content" ObjectID="_1468075738" r:id="rId5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39" o:spt="75" alt=" " type="#_x0000_t75" style="height:28.8pt;width:43.2pt;" o:ole="t" filled="f" o:preferrelative="t" stroked="f" coordsize="21600,21600">
            <v:path/>
            <v:fill on="f" focussize="0,0"/>
            <v:stroke on="f" joinstyle="miter"/>
            <v:imagedata r:id="rId57" o:title="eqId218f4bdc4d7c4467ba37e728a0a0d4da"/>
            <o:lock v:ext="edit" aspectratio="t"/>
            <w10:wrap type="none"/>
            <w10:anchorlock/>
          </v:shape>
          <o:OLEObject Type="Embed" ProgID="Equation.DSMT4" ShapeID="_x0000_i1039" DrawAspect="Content" ObjectID="_1468075739" r:id="rId56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i/>
        </w:rPr>
        <w:t>x</w:t>
      </w:r>
      <w:r>
        <w:t>=6.9g</w:t>
      </w:r>
    </w:p>
    <w:p>
      <w:pPr>
        <w:spacing w:line="240" w:lineRule="auto"/>
        <w:jc w:val="left"/>
        <w:textAlignment w:val="center"/>
      </w:pPr>
      <w:r>
        <w:t>实验所用K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溶液的溶质质量分数为：</w:t>
      </w:r>
      <w:r>
        <w:object>
          <v:shape id="_x0000_i1040" o:spt="75" alt=" " type="#_x0000_t75" style="height:28.8pt;width:86.4pt;" o:ole="t" filled="f" o:preferrelative="t" stroked="f" coordsize="21600,21600">
            <v:path/>
            <v:fill on="f" focussize="0,0"/>
            <v:stroke on="f" joinstyle="miter"/>
            <v:imagedata r:id="rId59" o:title="eqId2b0907b5d0434bec8e5a494bab1dc093"/>
            <o:lock v:ext="edit" aspectratio="t"/>
            <w10:wrap type="none"/>
            <w10:anchorlock/>
          </v:shape>
          <o:OLEObject Type="Embed" ProgID="Equation.DSMT4" ShapeID="_x0000_i1040" DrawAspect="Content" ObjectID="_1468075740" r:id="rId58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答：溶质质量分数13.8%。</w:t>
      </w:r>
    </w:p>
    <w:p>
      <w:pPr>
        <w:spacing w:line="240" w:lineRule="auto"/>
        <w:jc w:val="left"/>
        <w:textAlignment w:val="center"/>
      </w:pPr>
      <w:r>
        <w:t>(3)设原混合液中CaCl</w:t>
      </w:r>
      <w:r>
        <w:rPr>
          <w:vertAlign w:val="subscript"/>
        </w:rPr>
        <w:t>2</w:t>
      </w:r>
      <w:r>
        <w:t>的质量为</w:t>
      </w:r>
      <w:r>
        <w:rPr>
          <w:rFonts w:eastAsia="Times New Roman"/>
          <w:i/>
        </w:rPr>
        <w:t>y</w:t>
      </w:r>
      <w:r>
        <w:t>。</w:t>
      </w:r>
    </w:p>
    <w:p>
      <w:pPr>
        <w:spacing w:line="240" w:lineRule="auto"/>
        <w:jc w:val="left"/>
        <w:textAlignment w:val="center"/>
      </w:pPr>
      <w:r>
        <w:object>
          <v:shape id="_x0000_i1041" o:spt="75" alt=" " type="#_x0000_t75" style="height:50.4pt;width:151.2pt;" o:ole="t" filled="f" o:preferrelative="t" stroked="f" coordsize="21600,21600">
            <v:path/>
            <v:fill on="f" focussize="0,0"/>
            <v:stroke on="f" joinstyle="miter"/>
            <v:imagedata r:id="rId61" o:title="eqId2c81dd595cae4ddd9ee5c3d8a20ab6a6"/>
            <o:lock v:ext="edit" aspectratio="t"/>
            <w10:wrap type="none"/>
            <w10:anchorlock/>
          </v:shape>
          <o:OLEObject Type="Embed" ProgID="Equation.DSMT4" ShapeID="_x0000_i1041" DrawAspect="Content" ObjectID="_1468075741" r:id="rId60">
            <o:LockedField>false</o:LockedField>
          </o:OLEObject>
        </w:object>
      </w:r>
      <w:r>
        <w:t>　　　　</w:t>
      </w:r>
    </w:p>
    <w:p>
      <w:pPr>
        <w:spacing w:line="240" w:lineRule="auto"/>
        <w:jc w:val="left"/>
        <w:textAlignment w:val="center"/>
      </w:pPr>
      <w:r>
        <w:object>
          <v:shape id="_x0000_i1042" o:spt="75" alt=" " type="#_x0000_t75" style="height:28.8pt;width:43.2pt;" o:ole="t" filled="f" o:preferrelative="t" stroked="f" coordsize="21600,21600">
            <v:path/>
            <v:fill on="f" focussize="0,0"/>
            <v:stroke on="f" joinstyle="miter"/>
            <v:imagedata r:id="rId63" o:title="eqId527f764ea0124f1bbdb3fb6a3a8051db"/>
            <o:lock v:ext="edit" aspectratio="t"/>
            <w10:wrap type="none"/>
            <w10:anchorlock/>
          </v:shape>
          <o:OLEObject Type="Embed" ProgID="Equation.DSMT4" ShapeID="_x0000_i1042" DrawAspect="Content" ObjectID="_1468075742" r:id="rId62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解得：</w:t>
      </w:r>
      <w:r>
        <w:rPr>
          <w:rFonts w:eastAsia="Times New Roman"/>
          <w:i/>
        </w:rPr>
        <w:t>y</w:t>
      </w:r>
      <w:r>
        <w:t>=11.1g</w:t>
      </w:r>
    </w:p>
    <w:p>
      <w:pPr>
        <w:spacing w:line="240" w:lineRule="auto"/>
        <w:jc w:val="left"/>
        <w:textAlignment w:val="center"/>
      </w:pPr>
      <w:r>
        <w:t>原混合液中CaC</w:t>
      </w:r>
      <w:r>
        <w:rPr>
          <w:vertAlign w:val="subscript"/>
        </w:rPr>
        <w:t>l2</w:t>
      </w:r>
      <w:r>
        <w:t>的质量分数为：</w:t>
      </w:r>
      <w:r>
        <w:object>
          <v:shape id="_x0000_i1043" o:spt="75" alt=" " type="#_x0000_t75" style="height:28.8pt;width:93.6pt;" o:ole="t" filled="f" o:preferrelative="t" stroked="f" coordsize="21600,21600">
            <v:path/>
            <v:fill on="f" focussize="0,0"/>
            <v:stroke on="f" joinstyle="miter"/>
            <v:imagedata r:id="rId65" o:title="eqId61d571f12b604148af854603ca3f8afa"/>
            <o:lock v:ext="edit" aspectratio="t"/>
            <w10:wrap type="none"/>
            <w10:anchorlock/>
          </v:shape>
          <o:OLEObject Type="Embed" ProgID="Equation.DSMT4" ShapeID="_x0000_i1043" DrawAspect="Content" ObjectID="_1468075743" r:id="rId64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答：原混合液中CaCl</w:t>
      </w:r>
      <w:r>
        <w:rPr>
          <w:vertAlign w:val="subscript"/>
        </w:rPr>
        <w:t>2</w:t>
      </w:r>
      <w:r>
        <w:t>的质量分数为11.1%。</w:t>
      </w:r>
    </w:p>
    <w:p>
      <w:pPr>
        <w:spacing w:line="240" w:lineRule="auto"/>
        <w:jc w:val="left"/>
        <w:textAlignment w:val="center"/>
      </w:pPr>
      <w:r>
        <w:t>25．(1)6</w:t>
      </w:r>
    </w:p>
    <w:p>
      <w:pPr>
        <w:spacing w:line="240" w:lineRule="auto"/>
        <w:jc w:val="left"/>
        <w:textAlignment w:val="center"/>
      </w:pPr>
      <w:r>
        <w:t>(2)4</w:t>
      </w:r>
    </w:p>
    <w:p>
      <w:pPr>
        <w:spacing w:line="240" w:lineRule="auto"/>
        <w:jc w:val="left"/>
        <w:textAlignment w:val="center"/>
      </w:pPr>
      <w:r>
        <w:t>(3)解：由表可知，碳酸钠完全反应生成沉淀质量为10g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t>设固体混合物中Na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的质量为</w:t>
      </w:r>
      <w:r>
        <w:rPr>
          <w:rFonts w:eastAsia="Times New Roman"/>
          <w:i/>
        </w:rPr>
        <w:t>x</w:t>
      </w:r>
      <w:r>
        <w:t>，生成氯化钠质量为</w:t>
      </w:r>
      <w:r>
        <w:rPr>
          <w:rFonts w:eastAsia="Times New Roman"/>
          <w:i/>
        </w:rPr>
        <w:t>y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object>
          <v:shape id="_x0000_i1044" o:spt="75" alt=" " type="#_x0000_t75" style="height:172.8pt;width:158.4pt;" o:ole="t" filled="f" o:preferrelative="t" stroked="f" coordsize="21600,21600">
            <v:path/>
            <v:fill on="f" focussize="0,0"/>
            <v:stroke on="f" joinstyle="miter"/>
            <v:imagedata r:id="rId67" o:title="eqIdd81add2451be469cb18557452ccdf50f"/>
            <o:lock v:ext="edit" aspectratio="t"/>
            <w10:wrap type="none"/>
            <w10:anchorlock/>
          </v:shape>
          <o:OLEObject Type="Embed" ProgID="Equation.DSMT4" ShapeID="_x0000_i1044" DrawAspect="Content" ObjectID="_1468075744" r:id="rId6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答：固体混合物中Na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的质量分数为82.2%。</w:t>
      </w:r>
    </w:p>
    <w:p>
      <w:pPr>
        <w:spacing w:line="240" w:lineRule="auto"/>
        <w:jc w:val="left"/>
        <w:textAlignment w:val="center"/>
      </w:pPr>
      <w:r>
        <w:t>(4)</w:t>
      </w:r>
      <w:r>
        <w:drawing>
          <wp:inline distT="0" distB="0" distL="0" distR="0">
            <wp:extent cx="2228850" cy="2333625"/>
            <wp:effectExtent l="0" t="0" r="0" b="0"/>
            <wp:docPr id="104820978" name="图片 1048209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20978" name="图片 104820978" descr=" 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sectPr>
          <w:headerReference r:id="rId4" w:type="default"/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C1D67"/>
    <w:rsid w:val="001D7A06"/>
    <w:rsid w:val="0020521D"/>
    <w:rsid w:val="00226E3C"/>
    <w:rsid w:val="00284433"/>
    <w:rsid w:val="002A1EC6"/>
    <w:rsid w:val="002E035E"/>
    <w:rsid w:val="004151FC"/>
    <w:rsid w:val="0064153B"/>
    <w:rsid w:val="006B16C5"/>
    <w:rsid w:val="00702A9B"/>
    <w:rsid w:val="00855687"/>
    <w:rsid w:val="00981BA9"/>
    <w:rsid w:val="009E611B"/>
    <w:rsid w:val="00BC62FB"/>
    <w:rsid w:val="00BF535F"/>
    <w:rsid w:val="00C02FC6"/>
    <w:rsid w:val="00C806B0"/>
    <w:rsid w:val="00EF035E"/>
    <w:rsid w:val="4C9D6084"/>
    <w:rsid w:val="533B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0" Type="http://schemas.openxmlformats.org/officeDocument/2006/relationships/fontTable" Target="fontTable.xml"/><Relationship Id="rId7" Type="http://schemas.openxmlformats.org/officeDocument/2006/relationships/theme" Target="theme/theme1.xml"/><Relationship Id="rId69" Type="http://schemas.openxmlformats.org/officeDocument/2006/relationships/customXml" Target="../customXml/item1.xml"/><Relationship Id="rId68" Type="http://schemas.openxmlformats.org/officeDocument/2006/relationships/image" Target="media/image42.png"/><Relationship Id="rId67" Type="http://schemas.openxmlformats.org/officeDocument/2006/relationships/image" Target="media/image41.wmf"/><Relationship Id="rId66" Type="http://schemas.openxmlformats.org/officeDocument/2006/relationships/oleObject" Target="embeddings/oleObject20.bin"/><Relationship Id="rId65" Type="http://schemas.openxmlformats.org/officeDocument/2006/relationships/image" Target="media/image40.wmf"/><Relationship Id="rId64" Type="http://schemas.openxmlformats.org/officeDocument/2006/relationships/oleObject" Target="embeddings/oleObject19.bin"/><Relationship Id="rId63" Type="http://schemas.openxmlformats.org/officeDocument/2006/relationships/image" Target="media/image39.wmf"/><Relationship Id="rId62" Type="http://schemas.openxmlformats.org/officeDocument/2006/relationships/oleObject" Target="embeddings/oleObject18.bin"/><Relationship Id="rId61" Type="http://schemas.openxmlformats.org/officeDocument/2006/relationships/image" Target="media/image38.wmf"/><Relationship Id="rId60" Type="http://schemas.openxmlformats.org/officeDocument/2006/relationships/oleObject" Target="embeddings/oleObject17.bin"/><Relationship Id="rId6" Type="http://schemas.openxmlformats.org/officeDocument/2006/relationships/footer" Target="footer3.xml"/><Relationship Id="rId59" Type="http://schemas.openxmlformats.org/officeDocument/2006/relationships/image" Target="media/image37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6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5.wmf"/><Relationship Id="rId54" Type="http://schemas.openxmlformats.org/officeDocument/2006/relationships/oleObject" Target="embeddings/oleObject14.bin"/><Relationship Id="rId53" Type="http://schemas.openxmlformats.org/officeDocument/2006/relationships/image" Target="media/image34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3.wmf"/><Relationship Id="rId50" Type="http://schemas.openxmlformats.org/officeDocument/2006/relationships/oleObject" Target="embeddings/oleObject12.bin"/><Relationship Id="rId5" Type="http://schemas.openxmlformats.org/officeDocument/2006/relationships/footer" Target="footer2.xml"/><Relationship Id="rId49" Type="http://schemas.openxmlformats.org/officeDocument/2006/relationships/image" Target="media/image32.wmf"/><Relationship Id="rId48" Type="http://schemas.openxmlformats.org/officeDocument/2006/relationships/oleObject" Target="embeddings/oleObject11.bin"/><Relationship Id="rId47" Type="http://schemas.openxmlformats.org/officeDocument/2006/relationships/image" Target="media/image31.wmf"/><Relationship Id="rId46" Type="http://schemas.openxmlformats.org/officeDocument/2006/relationships/oleObject" Target="embeddings/oleObject10.bin"/><Relationship Id="rId45" Type="http://schemas.openxmlformats.org/officeDocument/2006/relationships/image" Target="media/image30.png"/><Relationship Id="rId44" Type="http://schemas.openxmlformats.org/officeDocument/2006/relationships/image" Target="media/image29.png"/><Relationship Id="rId43" Type="http://schemas.openxmlformats.org/officeDocument/2006/relationships/image" Target="media/image28.wmf"/><Relationship Id="rId42" Type="http://schemas.openxmlformats.org/officeDocument/2006/relationships/oleObject" Target="embeddings/oleObject9.bin"/><Relationship Id="rId41" Type="http://schemas.openxmlformats.org/officeDocument/2006/relationships/image" Target="media/image27.png"/><Relationship Id="rId40" Type="http://schemas.openxmlformats.org/officeDocument/2006/relationships/image" Target="media/image26.png"/><Relationship Id="rId4" Type="http://schemas.openxmlformats.org/officeDocument/2006/relationships/header" Target="header1.xml"/><Relationship Id="rId39" Type="http://schemas.openxmlformats.org/officeDocument/2006/relationships/image" Target="media/image25.png"/><Relationship Id="rId38" Type="http://schemas.openxmlformats.org/officeDocument/2006/relationships/image" Target="media/image24.png"/><Relationship Id="rId37" Type="http://schemas.openxmlformats.org/officeDocument/2006/relationships/image" Target="media/image23.png"/><Relationship Id="rId36" Type="http://schemas.openxmlformats.org/officeDocument/2006/relationships/image" Target="media/image22.png"/><Relationship Id="rId35" Type="http://schemas.openxmlformats.org/officeDocument/2006/relationships/image" Target="media/image21.pn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7.bin"/><Relationship Id="rId27" Type="http://schemas.openxmlformats.org/officeDocument/2006/relationships/oleObject" Target="embeddings/oleObject6.bin"/><Relationship Id="rId26" Type="http://schemas.openxmlformats.org/officeDocument/2006/relationships/image" Target="media/image15.wmf"/><Relationship Id="rId25" Type="http://schemas.openxmlformats.org/officeDocument/2006/relationships/oleObject" Target="embeddings/oleObject5.bin"/><Relationship Id="rId24" Type="http://schemas.openxmlformats.org/officeDocument/2006/relationships/image" Target="media/image14.wmf"/><Relationship Id="rId23" Type="http://schemas.openxmlformats.org/officeDocument/2006/relationships/oleObject" Target="embeddings/oleObject4.bin"/><Relationship Id="rId22" Type="http://schemas.openxmlformats.org/officeDocument/2006/relationships/image" Target="media/image13.wmf"/><Relationship Id="rId21" Type="http://schemas.openxmlformats.org/officeDocument/2006/relationships/oleObject" Target="embeddings/oleObject3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1.png"/><Relationship Id="rId17" Type="http://schemas.openxmlformats.org/officeDocument/2006/relationships/image" Target="media/image10.wmf"/><Relationship Id="rId16" Type="http://schemas.openxmlformats.org/officeDocument/2006/relationships/oleObject" Target="embeddings/oleObject1.bin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2683</Words>
  <Characters>3355</Characters>
  <Lines>209</Lines>
  <Paragraphs>274</Paragraphs>
  <TotalTime>5</TotalTime>
  <ScaleCrop>false</ScaleCrop>
  <LinksUpToDate>false</LinksUpToDate>
  <CharactersWithSpaces>5764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2022-04-28T02:34:35Z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