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default" w:eastAsia="宋体"/>
          <w:lang w:val="en-US" w:eastAsia="zh-CN"/>
        </w:rPr>
      </w:pPr>
      <w:bookmarkStart w:id="0" w:name="_GoBack"/>
      <w:bookmarkEnd w:id="0"/>
      <w:r>
        <w:rPr>
          <w:rFonts w:hint="eastAsia"/>
          <w:lang w:val="en-US"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11137900</wp:posOffset>
            </wp:positionH>
            <wp:positionV relativeFrom="topMargin">
              <wp:posOffset>12585700</wp:posOffset>
            </wp:positionV>
            <wp:extent cx="342900" cy="368300"/>
            <wp:effectExtent l="0" t="0" r="0" b="12700"/>
            <wp:wrapNone/>
            <wp:docPr id="100021" name="图片 1000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图片 10002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t xml:space="preserve">                          </w:t>
      </w:r>
      <w:r>
        <w:rPr>
          <w:rFonts w:hint="eastAsia" w:ascii="黑体" w:hAnsi="黑体" w:eastAsia="黑体" w:cs="黑体"/>
          <w:sz w:val="36"/>
          <w:szCs w:val="44"/>
          <w:lang w:val="en-US" w:eastAsia="zh-CN"/>
        </w:rPr>
        <w:t xml:space="preserve"> 2021-2022年  九年级第一次模拟考试</w:t>
      </w:r>
    </w:p>
    <w:p>
      <w:r>
        <w:pict>
          <v:shape id="_x0000_i1025" o:spt="75" type="#_x0000_t75" style="height:173.6pt;width:501.45pt;" filled="f" o:preferrelative="t" stroked="f" coordsize="21600,21600">
            <v:path/>
            <v:fill on="f" focussize="0,0"/>
            <v:stroke on="f" joinstyle="miter"/>
            <v:imagedata r:id="rId7" o:title=""/>
            <o:lock v:ext="edit" aspectratio="t"/>
            <w10:wrap type="none"/>
            <w10:anchorlock/>
          </v:shape>
        </w:pict>
      </w:r>
    </w:p>
    <w:p>
      <w:pPr>
        <w:rPr>
          <w:rFonts w:hint="default" w:eastAsia="宋体"/>
          <w:lang w:val="en-US" w:eastAsia="zh-CN"/>
        </w:rPr>
      </w:pPr>
      <w:r>
        <w:pict>
          <v:shape id="_x0000_i1026" o:spt="75" alt="12af7d08e8d3ff65dd5db8b79939b38" type="#_x0000_t75" style="height:263.75pt;width:502.15pt;" filled="f" o:preferrelative="t" stroked="f" coordsize="21600,21600">
            <v:path/>
            <v:fill on="f" focussize="0,0"/>
            <v:stroke on="f" joinstyle="miter"/>
            <v:imagedata r:id="rId8" o:title="12af7d08e8d3ff65dd5db8b79939b38"/>
            <o:lock v:ext="edit" aspectratio="t"/>
            <w10:wrap type="none"/>
            <w10:anchorlock/>
          </v:shape>
        </w:pict>
      </w:r>
      <w:r>
        <w:pict>
          <v:shape id="_x0000_i1027" o:spt="75" type="#_x0000_t75" style="height:204.75pt;width:509pt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  <w10:wrap type="none"/>
            <w10:anchorlock/>
          </v:shape>
        </w:pict>
      </w:r>
    </w:p>
    <w:p>
      <w:r>
        <w:rPr>
          <w:rFonts w:hint="default" w:eastAsia="宋体"/>
          <w:lang w:val="en-US" w:eastAsia="zh-CN"/>
        </w:rPr>
        <w:pict>
          <v:shape id="_x0000_i1028" o:spt="75" alt="d47d761a746dff96bceb4f72daf10ab" type="#_x0000_t75" style="height:94.3pt;width:491.3pt;" filled="f" o:preferrelative="t" stroked="f" coordsize="21600,21600">
            <v:path/>
            <v:fill on="f" focussize="0,0"/>
            <v:stroke on="f" joinstyle="miter"/>
            <v:imagedata r:id="rId10" o:title="d47d761a746dff96bceb4f72daf10ab"/>
            <o:lock v:ext="edit" aspectratio="t"/>
            <w10:wrap type="none"/>
            <w10:anchorlock/>
          </v:shape>
        </w:pict>
      </w:r>
    </w:p>
    <w:p>
      <w:r>
        <w:pict>
          <v:shape id="_x0000_i1029" o:spt="75" type="#_x0000_t75" style="height:178.65pt;width:476.5pt;" filled="f" o:preferrelative="t" stroked="f" coordsize="21600,21600">
            <v:path/>
            <v:fill on="f" focussize="0,0"/>
            <v:stroke on="f" joinstyle="miter"/>
            <v:imagedata r:id="rId11" o:title=""/>
            <o:lock v:ext="edit" aspectratio="t"/>
            <w10:wrap type="none"/>
            <w10:anchorlock/>
          </v:shape>
        </w:pict>
      </w:r>
    </w:p>
    <w:p>
      <w:r>
        <w:pict>
          <v:shape id="_x0000_i1030" o:spt="75" type="#_x0000_t75" style="height:287.5pt;width:511.35pt;" filled="f" o:preferrelative="t" stroked="f" coordsize="21600,21600">
            <v:path/>
            <v:fill on="f" focussize="0,0"/>
            <v:stroke on="f" joinstyle="miter"/>
            <v:imagedata r:id="rId12" o:title=""/>
            <o:lock v:ext="edit" aspectratio="t"/>
            <w10:wrap type="none"/>
            <w10:anchorlock/>
          </v:shape>
        </w:pict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pict>
          <v:shape id="_x0000_i1031" o:spt="75" alt="e051a5e83106563d9dc030b305f63c2" type="#_x0000_t75" style="height:634.05pt;width:498.6pt;" filled="f" o:preferrelative="t" stroked="f" coordsize="21600,21600">
            <v:path/>
            <v:fill on="f" focussize="0,0"/>
            <v:stroke on="f" joinstyle="miter"/>
            <v:imagedata r:id="rId13" o:title="e051a5e83106563d9dc030b305f63c2"/>
            <o:lock v:ext="edit" aspectratio="t"/>
            <w10:wrap type="none"/>
            <w10:anchorlock/>
          </v:shape>
        </w:pict>
      </w:r>
    </w:p>
    <w:p>
      <w:pPr>
        <w:rPr>
          <w:rFonts w:hint="eastAsia" w:eastAsia="宋体"/>
          <w:lang w:eastAsia="zh-CN"/>
        </w:rPr>
      </w:pPr>
    </w:p>
    <w:p/>
    <w:p>
      <w:pPr>
        <w:keepNext w:val="0"/>
        <w:keepLines w:val="0"/>
        <w:widowControl/>
        <w:suppressLineNumbers w:val="0"/>
        <w:shd w:val="clear" w:color="auto" w:fill="FFFFFF"/>
        <w:ind w:left="0" w:firstLine="0"/>
        <w:jc w:val="left"/>
        <w:rPr>
          <w:rFonts w:hint="eastAsia" w:ascii="宋体" w:hAnsi="宋体" w:eastAsia="宋体" w:cs="宋体"/>
          <w:i w:val="0"/>
          <w:iCs w:val="0"/>
          <w:caps w:val="0"/>
          <w:color w:val="1E1E1E"/>
          <w:spacing w:val="0"/>
          <w:kern w:val="0"/>
          <w:sz w:val="21"/>
          <w:szCs w:val="21"/>
          <w:shd w:val="clear" w:color="auto" w:fill="FFFFFF"/>
          <w:lang w:val="en-US" w:eastAsia="zh-CN" w:bidi="ar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1E1E1E"/>
          <w:spacing w:val="0"/>
          <w:kern w:val="0"/>
          <w:sz w:val="21"/>
          <w:szCs w:val="21"/>
          <w:shd w:val="clear" w:color="auto" w:fill="FFFFFF"/>
          <w:lang w:val="en-US" w:eastAsia="zh-CN" w:bidi="ar"/>
        </w:rPr>
        <w:pict>
          <v:shape id="_x0000_i1032" o:spt="75" alt="458112e533129fd6a44e12688f10099" type="#_x0000_t75" style="height:318.25pt;width:506.8pt;" filled="f" o:preferrelative="t" stroked="f" coordsize="21600,21600">
            <v:path/>
            <v:fill on="f" focussize="0,0"/>
            <v:stroke on="f" joinstyle="miter"/>
            <v:imagedata r:id="rId14" o:title="458112e533129fd6a44e12688f10099"/>
            <o:lock v:ext="edit" aspectratio="t"/>
            <w10:wrap type="none"/>
            <w10:anchorlock/>
          </v:shape>
        </w:pict>
      </w:r>
    </w:p>
    <w:p>
      <w:pPr>
        <w:pStyle w:val="2"/>
        <w:ind w:firstLine="562" w:firstLineChars="200"/>
        <w:rPr>
          <w:rFonts w:hint="default"/>
          <w:b/>
          <w:bCs/>
          <w:sz w:val="28"/>
          <w:szCs w:val="36"/>
          <w:lang w:val="en-US" w:eastAsia="zh-CN"/>
        </w:rPr>
      </w:pPr>
      <w:r>
        <w:rPr>
          <w:rFonts w:hint="eastAsia" w:ascii="宋体" w:hAnsi="宋体" w:cs="宋体"/>
          <w:b/>
          <w:bCs/>
          <w:i w:val="0"/>
          <w:iCs w:val="0"/>
          <w:caps w:val="0"/>
          <w:color w:val="1E1E1E"/>
          <w:spacing w:val="0"/>
          <w:kern w:val="0"/>
          <w:sz w:val="28"/>
          <w:szCs w:val="28"/>
          <w:shd w:val="clear" w:color="auto" w:fill="FFFFFF"/>
          <w:lang w:val="en-US" w:eastAsia="zh-CN" w:bidi="ar"/>
        </w:rPr>
        <w:t>13.诗人写“幽并客”与“游侠儿”这两种不同的人，用意何在？</w:t>
      </w:r>
    </w:p>
    <w:p>
      <w:pPr>
        <w:keepNext w:val="0"/>
        <w:keepLines w:val="0"/>
        <w:widowControl w:val="0"/>
        <w:suppressLineNumbers w:val="0"/>
        <w:adjustRightInd w:val="0"/>
        <w:spacing w:before="0" w:beforeAutospacing="0" w:after="0" w:afterAutospacing="0" w:line="312" w:lineRule="atLeast"/>
        <w:ind w:left="0" w:right="0" w:firstLine="640" w:firstLineChars="400"/>
        <w:jc w:val="both"/>
        <w:rPr>
          <w:u w:val="single"/>
          <w:lang w:val="en-US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1E1E1E"/>
          <w:spacing w:val="0"/>
          <w:kern w:val="0"/>
          <w:sz w:val="16"/>
          <w:szCs w:val="16"/>
          <w:shd w:val="clear" w:color="auto" w:fill="FFFFFF"/>
          <w:lang w:val="en-US" w:eastAsia="zh-CN" w:bidi="ar"/>
        </w:rPr>
        <w:t> </w:t>
      </w:r>
      <w:r>
        <w:rPr>
          <w:rFonts w:hint="default" w:ascii="Times New Roman" w:hAnsi="Times New Roman" w:eastAsia="宋体" w:cs="Times New Roman"/>
          <w:kern w:val="0"/>
          <w:sz w:val="21"/>
          <w:szCs w:val="20"/>
          <w:u w:val="single"/>
          <w:lang w:val="en-US" w:eastAsia="zh-CN" w:bidi="ar"/>
        </w:rPr>
        <w:t xml:space="preserve">                                                                           </w:t>
      </w:r>
    </w:p>
    <w:p>
      <w:pPr>
        <w:keepNext w:val="0"/>
        <w:keepLines w:val="0"/>
        <w:widowControl w:val="0"/>
        <w:suppressLineNumbers w:val="0"/>
        <w:adjustRightInd w:val="0"/>
        <w:spacing w:before="0" w:beforeAutospacing="0" w:after="0" w:afterAutospacing="0" w:line="312" w:lineRule="atLeast"/>
        <w:ind w:left="0" w:right="0"/>
        <w:jc w:val="both"/>
        <w:rPr>
          <w:rFonts w:hint="eastAsia" w:ascii="宋体" w:hAnsi="宋体" w:eastAsia="宋体" w:cs="宋体"/>
          <w:i w:val="0"/>
          <w:iCs w:val="0"/>
          <w:caps w:val="0"/>
          <w:color w:val="1E1E1E"/>
          <w:spacing w:val="0"/>
          <w:kern w:val="0"/>
          <w:sz w:val="21"/>
          <w:szCs w:val="21"/>
          <w:shd w:val="clear" w:color="auto" w:fill="FFFFFF"/>
          <w:lang w:val="en-US" w:eastAsia="zh-CN" w:bidi="ar"/>
        </w:rPr>
      </w:pPr>
      <w:r>
        <w:rPr>
          <w:rFonts w:hint="eastAsia" w:ascii="Times New Roman" w:hAnsi="Times New Roman" w:cs="Times New Roman"/>
          <w:kern w:val="0"/>
          <w:sz w:val="21"/>
          <w:szCs w:val="20"/>
          <w:u w:val="single"/>
          <w:lang w:val="en-US" w:eastAsia="zh-CN" w:bidi="ar"/>
        </w:rPr>
        <w:t xml:space="preserve"> </w:t>
      </w:r>
      <w:r>
        <w:rPr>
          <w:rFonts w:hint="default" w:ascii="Times New Roman" w:hAnsi="Times New Roman" w:eastAsia="宋体" w:cs="Times New Roman"/>
          <w:kern w:val="0"/>
          <w:sz w:val="21"/>
          <w:szCs w:val="20"/>
          <w:u w:val="single"/>
          <w:lang w:val="en-US" w:eastAsia="zh-CN" w:bidi="ar"/>
        </w:rPr>
        <w:t xml:space="preserve">                                                                           </w:t>
      </w:r>
    </w:p>
    <w:p>
      <w:pPr>
        <w:pStyle w:val="2"/>
        <w:rPr>
          <w:rFonts w:hint="default" w:ascii="宋体" w:hAnsi="宋体" w:eastAsia="宋体" w:cs="宋体"/>
          <w:i w:val="0"/>
          <w:iCs w:val="0"/>
          <w:caps w:val="0"/>
          <w:color w:val="1E1E1E"/>
          <w:spacing w:val="0"/>
          <w:kern w:val="0"/>
          <w:sz w:val="21"/>
          <w:szCs w:val="21"/>
          <w:shd w:val="clear" w:color="auto" w:fill="FFFFFF"/>
          <w:lang w:val="en-US" w:eastAsia="zh-CN" w:bidi="ar"/>
        </w:rPr>
      </w:pPr>
      <w:r>
        <w:rPr>
          <w:rFonts w:hint="eastAsia" w:ascii="宋体" w:hAnsi="宋体" w:cs="宋体"/>
          <w:i w:val="0"/>
          <w:iCs w:val="0"/>
          <w:caps w:val="0"/>
          <w:color w:val="1E1E1E"/>
          <w:spacing w:val="0"/>
          <w:kern w:val="0"/>
          <w:sz w:val="21"/>
          <w:szCs w:val="21"/>
          <w:shd w:val="clear" w:color="auto" w:fill="FFFFFF"/>
          <w:lang w:val="en-US" w:eastAsia="zh-CN" w:bidi="ar"/>
        </w:rPr>
        <w:t xml:space="preserve"> </w:t>
      </w:r>
    </w:p>
    <w:p>
      <w:pPr>
        <w:keepNext w:val="0"/>
        <w:keepLines w:val="0"/>
        <w:widowControl/>
        <w:suppressLineNumbers w:val="0"/>
        <w:shd w:val="clear" w:color="auto" w:fill="FFFFFF"/>
        <w:ind w:left="0" w:firstLine="0"/>
        <w:jc w:val="left"/>
        <w:rPr>
          <w:rFonts w:hint="eastAsia" w:ascii="宋体" w:hAnsi="宋体" w:eastAsia="宋体" w:cs="宋体"/>
          <w:i w:val="0"/>
          <w:iCs w:val="0"/>
          <w:caps w:val="0"/>
          <w:color w:val="1E1E1E"/>
          <w:spacing w:val="0"/>
          <w:sz w:val="21"/>
          <w:szCs w:val="21"/>
        </w:rPr>
      </w:pPr>
      <w:r>
        <w:rPr>
          <w:rFonts w:hint="eastAsia" w:ascii="宋体" w:hAnsi="宋体" w:cs="宋体"/>
          <w:i w:val="0"/>
          <w:iCs w:val="0"/>
          <w:caps w:val="0"/>
          <w:color w:val="1E1E1E"/>
          <w:spacing w:val="0"/>
          <w:kern w:val="0"/>
          <w:sz w:val="21"/>
          <w:szCs w:val="21"/>
          <w:shd w:val="clear" w:color="auto" w:fill="FFFFFF"/>
          <w:lang w:val="en-US" w:eastAsia="zh-CN" w:bidi="ar"/>
        </w:rPr>
        <w:t>（三）</w:t>
      </w:r>
      <w:r>
        <w:rPr>
          <w:rFonts w:hint="eastAsia" w:ascii="宋体" w:hAnsi="宋体" w:eastAsia="宋体" w:cs="宋体"/>
          <w:i w:val="0"/>
          <w:iCs w:val="0"/>
          <w:caps w:val="0"/>
          <w:color w:val="1E1E1E"/>
          <w:spacing w:val="0"/>
          <w:kern w:val="0"/>
          <w:sz w:val="21"/>
          <w:szCs w:val="21"/>
          <w:shd w:val="clear" w:color="auto" w:fill="FFFFFF"/>
          <w:lang w:val="en-US" w:eastAsia="zh-CN" w:bidi="ar"/>
        </w:rPr>
        <w:t>读下面文意，完成题目。(13分)</w:t>
      </w:r>
    </w:p>
    <w:p>
      <w:pPr>
        <w:keepNext w:val="0"/>
        <w:keepLines w:val="0"/>
        <w:widowControl/>
        <w:suppressLineNumbers w:val="0"/>
        <w:shd w:val="clear" w:color="auto" w:fill="FFFFFF"/>
        <w:ind w:left="0" w:firstLine="0"/>
        <w:jc w:val="center"/>
        <w:rPr>
          <w:rFonts w:hint="eastAsia" w:ascii="楷体" w:hAnsi="楷体" w:eastAsia="楷体" w:cs="楷体"/>
          <w:i w:val="0"/>
          <w:iCs w:val="0"/>
          <w:caps w:val="0"/>
          <w:color w:val="1E1E1E"/>
          <w:spacing w:val="0"/>
          <w:sz w:val="21"/>
          <w:szCs w:val="21"/>
        </w:rPr>
      </w:pPr>
      <w:r>
        <w:rPr>
          <w:rFonts w:hint="eastAsia" w:ascii="楷体" w:hAnsi="楷体" w:eastAsia="楷体" w:cs="楷体"/>
          <w:b/>
          <w:bCs/>
          <w:i w:val="0"/>
          <w:iCs w:val="0"/>
          <w:caps w:val="0"/>
          <w:color w:val="1E1E1E"/>
          <w:spacing w:val="0"/>
          <w:kern w:val="0"/>
          <w:sz w:val="21"/>
          <w:szCs w:val="21"/>
          <w:shd w:val="clear" w:color="auto" w:fill="FFFFFF"/>
          <w:lang w:val="en-US" w:eastAsia="zh-CN" w:bidi="ar"/>
        </w:rPr>
        <w:t>在读诗读人中感受万千气象</w:t>
      </w:r>
    </w:p>
    <w:p>
      <w:pPr>
        <w:keepNext w:val="0"/>
        <w:keepLines w:val="0"/>
        <w:widowControl/>
        <w:suppressLineNumbers w:val="0"/>
        <w:shd w:val="clear" w:color="auto" w:fill="FFFFFF"/>
        <w:ind w:left="0" w:firstLine="0"/>
        <w:jc w:val="center"/>
        <w:rPr>
          <w:rFonts w:hint="eastAsia" w:ascii="楷体" w:hAnsi="楷体" w:eastAsia="楷体" w:cs="楷体"/>
          <w:i w:val="0"/>
          <w:iCs w:val="0"/>
          <w:caps w:val="0"/>
          <w:color w:val="1E1E1E"/>
          <w:spacing w:val="0"/>
          <w:sz w:val="21"/>
          <w:szCs w:val="21"/>
        </w:rPr>
      </w:pPr>
      <w:r>
        <w:rPr>
          <w:rFonts w:hint="eastAsia" w:ascii="楷体" w:hAnsi="楷体" w:eastAsia="楷体" w:cs="楷体"/>
          <w:i w:val="0"/>
          <w:iCs w:val="0"/>
          <w:caps w:val="0"/>
          <w:color w:val="1E1E1E"/>
          <w:spacing w:val="0"/>
          <w:kern w:val="0"/>
          <w:sz w:val="21"/>
          <w:szCs w:val="21"/>
          <w:shd w:val="clear" w:color="auto" w:fill="FFFFFF"/>
          <w:lang w:val="en-US" w:eastAsia="zh-CN" w:bidi="ar"/>
        </w:rPr>
        <w:t>莫砺锋</w:t>
      </w:r>
    </w:p>
    <w:p>
      <w:pPr>
        <w:keepNext w:val="0"/>
        <w:keepLines w:val="0"/>
        <w:pageBreakBefore w:val="0"/>
        <w:widowControl/>
        <w:suppressLineNumbers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64" w:lineRule="auto"/>
        <w:ind w:left="0" w:firstLine="440" w:firstLineChars="200"/>
        <w:jc w:val="left"/>
        <w:textAlignment w:val="auto"/>
        <w:rPr>
          <w:rFonts w:hint="eastAsia" w:ascii="楷体" w:hAnsi="楷体" w:eastAsia="楷体" w:cs="楷体"/>
          <w:i w:val="0"/>
          <w:iCs w:val="0"/>
          <w:caps w:val="0"/>
          <w:snapToGrid w:val="0"/>
          <w:color w:val="1E1E1E"/>
          <w:spacing w:val="0"/>
          <w:kern w:val="0"/>
          <w:sz w:val="22"/>
          <w:szCs w:val="22"/>
        </w:rPr>
      </w:pPr>
      <w:r>
        <w:rPr>
          <w:rFonts w:hint="eastAsia" w:ascii="楷体" w:hAnsi="楷体" w:eastAsia="楷体" w:cs="楷体"/>
          <w:i w:val="0"/>
          <w:iCs w:val="0"/>
          <w:caps w:val="0"/>
          <w:snapToGrid w:val="0"/>
          <w:color w:val="1E1E1E"/>
          <w:spacing w:val="0"/>
          <w:kern w:val="0"/>
          <w:sz w:val="22"/>
          <w:szCs w:val="22"/>
          <w:shd w:val="clear" w:color="auto" w:fill="FFFFFF"/>
          <w:lang w:val="en-US" w:eastAsia="zh-CN" w:bidi="ar"/>
        </w:rPr>
        <w:t>①中华优秀传统文化是中华民族的精神命脉，是前人留给我们的宝贵精神遗产，需要好好继承发扬。其中最重要的一部分就是先人正面的思维方式、生活态度和价值追求，这是传统文化的核心精神，是五千年文明史中蕴含的正能量。浩如烟海的经、史、子、集各类书籍，便是传统文化精神的重要载体。然而古籍汗牛充栋，应该从何入手呢？作为在大学中文系任教40年的老教师，首先推荐中国古典诗歌，也即从《诗经》《楚辞》开始的中国古典诗歌。</w:t>
      </w:r>
    </w:p>
    <w:p>
      <w:pPr>
        <w:keepNext w:val="0"/>
        <w:keepLines w:val="0"/>
        <w:pageBreakBefore w:val="0"/>
        <w:widowControl/>
        <w:suppressLineNumbers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64" w:lineRule="auto"/>
        <w:ind w:left="0" w:firstLine="440" w:firstLineChars="200"/>
        <w:jc w:val="left"/>
        <w:textAlignment w:val="auto"/>
        <w:rPr>
          <w:rFonts w:hint="eastAsia" w:ascii="楷体" w:hAnsi="楷体" w:eastAsia="楷体" w:cs="楷体"/>
          <w:i w:val="0"/>
          <w:iCs w:val="0"/>
          <w:caps w:val="0"/>
          <w:snapToGrid w:val="0"/>
          <w:color w:val="1E1E1E"/>
          <w:spacing w:val="0"/>
          <w:kern w:val="0"/>
          <w:sz w:val="22"/>
          <w:szCs w:val="22"/>
        </w:rPr>
      </w:pPr>
      <w:r>
        <w:rPr>
          <w:rFonts w:hint="eastAsia" w:ascii="楷体" w:hAnsi="楷体" w:eastAsia="楷体" w:cs="楷体"/>
          <w:i w:val="0"/>
          <w:iCs w:val="0"/>
          <w:caps w:val="0"/>
          <w:snapToGrid w:val="0"/>
          <w:color w:val="1E1E1E"/>
          <w:spacing w:val="0"/>
          <w:kern w:val="0"/>
          <w:sz w:val="22"/>
          <w:szCs w:val="22"/>
          <w:shd w:val="clear" w:color="auto" w:fill="FFFFFF"/>
          <w:lang w:val="en-US" w:eastAsia="zh-CN" w:bidi="ar"/>
        </w:rPr>
        <w:t>②古诗是古人心声的真实记录，是展现先民人生态度的可靠文本，正如清人叶燮所说：“诗是心声，不可违心而出，亦不能违心而出……故每诗以人见，人又以诗见。”读诗就是读人，阅读那些长篇短什，古人音容笑貌如在目前，这是我们了解前人心态的最佳途径。清人沈德潜说：“有第一等襟抱，第一等学识，斯有第一等真诗。”中国古人评价文学家时有一个优良传统，就是人品与文品并重。经过历代读者集体选择，凡是公认的大诗人，往往都是具备“第一等襟抱”的人物，其作品必然也是第一等真诗，从中可以感受真实心跳和脉搏，从而沦肌浃髓地领会传统文化精神。从《诗经》《楚辞》到明清诗词，都具有很高的阅读价值，如果兼顾作品的经典意义、阅读难度等因素，唐诗宋词应是我们的首选阅读对象。</w:t>
      </w:r>
    </w:p>
    <w:p>
      <w:pPr>
        <w:keepNext w:val="0"/>
        <w:keepLines w:val="0"/>
        <w:pageBreakBefore w:val="0"/>
        <w:widowControl/>
        <w:suppressLineNumbers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64" w:lineRule="auto"/>
        <w:ind w:left="0" w:firstLine="440" w:firstLineChars="200"/>
        <w:jc w:val="left"/>
        <w:textAlignment w:val="auto"/>
        <w:rPr>
          <w:rFonts w:hint="eastAsia" w:ascii="楷体" w:hAnsi="楷体" w:eastAsia="楷体" w:cs="楷体"/>
          <w:i w:val="0"/>
          <w:iCs w:val="0"/>
          <w:caps w:val="0"/>
          <w:snapToGrid w:val="0"/>
          <w:color w:val="1E1E1E"/>
          <w:spacing w:val="0"/>
          <w:kern w:val="0"/>
          <w:sz w:val="22"/>
          <w:szCs w:val="22"/>
        </w:rPr>
      </w:pPr>
      <w:r>
        <w:rPr>
          <w:rFonts w:hint="eastAsia" w:ascii="楷体" w:hAnsi="楷体" w:eastAsia="楷体" w:cs="楷体"/>
          <w:i w:val="0"/>
          <w:iCs w:val="0"/>
          <w:caps w:val="0"/>
          <w:snapToGrid w:val="0"/>
          <w:color w:val="1E1E1E"/>
          <w:spacing w:val="0"/>
          <w:kern w:val="0"/>
          <w:sz w:val="22"/>
          <w:szCs w:val="22"/>
          <w:shd w:val="clear" w:color="auto" w:fill="FFFFFF"/>
          <w:lang w:val="en-US" w:eastAsia="zh-CN" w:bidi="ar"/>
        </w:rPr>
        <w:t>③唐诗宋词对于现代读者到底有什么价值？我们先来看唐诗宋词到底写的是什么内容。中国古典诗歌有一个最古老的纲领，就是“诗言志”。到了西晋，陆机在《文赋》中又提出“诗缘情”。有人认为二者是对立关系，但是初唐孔颖达在《左传正义》中说得很清楚：“情志一也”。情志就是指一个人的内心世界，包括对生活的感受和思考，也包括对万事万物的价值判断。唐诗宋词的内容跟现代人没有距离，因为诗词中表达的那些内容都是普通人的基本情感、基本人生观和基本价值观。比如喜怒哀乐，比如对真善美的追求，比如对祖国大好河山的热爱、对保家卫国英雄行为的赞美，唐宋人如此，现代人也如此。所以唐诗宋词中典范作品所表达的内心情感、思考和价值判断可以传递到今天，启发我们更细致地品味人生意义和美感。</w:t>
      </w:r>
    </w:p>
    <w:p>
      <w:pPr>
        <w:keepNext w:val="0"/>
        <w:keepLines w:val="0"/>
        <w:pageBreakBefore w:val="0"/>
        <w:widowControl/>
        <w:suppressLineNumbers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64" w:lineRule="auto"/>
        <w:ind w:left="0" w:firstLine="440" w:firstLineChars="200"/>
        <w:jc w:val="left"/>
        <w:textAlignment w:val="auto"/>
        <w:rPr>
          <w:rFonts w:hint="eastAsia" w:ascii="楷体" w:hAnsi="楷体" w:eastAsia="楷体" w:cs="楷体"/>
          <w:i w:val="0"/>
          <w:iCs w:val="0"/>
          <w:caps w:val="0"/>
          <w:snapToGrid w:val="0"/>
          <w:color w:val="1E1E1E"/>
          <w:spacing w:val="0"/>
          <w:kern w:val="0"/>
          <w:sz w:val="22"/>
          <w:szCs w:val="22"/>
        </w:rPr>
      </w:pPr>
      <w:r>
        <w:rPr>
          <w:rFonts w:hint="eastAsia" w:ascii="楷体" w:hAnsi="楷体" w:eastAsia="楷体" w:cs="楷体"/>
          <w:i w:val="0"/>
          <w:iCs w:val="0"/>
          <w:caps w:val="0"/>
          <w:snapToGrid w:val="0"/>
          <w:color w:val="1E1E1E"/>
          <w:spacing w:val="0"/>
          <w:kern w:val="0"/>
          <w:sz w:val="22"/>
          <w:szCs w:val="22"/>
          <w:shd w:val="clear" w:color="auto" w:fill="FFFFFF"/>
          <w:lang w:val="en-US" w:eastAsia="zh-CN" w:bidi="ar"/>
        </w:rPr>
        <w:t>④当然，唐诗宋词对于现代人的最大意义，是其中的典范作品可以提升我们的情操、气质和人格境界，有深远教育作用。且举李、杜、苏、辛为例。李白热情讴歌现实世界中一切美好的事物，其诗中蕴含强大精神力量。</w:t>
      </w:r>
      <w:r>
        <w:rPr>
          <w:rFonts w:hint="eastAsia" w:ascii="楷体" w:hAnsi="楷体" w:eastAsia="楷体" w:cs="楷体"/>
          <w:i w:val="0"/>
          <w:iCs w:val="0"/>
          <w:caps w:val="0"/>
          <w:snapToGrid w:val="0"/>
          <w:color w:val="1E1E1E"/>
          <w:spacing w:val="0"/>
          <w:kern w:val="0"/>
          <w:sz w:val="22"/>
          <w:szCs w:val="22"/>
          <w:u w:val="single"/>
          <w:shd w:val="clear" w:color="auto" w:fill="FFFFFF"/>
          <w:lang w:val="en-US" w:eastAsia="zh-CN" w:bidi="ar"/>
        </w:rPr>
        <w:t>与李白齐名的杜甫，以清醒的洞察力和积极的入世精神进行诗歌创作，为安史之乱前后唐帝国由盛转衰的时代描绘生动的历史画卷。杜诗中充满忧国忧民的忧患意识和热爱天地万物的仁爱精神，是儒家思想积极因素的艺术表现，也是中华民族文化性格的形象凸现。</w:t>
      </w:r>
      <w:r>
        <w:rPr>
          <w:rFonts w:hint="eastAsia" w:ascii="楷体" w:hAnsi="楷体" w:eastAsia="楷体" w:cs="楷体"/>
          <w:i w:val="0"/>
          <w:iCs w:val="0"/>
          <w:caps w:val="0"/>
          <w:snapToGrid w:val="0"/>
          <w:color w:val="1E1E1E"/>
          <w:spacing w:val="0"/>
          <w:kern w:val="0"/>
          <w:sz w:val="22"/>
          <w:szCs w:val="22"/>
          <w:shd w:val="clear" w:color="auto" w:fill="FFFFFF"/>
          <w:lang w:val="en-US" w:eastAsia="zh-CN" w:bidi="ar"/>
        </w:rPr>
        <w:t>苏轼在词史上首先打破晚唐以来词专写艳情的局限，他不但大量写作抒情述志、咏史怀古等题材，使词从音乐歌词向抒情诗转变，在以柔声曼调为主的传统词乐中增添高昂雄壮的因素。到了南宋，时代动荡引起词坛风气的巨大变化，以辛弃疾为首的爱国词人把爱国主义主题变成当时词坛的主旋律，他们继承苏轼词中始露端倪的豪放词风，并以慷慨激昂和沉郁悲凉两种倾向充实了豪放风格。</w:t>
      </w:r>
    </w:p>
    <w:p>
      <w:pPr>
        <w:keepNext w:val="0"/>
        <w:keepLines w:val="0"/>
        <w:pageBreakBefore w:val="0"/>
        <w:widowControl/>
        <w:suppressLineNumbers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64" w:lineRule="auto"/>
        <w:ind w:left="0" w:firstLine="440" w:firstLineChars="200"/>
        <w:jc w:val="left"/>
        <w:textAlignment w:val="auto"/>
        <w:rPr>
          <w:rFonts w:hint="eastAsia" w:ascii="楷体" w:hAnsi="楷体" w:eastAsia="楷体" w:cs="楷体"/>
          <w:i w:val="0"/>
          <w:iCs w:val="0"/>
          <w:caps w:val="0"/>
          <w:snapToGrid w:val="0"/>
          <w:color w:val="1E1E1E"/>
          <w:spacing w:val="0"/>
          <w:kern w:val="0"/>
          <w:sz w:val="22"/>
          <w:szCs w:val="22"/>
        </w:rPr>
      </w:pPr>
      <w:r>
        <w:rPr>
          <w:rFonts w:hint="eastAsia" w:ascii="楷体" w:hAnsi="楷体" w:eastAsia="楷体" w:cs="楷体"/>
          <w:i w:val="0"/>
          <w:iCs w:val="0"/>
          <w:caps w:val="0"/>
          <w:snapToGrid w:val="0"/>
          <w:color w:val="1E1E1E"/>
          <w:spacing w:val="0"/>
          <w:kern w:val="0"/>
          <w:sz w:val="22"/>
          <w:szCs w:val="22"/>
          <w:shd w:val="clear" w:color="auto" w:fill="FFFFFF"/>
          <w:lang w:val="en-US" w:eastAsia="zh-CN" w:bidi="ar"/>
        </w:rPr>
        <w:t>⑤总的来说，李、杜、苏、辛的作品，不仅具有极高的审美价值，而且具有提升读者人格境界的熏陶作用。阅读唐诗宋词的典范作品，可以在审美享受中不知不觉受到人格境界的感染，这个过程就像杜甫所描写的成都郊外的那场春雨一样，“随风潜入夜，润物细无声”。我自己就是在当知青的时候，在江南农村茅檐底下“结识”李、杜、苏、辛等杰出人物，他们与我朝夕相伴，在冥冥之中引导我成为专攻古典文学的教师。而今我年臻70，决心把余生精力贡献给古典文学的研究与普及，来报答那些异代知己对我的恩情。古代文学经典作品流传至今的意义并不是专供学者研究，它更应该是供大众阅读欣赏，给予精神滋养。严肃深奥的学术论著只在学术圈产生影响，生动灵活的讲解或注释解说却能将古典名篇引入千家万户。如果说唐诗宋词是一座气象万千的名山，我愿意当一位站在山口的导游，来为游客们指点进山路径与景点分布。</w:t>
      </w:r>
    </w:p>
    <w:p>
      <w:pPr>
        <w:keepNext w:val="0"/>
        <w:keepLines w:val="0"/>
        <w:widowControl/>
        <w:suppressLineNumbers w:val="0"/>
        <w:shd w:val="clear" w:color="auto" w:fill="FFFFFF"/>
        <w:ind w:left="0" w:firstLine="0"/>
        <w:jc w:val="right"/>
        <w:rPr>
          <w:rFonts w:hint="eastAsia" w:ascii="楷体" w:hAnsi="楷体" w:eastAsia="楷体" w:cs="楷体"/>
          <w:i w:val="0"/>
          <w:iCs w:val="0"/>
          <w:caps w:val="0"/>
          <w:color w:val="1E1E1E"/>
          <w:spacing w:val="0"/>
          <w:sz w:val="22"/>
          <w:szCs w:val="22"/>
        </w:rPr>
      </w:pPr>
      <w:r>
        <w:rPr>
          <w:rFonts w:hint="eastAsia" w:ascii="楷体" w:hAnsi="楷体" w:eastAsia="楷体" w:cs="楷体"/>
          <w:i w:val="0"/>
          <w:iCs w:val="0"/>
          <w:caps w:val="0"/>
          <w:color w:val="1E1E1E"/>
          <w:spacing w:val="0"/>
          <w:kern w:val="0"/>
          <w:sz w:val="22"/>
          <w:szCs w:val="22"/>
          <w:shd w:val="clear" w:color="auto" w:fill="FFFFFF"/>
          <w:lang w:val="en-US" w:eastAsia="zh-CN" w:bidi="ar"/>
        </w:rPr>
        <w:t>（选自《人民日报》，2019年12月17日，有删减）</w:t>
      </w:r>
    </w:p>
    <w:p>
      <w:pPr>
        <w:keepNext w:val="0"/>
        <w:keepLines w:val="0"/>
        <w:widowControl w:val="0"/>
        <w:suppressLineNumbers w:val="0"/>
        <w:adjustRightInd w:val="0"/>
        <w:spacing w:before="0" w:beforeAutospacing="0" w:after="0" w:afterAutospacing="0" w:line="240" w:lineRule="auto"/>
        <w:ind w:left="0" w:right="0"/>
        <w:jc w:val="left"/>
        <w:rPr>
          <w:rFonts w:hint="eastAsia" w:ascii="宋体" w:hAnsi="宋体" w:eastAsia="宋体" w:cs="宋体"/>
          <w:kern w:val="0"/>
          <w:sz w:val="21"/>
          <w:szCs w:val="20"/>
          <w:lang w:val="en-US" w:eastAsia="zh-CN" w:bidi="ar"/>
        </w:rPr>
      </w:pPr>
      <w:r>
        <w:rPr>
          <w:rFonts w:hint="eastAsia" w:ascii="宋体" w:hAnsi="宋体" w:eastAsia="宋体" w:cs="宋体"/>
          <w:kern w:val="0"/>
          <w:sz w:val="21"/>
          <w:szCs w:val="20"/>
          <w:lang w:val="en-US" w:eastAsia="zh-CN" w:bidi="ar"/>
        </w:rPr>
        <w:t>11.下列对本文的理解不恰当的一项是（    ）(3分)</w:t>
      </w:r>
    </w:p>
    <w:p>
      <w:pPr>
        <w:keepNext w:val="0"/>
        <w:keepLines w:val="0"/>
        <w:widowControl w:val="0"/>
        <w:suppressLineNumbers w:val="0"/>
        <w:adjustRightInd w:val="0"/>
        <w:spacing w:before="0" w:beforeAutospacing="0" w:after="0" w:afterAutospacing="0" w:line="240" w:lineRule="auto"/>
        <w:ind w:left="0" w:right="0"/>
        <w:jc w:val="left"/>
        <w:rPr>
          <w:rFonts w:hint="eastAsia" w:ascii="宋体" w:hAnsi="宋体" w:eastAsia="宋体" w:cs="宋体"/>
          <w:kern w:val="0"/>
          <w:sz w:val="21"/>
          <w:szCs w:val="20"/>
          <w:lang w:val="en-US" w:eastAsia="zh-CN" w:bidi="ar"/>
        </w:rPr>
      </w:pPr>
      <w:r>
        <w:rPr>
          <w:rFonts w:hint="eastAsia" w:ascii="宋体" w:hAnsi="宋体" w:eastAsia="宋体" w:cs="宋体"/>
          <w:kern w:val="0"/>
          <w:sz w:val="21"/>
          <w:szCs w:val="20"/>
          <w:lang w:val="en-US" w:eastAsia="zh-CN" w:bidi="ar"/>
        </w:rPr>
        <w:t>A.第①段在简要分析中华优秀传统文化价值的基础上，作者提出可以从中国古典诗歌入手，了解传统文化精神。</w:t>
      </w:r>
    </w:p>
    <w:p>
      <w:pPr>
        <w:keepNext w:val="0"/>
        <w:keepLines w:val="0"/>
        <w:widowControl w:val="0"/>
        <w:suppressLineNumbers w:val="0"/>
        <w:adjustRightInd w:val="0"/>
        <w:spacing w:before="0" w:beforeAutospacing="0" w:after="0" w:afterAutospacing="0" w:line="240" w:lineRule="auto"/>
        <w:ind w:left="0" w:right="0"/>
        <w:jc w:val="left"/>
        <w:rPr>
          <w:rFonts w:hint="eastAsia" w:ascii="宋体" w:hAnsi="宋体" w:eastAsia="宋体" w:cs="宋体"/>
          <w:kern w:val="0"/>
          <w:sz w:val="21"/>
          <w:szCs w:val="20"/>
          <w:lang w:val="en-US" w:eastAsia="zh-CN" w:bidi="ar"/>
        </w:rPr>
      </w:pPr>
      <w:r>
        <w:rPr>
          <w:rFonts w:hint="eastAsia" w:ascii="宋体" w:hAnsi="宋体" w:eastAsia="宋体" w:cs="宋体"/>
          <w:kern w:val="0"/>
          <w:sz w:val="21"/>
          <w:szCs w:val="20"/>
          <w:lang w:val="en-US" w:eastAsia="zh-CN" w:bidi="ar"/>
        </w:rPr>
        <w:t>B.第②段引用清人叶燮的话是为了论证“古诗是古人心声的真实记录，是展现先民人生态度的可靠文本”。</w:t>
      </w:r>
    </w:p>
    <w:p>
      <w:pPr>
        <w:keepNext w:val="0"/>
        <w:keepLines w:val="0"/>
        <w:widowControl w:val="0"/>
        <w:suppressLineNumbers w:val="0"/>
        <w:adjustRightInd w:val="0"/>
        <w:spacing w:before="0" w:beforeAutospacing="0" w:after="0" w:afterAutospacing="0" w:line="240" w:lineRule="auto"/>
        <w:ind w:left="0" w:right="0"/>
        <w:jc w:val="left"/>
        <w:rPr>
          <w:rFonts w:hint="eastAsia" w:ascii="宋体" w:hAnsi="宋体" w:eastAsia="宋体" w:cs="宋体"/>
          <w:kern w:val="0"/>
          <w:sz w:val="21"/>
          <w:szCs w:val="20"/>
          <w:lang w:val="en-US" w:eastAsia="zh-CN" w:bidi="ar"/>
        </w:rPr>
      </w:pPr>
      <w:r>
        <w:rPr>
          <w:rFonts w:hint="eastAsia" w:ascii="宋体" w:hAnsi="宋体" w:eastAsia="宋体" w:cs="宋体"/>
          <w:kern w:val="0"/>
          <w:sz w:val="21"/>
          <w:szCs w:val="20"/>
          <w:lang w:val="en-US" w:eastAsia="zh-CN" w:bidi="ar"/>
        </w:rPr>
        <w:t>C.全文以总分总的结构形式有力论证了“我们要以唐诗宋词为首选对象读古代典籍，继承和发扬中华优秀传统文化“这一中心论点。</w:t>
      </w:r>
    </w:p>
    <w:p>
      <w:pPr>
        <w:keepNext w:val="0"/>
        <w:keepLines w:val="0"/>
        <w:widowControl w:val="0"/>
        <w:suppressLineNumbers w:val="0"/>
        <w:adjustRightInd w:val="0"/>
        <w:spacing w:before="0" w:beforeAutospacing="0" w:after="0" w:afterAutospacing="0" w:line="240" w:lineRule="auto"/>
        <w:ind w:left="0" w:right="0"/>
        <w:jc w:val="left"/>
        <w:rPr>
          <w:rFonts w:hint="eastAsia" w:ascii="宋体" w:hAnsi="宋体" w:eastAsia="宋体" w:cs="宋体"/>
          <w:kern w:val="0"/>
          <w:sz w:val="21"/>
          <w:szCs w:val="20"/>
          <w:lang w:val="en-US" w:eastAsia="zh-CN" w:bidi="ar"/>
        </w:rPr>
      </w:pPr>
      <w:r>
        <w:rPr>
          <w:rFonts w:hint="eastAsia" w:ascii="宋体" w:hAnsi="宋体" w:eastAsia="宋体" w:cs="宋体"/>
          <w:kern w:val="0"/>
          <w:sz w:val="21"/>
          <w:szCs w:val="20"/>
          <w:lang w:val="en-US" w:eastAsia="zh-CN" w:bidi="ar"/>
        </w:rPr>
        <w:t>D.文章内容充实，论证有力，恰当地运用举例论证、引用论证和对比论证，深入细致地剖析了论点。</w:t>
      </w:r>
    </w:p>
    <w:p>
      <w:pPr>
        <w:keepNext w:val="0"/>
        <w:keepLines w:val="0"/>
        <w:widowControl w:val="0"/>
        <w:suppressLineNumbers w:val="0"/>
        <w:adjustRightInd w:val="0"/>
        <w:spacing w:before="0" w:beforeAutospacing="0" w:after="0" w:afterAutospacing="0" w:line="360" w:lineRule="auto"/>
        <w:ind w:left="0" w:right="0"/>
        <w:jc w:val="left"/>
        <w:rPr>
          <w:rFonts w:hint="eastAsia" w:ascii="宋体" w:hAnsi="宋体" w:eastAsia="宋体" w:cs="宋体"/>
          <w:kern w:val="0"/>
          <w:sz w:val="21"/>
          <w:szCs w:val="20"/>
          <w:lang w:val="en-US" w:eastAsia="zh-CN" w:bidi="ar"/>
        </w:rPr>
      </w:pPr>
      <w:r>
        <w:rPr>
          <w:rFonts w:hint="eastAsia" w:ascii="宋体" w:hAnsi="宋体" w:eastAsia="宋体" w:cs="宋体"/>
          <w:kern w:val="0"/>
          <w:sz w:val="21"/>
          <w:szCs w:val="20"/>
          <w:lang w:val="en-US" w:eastAsia="zh-CN" w:bidi="ar"/>
        </w:rPr>
        <w:t>12.作者为什么认为唐诗宋词是我们领会传统文化精神的首选阅读对象?(4分)</w:t>
      </w:r>
    </w:p>
    <w:p>
      <w:pPr>
        <w:keepNext w:val="0"/>
        <w:keepLines w:val="0"/>
        <w:widowControl w:val="0"/>
        <w:suppressLineNumbers w:val="0"/>
        <w:adjustRightInd w:val="0"/>
        <w:spacing w:before="0" w:beforeAutospacing="0" w:after="0" w:afterAutospacing="0" w:line="360" w:lineRule="auto"/>
        <w:ind w:left="0" w:right="0"/>
        <w:jc w:val="both"/>
        <w:rPr>
          <w:u w:val="single"/>
          <w:lang w:val="en-US"/>
        </w:rPr>
      </w:pPr>
      <w:r>
        <w:rPr>
          <w:rFonts w:hint="default" w:ascii="Times New Roman" w:hAnsi="Times New Roman" w:eastAsia="宋体" w:cs="Times New Roman"/>
          <w:kern w:val="0"/>
          <w:sz w:val="21"/>
          <w:szCs w:val="20"/>
          <w:u w:val="single"/>
          <w:lang w:val="en-US" w:eastAsia="zh-CN" w:bidi="ar"/>
        </w:rPr>
        <w:t xml:space="preserve">                                                                           </w:t>
      </w:r>
    </w:p>
    <w:p>
      <w:pPr>
        <w:keepNext w:val="0"/>
        <w:keepLines w:val="0"/>
        <w:widowControl w:val="0"/>
        <w:suppressLineNumbers w:val="0"/>
        <w:adjustRightInd w:val="0"/>
        <w:spacing w:before="0" w:beforeAutospacing="0" w:after="0" w:afterAutospacing="0" w:line="360" w:lineRule="auto"/>
        <w:ind w:left="0" w:right="0"/>
        <w:jc w:val="both"/>
        <w:rPr>
          <w:rFonts w:hint="eastAsia" w:ascii="宋体" w:hAnsi="宋体" w:eastAsia="宋体" w:cs="宋体"/>
          <w:kern w:val="0"/>
          <w:sz w:val="21"/>
          <w:szCs w:val="20"/>
          <w:lang w:val="en-US" w:eastAsia="zh-CN" w:bidi="ar"/>
        </w:rPr>
      </w:pPr>
      <w:r>
        <w:rPr>
          <w:rFonts w:hint="default" w:ascii="Times New Roman" w:hAnsi="Times New Roman" w:eastAsia="宋体" w:cs="Times New Roman"/>
          <w:kern w:val="0"/>
          <w:sz w:val="21"/>
          <w:szCs w:val="20"/>
          <w:u w:val="single"/>
          <w:lang w:val="en-US" w:eastAsia="zh-CN" w:bidi="ar"/>
        </w:rPr>
        <w:t xml:space="preserve">                                                                           </w:t>
      </w:r>
    </w:p>
    <w:p>
      <w:pPr>
        <w:keepNext w:val="0"/>
        <w:keepLines w:val="0"/>
        <w:widowControl w:val="0"/>
        <w:suppressLineNumbers w:val="0"/>
        <w:adjustRightInd w:val="0"/>
        <w:spacing w:before="0" w:beforeAutospacing="0" w:after="0" w:afterAutospacing="0" w:line="360" w:lineRule="auto"/>
        <w:ind w:left="0" w:right="0"/>
        <w:jc w:val="left"/>
        <w:rPr>
          <w:rFonts w:hint="eastAsia" w:ascii="宋体" w:hAnsi="宋体" w:eastAsia="宋体" w:cs="宋体"/>
          <w:kern w:val="0"/>
          <w:sz w:val="21"/>
          <w:szCs w:val="20"/>
          <w:lang w:val="en-US" w:eastAsia="zh-CN" w:bidi="ar"/>
        </w:rPr>
      </w:pPr>
      <w:r>
        <w:rPr>
          <w:rFonts w:hint="eastAsia" w:ascii="宋体" w:hAnsi="宋体" w:eastAsia="宋体" w:cs="宋体"/>
          <w:kern w:val="0"/>
          <w:sz w:val="21"/>
          <w:szCs w:val="20"/>
          <w:lang w:val="en-US" w:eastAsia="zh-CN" w:bidi="ar"/>
        </w:rPr>
        <w:t>13.分析第④段画线句所用的论证方法及其作用。(3分)</w:t>
      </w:r>
    </w:p>
    <w:p>
      <w:pPr>
        <w:keepNext w:val="0"/>
        <w:keepLines w:val="0"/>
        <w:widowControl w:val="0"/>
        <w:suppressLineNumbers w:val="0"/>
        <w:adjustRightInd w:val="0"/>
        <w:spacing w:before="0" w:beforeAutospacing="0" w:after="0" w:afterAutospacing="0" w:line="360" w:lineRule="auto"/>
        <w:ind w:left="0" w:right="0"/>
        <w:jc w:val="both"/>
        <w:rPr>
          <w:u w:val="single"/>
          <w:lang w:val="en-US"/>
        </w:rPr>
      </w:pPr>
      <w:r>
        <w:rPr>
          <w:rFonts w:hint="default" w:ascii="Times New Roman" w:hAnsi="Times New Roman" w:eastAsia="宋体" w:cs="Times New Roman"/>
          <w:kern w:val="0"/>
          <w:sz w:val="21"/>
          <w:szCs w:val="20"/>
          <w:u w:val="single"/>
          <w:lang w:val="en-US" w:eastAsia="zh-CN" w:bidi="ar"/>
        </w:rPr>
        <w:t xml:space="preserve">                                                                           </w:t>
      </w:r>
    </w:p>
    <w:p>
      <w:pPr>
        <w:keepNext w:val="0"/>
        <w:keepLines w:val="0"/>
        <w:widowControl w:val="0"/>
        <w:suppressLineNumbers w:val="0"/>
        <w:adjustRightInd w:val="0"/>
        <w:spacing w:before="0" w:beforeAutospacing="0" w:after="0" w:afterAutospacing="0" w:line="360" w:lineRule="auto"/>
        <w:ind w:left="0" w:right="0"/>
        <w:jc w:val="both"/>
        <w:rPr>
          <w:rFonts w:hint="eastAsia" w:ascii="宋体" w:hAnsi="宋体" w:eastAsia="宋体" w:cs="宋体"/>
          <w:kern w:val="0"/>
          <w:sz w:val="21"/>
          <w:szCs w:val="20"/>
          <w:lang w:val="en-US" w:eastAsia="zh-CN" w:bidi="ar"/>
        </w:rPr>
      </w:pPr>
      <w:r>
        <w:rPr>
          <w:rFonts w:hint="default" w:ascii="Times New Roman" w:hAnsi="Times New Roman" w:eastAsia="宋体" w:cs="Times New Roman"/>
          <w:kern w:val="0"/>
          <w:sz w:val="21"/>
          <w:szCs w:val="20"/>
          <w:u w:val="single"/>
          <w:lang w:val="en-US" w:eastAsia="zh-CN" w:bidi="ar"/>
        </w:rPr>
        <w:t xml:space="preserve">                                                                           </w:t>
      </w:r>
    </w:p>
    <w:p>
      <w:pPr>
        <w:keepNext w:val="0"/>
        <w:keepLines w:val="0"/>
        <w:widowControl w:val="0"/>
        <w:suppressLineNumbers w:val="0"/>
        <w:adjustRightInd w:val="0"/>
        <w:spacing w:before="0" w:beforeAutospacing="0" w:after="0" w:afterAutospacing="0" w:line="360" w:lineRule="auto"/>
        <w:ind w:left="0" w:right="0"/>
        <w:jc w:val="left"/>
        <w:rPr>
          <w:rFonts w:hint="eastAsia" w:ascii="宋体" w:hAnsi="宋体" w:eastAsia="宋体" w:cs="宋体"/>
          <w:kern w:val="0"/>
          <w:sz w:val="21"/>
          <w:szCs w:val="20"/>
          <w:lang w:val="en-US" w:eastAsia="zh-CN" w:bidi="ar"/>
        </w:rPr>
      </w:pPr>
      <w:r>
        <w:rPr>
          <w:rFonts w:hint="eastAsia" w:ascii="宋体" w:hAnsi="宋体" w:eastAsia="宋体" w:cs="宋体"/>
          <w:kern w:val="0"/>
          <w:sz w:val="21"/>
          <w:szCs w:val="20"/>
          <w:lang w:val="en-US" w:eastAsia="zh-CN" w:bidi="ar"/>
        </w:rPr>
        <w:t>14.如果为第④段再补写一个论据，还可以哪一个诗(词)人?请简要分析。(3分)</w:t>
      </w:r>
    </w:p>
    <w:p>
      <w:pPr>
        <w:keepNext w:val="0"/>
        <w:keepLines w:val="0"/>
        <w:widowControl w:val="0"/>
        <w:suppressLineNumbers w:val="0"/>
        <w:adjustRightInd w:val="0"/>
        <w:spacing w:before="0" w:beforeAutospacing="0" w:after="0" w:afterAutospacing="0" w:line="360" w:lineRule="auto"/>
        <w:ind w:left="0" w:right="0"/>
        <w:jc w:val="both"/>
        <w:rPr>
          <w:u w:val="single"/>
          <w:lang w:val="en-US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1E1E1E"/>
          <w:spacing w:val="0"/>
          <w:kern w:val="0"/>
          <w:sz w:val="16"/>
          <w:szCs w:val="16"/>
          <w:shd w:val="clear" w:color="auto" w:fill="FFFFFF"/>
          <w:lang w:val="en-US" w:eastAsia="zh-CN" w:bidi="ar"/>
        </w:rPr>
        <w:t> </w:t>
      </w:r>
      <w:r>
        <w:rPr>
          <w:rFonts w:hint="default" w:ascii="Times New Roman" w:hAnsi="Times New Roman" w:eastAsia="宋体" w:cs="Times New Roman"/>
          <w:kern w:val="0"/>
          <w:sz w:val="21"/>
          <w:szCs w:val="20"/>
          <w:u w:val="single"/>
          <w:lang w:val="en-US" w:eastAsia="zh-CN" w:bidi="ar"/>
        </w:rPr>
        <w:t xml:space="preserve">                                                                           </w:t>
      </w:r>
    </w:p>
    <w:p>
      <w:pPr>
        <w:keepNext w:val="0"/>
        <w:keepLines w:val="0"/>
        <w:widowControl w:val="0"/>
        <w:suppressLineNumbers w:val="0"/>
        <w:adjustRightInd w:val="0"/>
        <w:spacing w:before="0" w:beforeAutospacing="0" w:after="0" w:afterAutospacing="0" w:line="360" w:lineRule="auto"/>
        <w:ind w:left="0" w:right="0"/>
        <w:jc w:val="both"/>
        <w:rPr>
          <w:rFonts w:hint="eastAsia"/>
          <w:lang w:val="en-US" w:eastAsia="zh-CN"/>
        </w:rPr>
      </w:pPr>
      <w:r>
        <w:rPr>
          <w:rFonts w:hint="default" w:ascii="Times New Roman" w:hAnsi="Times New Roman" w:eastAsia="宋体" w:cs="Times New Roman"/>
          <w:kern w:val="0"/>
          <w:sz w:val="21"/>
          <w:szCs w:val="20"/>
          <w:u w:val="single"/>
          <w:lang w:val="en-US" w:eastAsia="zh-CN" w:bidi="ar"/>
        </w:rPr>
        <w:t xml:space="preserve">                                                                           </w:t>
      </w:r>
    </w:p>
    <w:p>
      <w:pPr>
        <w:keepNext w:val="0"/>
        <w:keepLines w:val="0"/>
        <w:widowControl/>
        <w:suppressLineNumbers w:val="0"/>
        <w:shd w:val="clear" w:color="auto" w:fill="FFFFFF"/>
        <w:ind w:left="0" w:firstLine="0"/>
        <w:jc w:val="left"/>
        <w:rPr>
          <w:rFonts w:hint="eastAsia" w:ascii="宋体" w:hAnsi="宋体" w:eastAsia="宋体" w:cs="宋体"/>
          <w:i w:val="0"/>
          <w:iCs w:val="0"/>
          <w:caps w:val="0"/>
          <w:color w:val="1E1E1E"/>
          <w:spacing w:val="0"/>
          <w:kern w:val="0"/>
          <w:sz w:val="21"/>
          <w:szCs w:val="21"/>
          <w:shd w:val="clear" w:color="auto" w:fill="FFFFFF"/>
          <w:lang w:val="en-US" w:eastAsia="zh-CN" w:bidi="ar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1E1E1E"/>
          <w:spacing w:val="0"/>
          <w:kern w:val="0"/>
          <w:sz w:val="21"/>
          <w:szCs w:val="21"/>
          <w:shd w:val="clear" w:color="auto" w:fill="FFFFFF"/>
          <w:lang w:val="en-US" w:eastAsia="zh-CN" w:bidi="ar"/>
        </w:rPr>
        <w:pict>
          <v:shape id="_x0000_i1033" o:spt="75" alt="2546b25a76a790ed0e50d588eafb3f4" type="#_x0000_t75" style="height:711.25pt;width:536.55pt;" filled="f" o:preferrelative="t" stroked="f" coordsize="21600,21600">
            <v:path/>
            <v:fill on="f" focussize="0,0"/>
            <v:stroke on="f" joinstyle="miter"/>
            <v:imagedata r:id="rId15" cropright="-4491f" cropbottom="4906f" o:title=""/>
            <o:lock v:ext="edit" aspectratio="t"/>
            <w10:wrap type="none"/>
            <w10:anchorlock/>
          </v:shape>
        </w:pict>
      </w:r>
    </w:p>
    <w:p>
      <w:pPr>
        <w:keepNext w:val="0"/>
        <w:keepLines w:val="0"/>
        <w:widowControl/>
        <w:numPr>
          <w:ilvl w:val="0"/>
          <w:numId w:val="1"/>
        </w:numPr>
        <w:suppressLineNumbers w:val="0"/>
        <w:shd w:val="clear" w:color="auto" w:fill="FFFFFF"/>
        <w:ind w:left="0" w:firstLine="0"/>
        <w:jc w:val="left"/>
        <w:rPr>
          <w:rFonts w:hint="eastAsia" w:ascii="宋体" w:hAnsi="宋体" w:eastAsia="宋体" w:cs="宋体"/>
          <w:b/>
          <w:bCs/>
          <w:i w:val="0"/>
          <w:iCs w:val="0"/>
          <w:caps w:val="0"/>
          <w:color w:val="1E1E1E"/>
          <w:spacing w:val="0"/>
          <w:kern w:val="0"/>
          <w:sz w:val="24"/>
          <w:szCs w:val="24"/>
          <w:shd w:val="clear" w:color="auto" w:fill="FFFFFF"/>
          <w:lang w:val="en-US" w:eastAsia="zh-CN" w:bidi="ar"/>
        </w:rPr>
      </w:pPr>
      <w:r>
        <w:rPr>
          <w:rFonts w:hint="eastAsia" w:ascii="宋体" w:hAnsi="宋体" w:eastAsia="宋体" w:cs="宋体"/>
          <w:b/>
          <w:bCs/>
          <w:i w:val="0"/>
          <w:iCs w:val="0"/>
          <w:caps w:val="0"/>
          <w:color w:val="1E1E1E"/>
          <w:spacing w:val="0"/>
          <w:kern w:val="0"/>
          <w:sz w:val="24"/>
          <w:szCs w:val="24"/>
          <w:shd w:val="clear" w:color="auto" w:fill="FFFFFF"/>
          <w:lang w:val="en-US" w:eastAsia="zh-CN" w:bidi="ar"/>
        </w:rPr>
        <w:t>全文围绕</w:t>
      </w:r>
      <w:r>
        <w:rPr>
          <w:rFonts w:hint="eastAsia" w:ascii="宋体" w:hAnsi="宋体" w:cs="宋体"/>
          <w:b/>
          <w:bCs/>
          <w:i w:val="0"/>
          <w:iCs w:val="0"/>
          <w:caps w:val="0"/>
          <w:color w:val="1E1E1E"/>
          <w:spacing w:val="0"/>
          <w:kern w:val="0"/>
          <w:sz w:val="24"/>
          <w:szCs w:val="24"/>
          <w:shd w:val="clear" w:color="auto" w:fill="FFFFFF"/>
          <w:lang w:val="en-US" w:eastAsia="zh-CN" w:bidi="ar"/>
        </w:rPr>
        <w:t>“</w:t>
      </w:r>
      <w:r>
        <w:rPr>
          <w:rFonts w:hint="eastAsia" w:ascii="宋体" w:hAnsi="宋体" w:eastAsia="宋体" w:cs="宋体"/>
          <w:b/>
          <w:bCs/>
          <w:i w:val="0"/>
          <w:iCs w:val="0"/>
          <w:caps w:val="0"/>
          <w:color w:val="1E1E1E"/>
          <w:spacing w:val="0"/>
          <w:kern w:val="0"/>
          <w:sz w:val="24"/>
          <w:szCs w:val="24"/>
          <w:shd w:val="clear" w:color="auto" w:fill="FFFFFF"/>
          <w:lang w:val="en-US" w:eastAsia="zh-CN" w:bidi="ar"/>
        </w:rPr>
        <w:t>风箱</w:t>
      </w:r>
      <w:r>
        <w:rPr>
          <w:rFonts w:hint="eastAsia" w:ascii="宋体" w:hAnsi="宋体" w:cs="宋体"/>
          <w:b/>
          <w:bCs/>
          <w:i w:val="0"/>
          <w:iCs w:val="0"/>
          <w:caps w:val="0"/>
          <w:color w:val="1E1E1E"/>
          <w:spacing w:val="0"/>
          <w:kern w:val="0"/>
          <w:sz w:val="24"/>
          <w:szCs w:val="24"/>
          <w:shd w:val="clear" w:color="auto" w:fill="FFFFFF"/>
          <w:lang w:val="en-US" w:eastAsia="zh-CN" w:bidi="ar"/>
        </w:rPr>
        <w:t>”</w:t>
      </w:r>
      <w:r>
        <w:rPr>
          <w:rFonts w:hint="eastAsia" w:ascii="宋体" w:hAnsi="宋体" w:eastAsia="宋体" w:cs="宋体"/>
          <w:b/>
          <w:bCs/>
          <w:i w:val="0"/>
          <w:iCs w:val="0"/>
          <w:caps w:val="0"/>
          <w:color w:val="1E1E1E"/>
          <w:spacing w:val="0"/>
          <w:kern w:val="0"/>
          <w:sz w:val="24"/>
          <w:szCs w:val="24"/>
          <w:shd w:val="clear" w:color="auto" w:fill="FFFFFF"/>
          <w:lang w:val="en-US" w:eastAsia="zh-CN" w:bidi="ar"/>
        </w:rPr>
        <w:t>展开，写了六爷手工制作风箱</w:t>
      </w:r>
      <w:r>
        <w:rPr>
          <w:rFonts w:hint="eastAsia" w:ascii="宋体" w:hAnsi="宋体" w:cs="宋体"/>
          <w:b/>
          <w:bCs/>
          <w:i w:val="0"/>
          <w:iCs w:val="0"/>
          <w:caps w:val="0"/>
          <w:color w:val="1E1E1E"/>
          <w:spacing w:val="0"/>
          <w:kern w:val="0"/>
          <w:sz w:val="24"/>
          <w:szCs w:val="24"/>
          <w:shd w:val="clear" w:color="auto" w:fill="FFFFFF"/>
          <w:lang w:val="en-US" w:eastAsia="zh-CN" w:bidi="ar"/>
        </w:rPr>
        <w:t>、_______________________、_________________________</w:t>
      </w:r>
      <w:r>
        <w:rPr>
          <w:rFonts w:hint="eastAsia" w:ascii="宋体" w:hAnsi="宋体" w:eastAsia="宋体" w:cs="宋体"/>
          <w:b/>
          <w:bCs/>
          <w:i w:val="0"/>
          <w:iCs w:val="0"/>
          <w:caps w:val="0"/>
          <w:color w:val="1E1E1E"/>
          <w:spacing w:val="0"/>
          <w:kern w:val="0"/>
          <w:sz w:val="24"/>
          <w:szCs w:val="24"/>
          <w:shd w:val="clear" w:color="auto" w:fill="FFFFFF"/>
          <w:lang w:val="en-US" w:eastAsia="zh-CN" w:bidi="ar"/>
        </w:rPr>
        <w:t>等事件，思路十分清晰。(2分)</w:t>
      </w:r>
    </w:p>
    <w:p>
      <w:pPr>
        <w:pStyle w:val="3"/>
        <w:ind w:left="0" w:leftChars="0" w:firstLine="0" w:firstLineChars="0"/>
        <w:rPr>
          <w:rFonts w:hint="eastAsia"/>
          <w:b/>
          <w:bCs/>
          <w:sz w:val="22"/>
          <w:szCs w:val="22"/>
          <w:lang w:val="en-US" w:eastAsia="zh-CN"/>
        </w:rPr>
      </w:pPr>
    </w:p>
    <w:p>
      <w:pPr>
        <w:pStyle w:val="3"/>
        <w:ind w:left="0" w:leftChars="0" w:firstLine="0" w:firstLineChars="0"/>
        <w:rPr>
          <w:rFonts w:hint="eastAsia"/>
          <w:b/>
          <w:bCs/>
          <w:sz w:val="24"/>
          <w:szCs w:val="24"/>
          <w:lang w:val="en-US" w:eastAsia="zh-CN"/>
        </w:rPr>
      </w:pPr>
      <w:r>
        <w:rPr>
          <w:rFonts w:hint="eastAsia"/>
          <w:b/>
          <w:bCs/>
          <w:sz w:val="24"/>
          <w:szCs w:val="24"/>
          <w:lang w:val="en-US" w:eastAsia="zh-CN"/>
        </w:rPr>
        <w:t>19.请你说说第四段中画线句子的表达效果。(2分)</w:t>
      </w:r>
    </w:p>
    <w:p>
      <w:pPr>
        <w:pStyle w:val="3"/>
        <w:ind w:left="0" w:leftChars="0" w:firstLine="0" w:firstLineChars="0"/>
        <w:rPr>
          <w:rFonts w:hint="eastAsia"/>
          <w:b/>
          <w:bCs/>
          <w:sz w:val="24"/>
          <w:szCs w:val="24"/>
          <w:lang w:val="en-US" w:eastAsia="zh-CN"/>
        </w:rPr>
      </w:pPr>
    </w:p>
    <w:p>
      <w:pPr>
        <w:pStyle w:val="3"/>
        <w:ind w:left="0" w:leftChars="0" w:firstLine="0" w:firstLineChars="0"/>
        <w:rPr>
          <w:rFonts w:hint="eastAsia"/>
          <w:b/>
          <w:bCs/>
          <w:sz w:val="24"/>
          <w:szCs w:val="24"/>
          <w:lang w:val="en-US" w:eastAsia="zh-CN"/>
        </w:rPr>
      </w:pPr>
      <w:r>
        <w:rPr>
          <w:rFonts w:hint="eastAsia"/>
          <w:b/>
          <w:bCs/>
          <w:sz w:val="24"/>
          <w:szCs w:val="24"/>
          <w:lang w:val="en-US" w:eastAsia="zh-CN"/>
        </w:rPr>
        <w:t>20.本文语言含义丰富。请你联系上下文，分析第</w:t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⑤</w:t>
      </w:r>
      <w:r>
        <w:rPr>
          <w:rFonts w:hint="eastAsia"/>
          <w:b/>
          <w:bCs/>
          <w:sz w:val="24"/>
          <w:szCs w:val="24"/>
          <w:lang w:val="en-US" w:eastAsia="zh-CN"/>
        </w:rPr>
        <w:t>段 “不变”一词的丰富内涵。(2分)</w:t>
      </w:r>
    </w:p>
    <w:p>
      <w:pPr>
        <w:pStyle w:val="3"/>
        <w:ind w:left="0" w:leftChars="0" w:firstLine="0" w:firstLineChars="0"/>
        <w:rPr>
          <w:rFonts w:hint="eastAsia"/>
          <w:b/>
          <w:bCs/>
          <w:sz w:val="24"/>
          <w:szCs w:val="24"/>
          <w:lang w:val="en-US" w:eastAsia="zh-CN"/>
        </w:rPr>
      </w:pPr>
    </w:p>
    <w:p>
      <w:pPr>
        <w:rPr>
          <w:rFonts w:hint="eastAsia"/>
          <w:b/>
          <w:bCs/>
          <w:sz w:val="24"/>
          <w:szCs w:val="32"/>
          <w:lang w:val="en-US" w:eastAsia="zh-CN"/>
        </w:rPr>
      </w:pPr>
    </w:p>
    <w:p>
      <w:pPr>
        <w:pStyle w:val="3"/>
        <w:numPr>
          <w:ilvl w:val="0"/>
          <w:numId w:val="2"/>
        </w:numPr>
        <w:ind w:left="0" w:leftChars="0" w:firstLine="0" w:firstLineChars="0"/>
        <w:rPr>
          <w:rFonts w:hint="eastAsia"/>
          <w:b/>
          <w:bCs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⑥⑦</w:t>
      </w:r>
      <w:r>
        <w:rPr>
          <w:rFonts w:hint="eastAsia"/>
          <w:b/>
          <w:bCs/>
          <w:sz w:val="24"/>
          <w:szCs w:val="24"/>
          <w:lang w:val="en-US" w:eastAsia="zh-CN"/>
        </w:rPr>
        <w:t>两段写了六爷的故事，似乎破坏了文章行云流水的思路，是否可以删去，为什么?(2分)</w:t>
      </w:r>
    </w:p>
    <w:p>
      <w:pPr>
        <w:numPr>
          <w:ilvl w:val="0"/>
          <w:numId w:val="0"/>
        </w:numPr>
        <w:rPr>
          <w:rFonts w:hint="eastAsia"/>
          <w:b/>
          <w:bCs/>
          <w:sz w:val="24"/>
          <w:szCs w:val="32"/>
          <w:lang w:val="en-US" w:eastAsia="zh-CN"/>
        </w:rPr>
      </w:pPr>
    </w:p>
    <w:p>
      <w:pPr>
        <w:pStyle w:val="2"/>
        <w:rPr>
          <w:rFonts w:hint="eastAsia"/>
          <w:b/>
          <w:bCs/>
          <w:sz w:val="24"/>
          <w:szCs w:val="32"/>
          <w:lang w:val="en-US" w:eastAsia="zh-CN"/>
        </w:rPr>
      </w:pPr>
    </w:p>
    <w:p>
      <w:pPr>
        <w:pStyle w:val="3"/>
        <w:rPr>
          <w:rFonts w:hint="eastAsia"/>
          <w:b/>
          <w:bCs/>
          <w:sz w:val="22"/>
          <w:szCs w:val="22"/>
          <w:lang w:val="en-US" w:eastAsia="zh-CN"/>
        </w:rPr>
      </w:pPr>
    </w:p>
    <w:p>
      <w:pPr>
        <w:pStyle w:val="3"/>
        <w:numPr>
          <w:ilvl w:val="0"/>
          <w:numId w:val="2"/>
        </w:numPr>
        <w:ind w:left="0" w:leftChars="0" w:firstLine="0" w:firstLineChars="0"/>
        <w:rPr>
          <w:rFonts w:hint="eastAsia"/>
          <w:b/>
          <w:bCs/>
          <w:sz w:val="24"/>
          <w:szCs w:val="24"/>
          <w:lang w:val="en-US" w:eastAsia="zh-CN"/>
        </w:rPr>
      </w:pPr>
      <w:r>
        <w:rPr>
          <w:rFonts w:hint="eastAsia"/>
          <w:b/>
          <w:bCs/>
          <w:sz w:val="24"/>
          <w:szCs w:val="24"/>
          <w:lang w:val="en-US" w:eastAsia="zh-CN"/>
        </w:rPr>
        <w:t>简要分析文章以“风箱：村庄柔软的呼吸”为题，有何妙处。(3分)</w:t>
      </w:r>
    </w:p>
    <w:p>
      <w:pPr>
        <w:numPr>
          <w:ilvl w:val="0"/>
          <w:numId w:val="0"/>
        </w:numPr>
        <w:ind w:leftChars="0"/>
        <w:rPr>
          <w:rFonts w:hint="eastAsia"/>
          <w:b/>
          <w:bCs/>
          <w:sz w:val="24"/>
          <w:szCs w:val="32"/>
          <w:lang w:val="en-US" w:eastAsia="zh-CN"/>
        </w:rPr>
      </w:pPr>
    </w:p>
    <w:p>
      <w:pPr>
        <w:pStyle w:val="2"/>
        <w:rPr>
          <w:rFonts w:hint="eastAsia"/>
          <w:b/>
          <w:bCs/>
          <w:sz w:val="24"/>
          <w:szCs w:val="32"/>
          <w:lang w:val="en-US" w:eastAsia="zh-CN"/>
        </w:rPr>
      </w:pPr>
    </w:p>
    <w:p>
      <w:pPr>
        <w:pStyle w:val="2"/>
        <w:rPr>
          <w:rFonts w:hint="eastAsia"/>
          <w:b/>
          <w:bCs/>
          <w:sz w:val="24"/>
          <w:szCs w:val="32"/>
          <w:lang w:val="en-US" w:eastAsia="zh-CN"/>
        </w:rPr>
      </w:pPr>
    </w:p>
    <w:p>
      <w:pPr>
        <w:pStyle w:val="3"/>
        <w:ind w:left="0" w:leftChars="0" w:firstLine="0" w:firstLineChars="0"/>
        <w:rPr>
          <w:rFonts w:hint="eastAsia"/>
          <w:b/>
          <w:bCs/>
          <w:sz w:val="24"/>
          <w:szCs w:val="24"/>
          <w:lang w:val="en-US" w:eastAsia="zh-CN"/>
        </w:rPr>
      </w:pPr>
      <w:r>
        <w:rPr>
          <w:rFonts w:hint="eastAsia"/>
          <w:b/>
          <w:bCs/>
          <w:sz w:val="24"/>
          <w:szCs w:val="24"/>
          <w:lang w:val="en-US" w:eastAsia="zh-CN"/>
        </w:rPr>
        <w:t>23.如果把这篇文章编入语文课本 “民俗” 单元，你认为可以吗?请说明理由。(3分)</w:t>
      </w:r>
    </w:p>
    <w:p>
      <w:pPr>
        <w:pStyle w:val="3"/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keepNext w:val="0"/>
        <w:keepLines w:val="0"/>
        <w:widowControl/>
        <w:suppressLineNumbers w:val="0"/>
        <w:shd w:val="clear" w:color="auto" w:fill="FFFFFF"/>
        <w:ind w:left="0" w:firstLine="0"/>
        <w:jc w:val="left"/>
        <w:rPr>
          <w:rFonts w:hint="eastAsia" w:ascii="宋体" w:hAnsi="宋体" w:eastAsia="宋体" w:cs="宋体"/>
          <w:i w:val="0"/>
          <w:iCs w:val="0"/>
          <w:caps w:val="0"/>
          <w:color w:val="1E1E1E"/>
          <w:spacing w:val="0"/>
          <w:kern w:val="0"/>
          <w:sz w:val="21"/>
          <w:szCs w:val="21"/>
          <w:shd w:val="clear" w:color="auto" w:fill="FFFFFF"/>
          <w:lang w:val="en-US" w:eastAsia="zh-CN" w:bidi="ar"/>
        </w:rPr>
      </w:pPr>
    </w:p>
    <w:p>
      <w:pPr>
        <w:pStyle w:val="2"/>
      </w:pPr>
    </w:p>
    <w:p>
      <w:pPr>
        <w:pStyle w:val="3"/>
      </w:pPr>
    </w:p>
    <w:p>
      <w:pPr>
        <w:rPr>
          <w:rFonts w:hint="eastAsia" w:eastAsia="宋体"/>
          <w:lang w:eastAsia="zh-CN"/>
        </w:rPr>
        <w:sectPr>
          <w:headerReference r:id="rId3" w:type="default"/>
          <w:footerReference r:id="rId4" w:type="default"/>
          <w:pgSz w:w="23811" w:h="16838" w:orient="landscape"/>
          <w:pgMar w:top="1440" w:right="1080" w:bottom="1440" w:left="1080" w:header="851" w:footer="992" w:gutter="0"/>
          <w:cols w:equalWidth="0" w:num="2" w:sep="1">
            <w:col w:w="10613" w:space="425"/>
            <w:col w:w="10613"/>
          </w:cols>
          <w:docGrid w:type="lines" w:linePitch="312" w:charSpace="0"/>
        </w:sectPr>
      </w:pPr>
      <w:r>
        <w:rPr>
          <w:rFonts w:hint="eastAsia" w:eastAsia="宋体"/>
          <w:lang w:eastAsia="zh-CN"/>
        </w:rPr>
        <w:pict>
          <v:shape id="_x0000_i1034" o:spt="75" alt="119a33a9c1b2f7c80bd4124d9f58ea7" type="#_x0000_t75" style="height:164.85pt;width:547.85pt;" filled="f" o:preferrelative="t" stroked="f" coordsize="21600,21600">
            <v:path/>
            <v:fill on="f" focussize="0,0"/>
            <v:stroke on="f" joinstyle="miter"/>
            <v:imagedata r:id="rId16" o:title="119a33a9c1b2f7c80bd4124d9f58ea7"/>
            <o:lock v:ext="edit" aspectratio="t"/>
            <w10:wrap type="none"/>
            <w10:anchorlock/>
          </v:shape>
        </w:pict>
      </w:r>
    </w:p>
    <w:p/>
    <w:sectPr>
      <w:pgSz w:w="23811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8"/>
    <w:family w:val="roman"/>
    <w:pitch w:val="default"/>
    <w:sig w:usb0="E0002EFF" w:usb1="C0007843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shape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3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8149CFA2"/>
    <w:multiLevelType w:val="singleLevel"/>
    <w:tmpl w:val="8149CFA2"/>
    <w:lvl w:ilvl="0" w:tentative="0">
      <w:start w:val="21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11A3E887"/>
    <w:multiLevelType w:val="singleLevel"/>
    <w:tmpl w:val="11A3E887"/>
    <w:lvl w:ilvl="0" w:tentative="0">
      <w:start w:val="18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000000"/>
    <w:rsid w:val="004151FC"/>
    <w:rsid w:val="00C02FC6"/>
    <w:rsid w:val="0B7D0850"/>
    <w:rsid w:val="13216BD5"/>
    <w:rsid w:val="13CF7341"/>
    <w:rsid w:val="27BA5FF8"/>
    <w:rsid w:val="50FA6AFE"/>
    <w:rsid w:val="70FB439C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qFormat="1"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6">
    <w:name w:val="Default Paragraph Font"/>
    <w:semiHidden/>
    <w:qFormat/>
    <w:uiPriority w:val="0"/>
  </w:style>
  <w:style w:type="table" w:default="1" w:styleId="7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next w:val="3"/>
    <w:qFormat/>
    <w:uiPriority w:val="0"/>
    <w:pPr>
      <w:spacing w:after="120"/>
    </w:pPr>
  </w:style>
  <w:style w:type="paragraph" w:styleId="3">
    <w:name w:val="toc 5"/>
    <w:next w:val="1"/>
    <w:qFormat/>
    <w:uiPriority w:val="0"/>
    <w:pPr>
      <w:wordWrap w:val="0"/>
      <w:spacing w:after="200" w:line="276" w:lineRule="auto"/>
      <w:ind w:left="1275"/>
      <w:jc w:val="both"/>
    </w:pPr>
    <w:rPr>
      <w:rFonts w:ascii="宋体" w:hAnsi="宋体" w:eastAsia="Times New Roman" w:cs="Times New Roman"/>
      <w:lang w:val="en-US" w:eastAsia="zh-CN" w:bidi="ar-SA"/>
    </w:rPr>
  </w:style>
  <w:style w:type="paragraph" w:styleId="4">
    <w:name w:val="footer"/>
    <w:basedOn w:val="1"/>
    <w:link w:val="9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5">
    <w:name w:val="header"/>
    <w:basedOn w:val="1"/>
    <w:link w:val="8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8">
    <w:name w:val="页眉 Char"/>
    <w:link w:val="5"/>
    <w:semiHidden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9">
    <w:name w:val="页脚 Char"/>
    <w:link w:val="4"/>
    <w:semiHidden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jpe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numbering" Target="numbering.xml"/><Relationship Id="rId17" Type="http://schemas.openxmlformats.org/officeDocument/2006/relationships/customXml" Target="../customXml/item1.xml"/><Relationship Id="rId16" Type="http://schemas.openxmlformats.org/officeDocument/2006/relationships/image" Target="media/image12.jpeg"/><Relationship Id="rId15" Type="http://schemas.openxmlformats.org/officeDocument/2006/relationships/image" Target="media/image11.jpeg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257B75232B38-A165-1FB7-499C-2E1C792CACB5%25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257B75232B38-A165-1FB7-499C-2E1C792CACB5%25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二一教育</Company>
  <Pages>5</Pages>
  <Words>2204</Words>
  <Characters>2299</Characters>
  <Lines>0</Lines>
  <Paragraphs>0</Paragraphs>
  <TotalTime>157256160</TotalTime>
  <ScaleCrop>false</ScaleCrop>
  <LinksUpToDate>false</LinksUpToDate>
  <CharactersWithSpaces>2939</CharactersWithSpaces>
  <Application>WPS Office_10.8.2.6837_F1E327BC-269C-435d-A152-05C5408002CA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2022-03-30T08:48:00Z</dcterms:created>
  <dc:creator>21cnjy.com</dc:creator>
  <cp:keywords>21</cp:keywords>
  <cp:lastModifiedBy>Administrator</cp:lastModifiedBy>
  <dcterms:modified xsi:type="dcterms:W3CDTF">2022-04-28T23:54:06Z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2052-10.8.2.6837</vt:lpwstr>
  </property>
</Properties>
</file>