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10591800</wp:posOffset>
            </wp:positionV>
            <wp:extent cx="279400" cy="4699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>历史调研一</w:t>
      </w:r>
      <w:r>
        <w:rPr>
          <w:rFonts w:hint="eastAsia" w:ascii="黑体" w:hAnsi="黑体" w:eastAsia="黑体"/>
          <w:color w:val="auto"/>
          <w:sz w:val="28"/>
          <w:szCs w:val="28"/>
        </w:rPr>
        <w:t>参考答案</w:t>
      </w:r>
    </w:p>
    <w:p>
      <w:pPr>
        <w:jc w:val="left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选择题（每小题1分，共2</w:t>
      </w:r>
      <w:r>
        <w:rPr>
          <w:rFonts w:ascii="黑体" w:hAnsi="黑体" w:eastAsia="黑体"/>
          <w:color w:val="auto"/>
        </w:rPr>
        <w:t>0</w:t>
      </w:r>
      <w:r>
        <w:rPr>
          <w:rFonts w:hint="eastAsia" w:ascii="黑体" w:hAnsi="黑体" w:eastAsia="黑体"/>
          <w:color w:val="auto"/>
        </w:rPr>
        <w:t>分）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5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题号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2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3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4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5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6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7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8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9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答案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B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A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D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B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D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C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C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A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B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题号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1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2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3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4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5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6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7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8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1</w:t>
            </w:r>
            <w:r>
              <w:rPr>
                <w:rFonts w:ascii="黑体" w:hAnsi="黑体" w:eastAsia="黑体"/>
                <w:color w:val="auto"/>
              </w:rPr>
              <w:t>9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2</w:t>
            </w:r>
            <w:r>
              <w:rPr>
                <w:rFonts w:ascii="黑体" w:hAnsi="黑体" w:eastAsia="黑体"/>
                <w:color w:val="auto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答案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A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A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A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A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C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B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B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B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B</w:t>
            </w:r>
          </w:p>
        </w:tc>
        <w:tc>
          <w:tcPr>
            <w:tcW w:w="755" w:type="dxa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</w:rPr>
            </w:pPr>
            <w:r>
              <w:rPr>
                <w:rFonts w:hint="eastAsia" w:ascii="黑体" w:hAnsi="黑体" w:eastAsia="黑体"/>
                <w:color w:val="auto"/>
              </w:rPr>
              <w:t>D</w:t>
            </w:r>
          </w:p>
        </w:tc>
      </w:tr>
    </w:tbl>
    <w:p>
      <w:pPr>
        <w:jc w:val="left"/>
        <w:rPr>
          <w:rFonts w:ascii="黑体" w:hAnsi="黑体" w:eastAsia="黑体"/>
          <w:color w:val="auto"/>
        </w:rPr>
      </w:pPr>
    </w:p>
    <w:p>
      <w:pPr>
        <w:jc w:val="left"/>
        <w:rPr>
          <w:rFonts w:ascii="黑体" w:hAnsi="黑体" w:eastAsia="黑体"/>
          <w:color w:val="auto"/>
        </w:rPr>
      </w:pPr>
      <w:r>
        <w:rPr>
          <w:rFonts w:ascii="黑体" w:hAnsi="黑体" w:eastAsia="黑体"/>
          <w:color w:val="auto"/>
        </w:rPr>
        <w:t>非选择题（</w:t>
      </w:r>
      <w:r>
        <w:rPr>
          <w:rFonts w:hint="eastAsia" w:ascii="黑体" w:hAnsi="黑体" w:eastAsia="黑体"/>
          <w:color w:val="auto"/>
        </w:rPr>
        <w:t>共5小</w:t>
      </w:r>
      <w:r>
        <w:rPr>
          <w:rFonts w:ascii="黑体" w:hAnsi="黑体" w:eastAsia="黑体"/>
          <w:color w:val="auto"/>
        </w:rPr>
        <w:t>题，</w:t>
      </w:r>
      <w:r>
        <w:rPr>
          <w:rFonts w:hint="eastAsia" w:ascii="黑体" w:hAnsi="黑体" w:eastAsia="黑体"/>
          <w:color w:val="auto"/>
        </w:rPr>
        <w:t>3</w:t>
      </w:r>
      <w:r>
        <w:rPr>
          <w:rFonts w:ascii="黑体" w:hAnsi="黑体" w:eastAsia="黑体"/>
          <w:color w:val="auto"/>
        </w:rPr>
        <w:t>0分）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2</w:t>
      </w:r>
      <w:r>
        <w:rPr>
          <w:rFonts w:ascii="宋体" w:hAnsi="宋体" w:eastAsia="宋体"/>
          <w:color w:val="auto"/>
        </w:rPr>
        <w:t>1.</w:t>
      </w:r>
      <w:r>
        <w:rPr>
          <w:rFonts w:hint="eastAsia" w:ascii="宋体" w:hAnsi="宋体" w:eastAsia="宋体"/>
          <w:color w:val="auto"/>
        </w:rPr>
        <w:t>（6分）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</w:t>
      </w:r>
      <w:r>
        <w:rPr>
          <w:rFonts w:ascii="宋体" w:hAnsi="宋体" w:eastAsia="宋体"/>
          <w:color w:val="auto"/>
        </w:rPr>
        <w:t>1）活字印刷术</w:t>
      </w:r>
      <w:r>
        <w:rPr>
          <w:rFonts w:hint="eastAsia" w:ascii="宋体" w:hAnsi="宋体" w:eastAsia="宋体"/>
          <w:color w:val="auto"/>
        </w:rPr>
        <w:t>、</w:t>
      </w:r>
      <w:r>
        <w:rPr>
          <w:rFonts w:ascii="宋体" w:hAnsi="宋体" w:eastAsia="宋体"/>
          <w:color w:val="auto"/>
        </w:rPr>
        <w:t>火药、指南针；阿拉伯人</w:t>
      </w:r>
      <w:r>
        <w:rPr>
          <w:rFonts w:hint="eastAsia" w:ascii="宋体" w:hAnsi="宋体" w:eastAsia="宋体"/>
          <w:color w:val="auto"/>
        </w:rPr>
        <w:t>。（4分）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</w:t>
      </w:r>
      <w:r>
        <w:rPr>
          <w:rFonts w:ascii="宋体" w:hAnsi="宋体" w:eastAsia="宋体"/>
          <w:color w:val="auto"/>
        </w:rPr>
        <w:t>2）</w:t>
      </w:r>
      <w:r>
        <w:rPr>
          <w:rFonts w:hint="eastAsia" w:ascii="宋体" w:hAnsi="宋体" w:eastAsia="宋体"/>
          <w:color w:val="auto"/>
        </w:rPr>
        <w:t>趋势：逐渐开始落后于西方；原因：闭关锁国、夜郎自大，错失发展机遇。（2分）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2</w:t>
      </w:r>
      <w:r>
        <w:rPr>
          <w:rFonts w:ascii="宋体" w:hAnsi="宋体" w:eastAsia="宋体"/>
          <w:color w:val="auto"/>
        </w:rPr>
        <w:t>2.</w:t>
      </w:r>
      <w:r>
        <w:rPr>
          <w:rFonts w:hint="eastAsia" w:ascii="宋体" w:hAnsi="宋体" w:eastAsia="宋体"/>
          <w:color w:val="auto"/>
        </w:rPr>
        <w:t>（6分）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</w:t>
      </w:r>
      <w:r>
        <w:rPr>
          <w:rFonts w:ascii="宋体" w:hAnsi="宋体" w:eastAsia="宋体"/>
          <w:color w:val="auto"/>
        </w:rPr>
        <w:t>1）救国之道：维新变法，学习西方。原因：甲午</w:t>
      </w:r>
      <w:r>
        <w:rPr>
          <w:rFonts w:hint="eastAsia" w:ascii="宋体" w:hAnsi="宋体" w:eastAsia="宋体"/>
          <w:color w:val="auto"/>
        </w:rPr>
        <w:t>中日战争</w:t>
      </w:r>
      <w:r>
        <w:rPr>
          <w:rFonts w:ascii="宋体" w:hAnsi="宋体" w:eastAsia="宋体"/>
          <w:color w:val="auto"/>
        </w:rPr>
        <w:t>战败</w:t>
      </w:r>
      <w:r>
        <w:rPr>
          <w:rFonts w:hint="eastAsia" w:ascii="宋体" w:hAnsi="宋体" w:eastAsia="宋体"/>
          <w:color w:val="auto"/>
        </w:rPr>
        <w:t>后</w:t>
      </w:r>
      <w:r>
        <w:rPr>
          <w:rFonts w:ascii="宋体" w:hAnsi="宋体" w:eastAsia="宋体"/>
          <w:color w:val="auto"/>
        </w:rPr>
        <w:t>《马关条约》的签订。</w:t>
      </w:r>
      <w:r>
        <w:rPr>
          <w:rFonts w:hint="eastAsia" w:ascii="宋体" w:hAnsi="宋体" w:eastAsia="宋体"/>
          <w:color w:val="auto"/>
        </w:rPr>
        <w:t>（2分）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</w:t>
      </w:r>
      <w:r>
        <w:rPr>
          <w:rFonts w:ascii="宋体" w:hAnsi="宋体" w:eastAsia="宋体"/>
          <w:color w:val="auto"/>
        </w:rPr>
        <w:t>2）变化：西方模式到苏俄模式。影响：①促进了马克思主义在中国的传播；②为中国共产党的成立奠定了思想基础；③推动了新民主主义革命的发展等。</w:t>
      </w:r>
      <w:r>
        <w:rPr>
          <w:rFonts w:hint="eastAsia" w:ascii="宋体" w:hAnsi="宋体" w:eastAsia="宋体"/>
          <w:color w:val="auto"/>
        </w:rPr>
        <w:t>（3分）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</w:t>
      </w:r>
      <w:r>
        <w:rPr>
          <w:rFonts w:ascii="宋体" w:hAnsi="宋体" w:eastAsia="宋体"/>
          <w:color w:val="auto"/>
        </w:rPr>
        <w:t>3）使命：救亡图存、思想启蒙或民族复兴等。</w:t>
      </w:r>
      <w:r>
        <w:rPr>
          <w:rFonts w:hint="eastAsia" w:ascii="宋体" w:hAnsi="宋体" w:eastAsia="宋体"/>
          <w:color w:val="auto"/>
        </w:rPr>
        <w:t>（1分）</w:t>
      </w:r>
    </w:p>
    <w:p>
      <w:pPr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2</w:t>
      </w:r>
      <w:r>
        <w:rPr>
          <w:rFonts w:ascii="宋体" w:hAnsi="宋体" w:eastAsia="宋体"/>
          <w:color w:val="auto"/>
        </w:rPr>
        <w:t>3.</w:t>
      </w:r>
      <w:r>
        <w:rPr>
          <w:rFonts w:hint="eastAsia" w:ascii="宋体" w:hAnsi="宋体" w:eastAsia="宋体"/>
          <w:color w:val="auto"/>
        </w:rPr>
        <w:t>（6分）</w:t>
      </w:r>
    </w:p>
    <w:p>
      <w:pPr>
        <w:ind w:firstLine="420" w:firstLineChars="20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</w:t>
      </w:r>
      <w:r>
        <w:rPr>
          <w:rFonts w:ascii="宋体" w:hAnsi="宋体" w:eastAsia="宋体"/>
          <w:color w:val="auto"/>
        </w:rPr>
        <w:t>1）</w:t>
      </w:r>
      <w:r>
        <w:rPr>
          <w:rFonts w:hint="eastAsia" w:ascii="宋体" w:hAnsi="宋体" w:eastAsia="宋体"/>
          <w:color w:val="auto"/>
        </w:rPr>
        <w:t>周恩来提出和平共处五项原则；周恩来在万隆会议上提出“求同存异”的方针。（2分）</w:t>
      </w:r>
    </w:p>
    <w:p>
      <w:pPr>
        <w:ind w:firstLine="420" w:firstLineChars="20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</w:t>
      </w:r>
      <w:r>
        <w:rPr>
          <w:rFonts w:ascii="宋体" w:hAnsi="宋体" w:eastAsia="宋体"/>
          <w:color w:val="auto"/>
        </w:rPr>
        <w:t>2）原因：中国综合国力的不断增强；国际形势的变化；采取了积极灵活的外交政策等。</w:t>
      </w:r>
      <w:r>
        <w:rPr>
          <w:rFonts w:hint="eastAsia" w:ascii="宋体" w:hAnsi="宋体" w:eastAsia="宋体"/>
          <w:color w:val="auto"/>
        </w:rPr>
        <w:t>（2分）</w:t>
      </w:r>
    </w:p>
    <w:p>
      <w:pPr>
        <w:ind w:firstLine="420" w:firstLineChars="20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（3）参加联合国事务，开展多边外交；在国际事务中发挥着越来越重要的作用，促进了世界的和平与发展。（2分）</w:t>
      </w:r>
    </w:p>
    <w:p>
      <w:pPr>
        <w:jc w:val="left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2</w:t>
      </w:r>
      <w:r>
        <w:rPr>
          <w:rFonts w:ascii="宋体" w:hAnsi="宋体" w:eastAsia="宋体"/>
          <w:color w:val="auto"/>
        </w:rPr>
        <w:t>4.</w:t>
      </w:r>
      <w:r>
        <w:rPr>
          <w:rFonts w:hint="eastAsia" w:ascii="宋体" w:hAnsi="宋体" w:eastAsia="宋体"/>
          <w:color w:val="auto"/>
        </w:rPr>
        <w:t>（6分）</w:t>
      </w:r>
    </w:p>
    <w:p>
      <w:pPr>
        <w:ind w:firstLine="420" w:firstLineChars="20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（1）挑战：西方扩张的威胁和压力；变化：由一概敌视转变为以夷制夷。（</w:t>
      </w:r>
      <w:r>
        <w:rPr>
          <w:rFonts w:ascii="宋体" w:hAnsi="宋体" w:eastAsia="宋体"/>
          <w:color w:val="auto"/>
        </w:rPr>
        <w:t>2分）</w:t>
      </w:r>
    </w:p>
    <w:p>
      <w:pPr>
        <w:ind w:firstLine="420" w:firstLineChars="200"/>
        <w:jc w:val="left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（2）政府主导；引进西方技术；发展近代工业。（</w:t>
      </w:r>
      <w:r>
        <w:rPr>
          <w:rFonts w:ascii="宋体" w:hAnsi="宋体" w:eastAsia="宋体"/>
          <w:color w:val="auto"/>
        </w:rPr>
        <w:t>2分）</w:t>
      </w:r>
    </w:p>
    <w:p>
      <w:pPr>
        <w:ind w:firstLine="420" w:firstLineChars="200"/>
        <w:jc w:val="left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（3）方式：发动战争。认识：战争对经济发展和文明传承起到破坏作用，因此我们要坚持和平，远离战争。（</w:t>
      </w:r>
      <w:r>
        <w:rPr>
          <w:rFonts w:ascii="宋体" w:hAnsi="宋体" w:eastAsia="宋体"/>
          <w:color w:val="auto"/>
        </w:rPr>
        <w:t>2分）</w:t>
      </w:r>
    </w:p>
    <w:p>
      <w:pPr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25.（6分）</w:t>
      </w:r>
    </w:p>
    <w:p>
      <w:pPr>
        <w:ind w:firstLine="420" w:firstLineChars="20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题目：合作•共赢</w:t>
      </w:r>
    </w:p>
    <w:p>
      <w:pPr>
        <w:ind w:firstLine="420" w:firstLineChars="200"/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1993年，欧盟诞生，加快了欧洲体一体化进程。2013年，中国提出“一带一路”倡议，携手各国共建和谐世界。“欧盟”、“一带一路”倡议分别体现了国家间的合作与共赢。不同国家应该避免冲突、对立，实现合作共赢。</w:t>
      </w:r>
    </w:p>
    <w:p>
      <w:pPr>
        <w:jc w:val="left"/>
        <w:rPr>
          <w:rFonts w:ascii="黑体" w:hAnsi="黑体" w:eastAsia="黑体"/>
          <w:color w:val="auto"/>
        </w:rPr>
      </w:pPr>
    </w:p>
    <w:p>
      <w:pPr>
        <w:jc w:val="left"/>
        <w:rPr>
          <w:rFonts w:ascii="黑体" w:hAnsi="黑体" w:eastAsia="黑体"/>
          <w:color w:val="auto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4C4753F5"/>
    <w:rsid w:val="4D0E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9983;&#29289;\2022&#24180;&#27827;&#21335;&#30465;&#20848;&#32771;&#21439;&#20061;&#24180;&#32423;&#20013;&#32771;&#27169;&#25311;&#31532;&#19968;&#27425;&#35843;&#30740;&#27979;&#35797;&#21382;&#21490;&#35797;&#39064;\&#21382;&#21490;&#35843;&#30740;&#19968;&#21442;&#32771;&#31572;&#266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历史调研一参考答案.docx</Template>
  <Company>二一教育</Company>
  <Pages>1</Pages>
  <Words>674</Words>
  <Characters>703</Characters>
  <Lines>0</Lines>
  <Paragraphs>0</Paragraphs>
  <TotalTime>0</TotalTime>
  <ScaleCrop>false</ScaleCrop>
  <LinksUpToDate>false</LinksUpToDate>
  <CharactersWithSpaces>703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2022-04-28T02:14:00Z</dcterms:created>
  <dc:creator>21cnjy.com</dc:creator>
  <cp:keywords>21</cp:keywords>
  <cp:lastModifiedBy>Administrator</cp:lastModifiedBy>
  <dcterms:modified xsi:type="dcterms:W3CDTF">2022-04-28T03:27:26Z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