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10477500</wp:posOffset>
            </wp:positionV>
            <wp:extent cx="419100" cy="457200"/>
            <wp:effectExtent l="0" t="0" r="0" b="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学年度第二学期期中考试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O-16  Na-23  Fe-56  C1-35.5  Ca-40  Cu-64  Zn-65  Ag-108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分。在每小题列出的四个选项中，只有一个是正确的，请将答题卡上对应题目的选项涂黑）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下面所列中国古代传统文化中，包含化学变化的是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雕刻窗花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烧制瓷器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篆刻印章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川戏变脸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下列表示塑料制品回收标志的是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19150" cy="819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52500" cy="9239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95350" cy="8763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23925" cy="10477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北京冬奥会速滑馆用二氧化碳跨临界直冷技术来制人造冰。下列关于液态二氧化碳汽化制冰的说法正确的是</w:t>
      </w:r>
      <w:bookmarkStart w:id="0" w:name="_GoBack"/>
      <w:bookmarkEnd w:id="0"/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液态二氧化碳汽化放热，使水凝结成冰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水凝结成冰后，分子停止了运动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二氧化碳汽化时，分子间隔变小了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二氧化碳汽化时，分子没有发生改变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下列关于水的说法正确的是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活性炭在净水中起着吸附和消毒作用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生活中可通过煮沸或过滤来降低水的硬度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水由氧原子和氢分子组成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电解水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5" name="图片 20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5" name="图片 20039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实验中，正、负极产生的气体体积之比约为</w:t>
      </w:r>
      <w:r>
        <w:rPr>
          <w:rFonts w:ascii="Times New Roman" w:hAnsi="Times New Roman" w:eastAsia="Times New Roman" w:cs="Times New Roman"/>
          <w:color w:val="000000"/>
        </w:rPr>
        <w:t>1:2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中国科学家研究表明：麻黄的有效成分麻黄碱（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10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15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宋体" w:hAnsi="宋体" w:eastAsia="宋体" w:cs="宋体"/>
          <w:color w:val="000000"/>
        </w:rPr>
        <w:t>）可有效降低新冠肺炎死亡风险，下列说法正确的是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麻黄碱由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个碳原子、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个氢原子、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个氮原子和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个氧原子构成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麻黄碱是由四种元素组成的化合物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麻黄碱中氢元素的质量分数最大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麻黄与麻黄碱均属于纯净物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目前世界上最精准的钟是以锶做钟摆的钟。锶的原子结构示意图及在元素周期表中某些信息如图所示，下列说法正确的是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00250" cy="12573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锶属于非金属元素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C. 锶原子的化学反应中易失去电子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锶的相对原子质量为</w:t>
      </w:r>
      <w:r>
        <w:rPr>
          <w:rFonts w:ascii="Times New Roman" w:hAnsi="Times New Roman" w:eastAsia="Times New Roman" w:cs="Times New Roman"/>
          <w:color w:val="000000"/>
        </w:rPr>
        <w:t>87.62g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分类法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是学习化学的重要方法之一，某同学对所学的部分化学物质进行分类，其中完全正确的是</w:t>
      </w:r>
    </w:p>
    <w:tbl>
      <w:tblPr>
        <w:tblStyle w:val="6"/>
        <w:tblW w:w="5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3"/>
        <w:gridCol w:w="12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类别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合成材料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塑料、合金、陶瓷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化石能源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煤、石油、沼气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氧化物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四氧化三铁、干冰、冰水混合物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12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碱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烧碱、纯碱、熟石灰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A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B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C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下列化学用语表述正确的是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个铁离子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60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个碳原子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Ne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都可表示单质的化学式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NaCoO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NaCoO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元素化合价为</w:t>
      </w:r>
      <w:r>
        <w:rPr>
          <w:rFonts w:ascii="Times New Roman" w:hAnsi="Times New Roman" w:eastAsia="Times New Roman" w:cs="Times New Roman"/>
          <w:color w:val="000000"/>
        </w:rPr>
        <w:t>+4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9. 2020年我国在抗击新冠肺炎战役中取得了阶段性重大成果。为防控疫情，通常在公共场所使用84消毒液（主要成分是NaClO）进行消毒。NaClO中氯元素的化合价是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color w:val="000000"/>
        </w:rPr>
        <w:t>-1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color w:val="000000"/>
        </w:rPr>
        <w:t>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color w:val="000000"/>
        </w:rPr>
        <w:t>+1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color w:val="000000"/>
        </w:rPr>
        <w:t>+5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下列关于化肥和农药的说法正确的是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农药施用后，会通过农作物、农产品等发生转移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94" name="图片 200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4" name="图片 2003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均属于复合肥料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当农作物易倒伏、易被病虫侵害时，可施用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硝酸铵（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）能与碱性物质混合施用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以下是中考实验操作考试中某些学生的实验操作示意图，其中不正确的是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往试管里送入药品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04975" cy="9620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过滤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04875" cy="12382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加热固体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95400" cy="8191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试管口塞胶塞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04925" cy="9429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如图中字母代表含硫元素的物质，下列判断错误的是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76575" cy="1514475"/>
            <wp:effectExtent l="0" t="0" r="952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物质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在纯净氧气中燃烧可以生成物质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物质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是二氧化硫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物质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中硫元素的化合价为-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物质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中一定都含有氢元素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提纯含少量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杂质的</w:t>
      </w:r>
      <w:r>
        <w:rPr>
          <w:rFonts w:ascii="Times New Roman" w:hAnsi="Times New Roman" w:eastAsia="Times New Roman" w:cs="Times New Roman"/>
          <w:color w:val="000000"/>
        </w:rPr>
        <w:t>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，部分实验过程如下。相关物质的溶解度曲线如图所示。下列说法正确的是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143375" cy="10382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38400" cy="23145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②，</w:t>
      </w:r>
      <w:r>
        <w:rPr>
          <w:rFonts w:ascii="Times New Roman" w:hAnsi="Times New Roman" w:eastAsia="Times New Roman" w:cs="Times New Roman"/>
          <w:color w:val="000000"/>
        </w:rPr>
        <w:t>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8" name="图片 200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8" name="图片 20039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溶解度不变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①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②，溶液中</w:t>
      </w:r>
      <w:r>
        <w:rPr>
          <w:rFonts w:ascii="Times New Roman" w:hAnsi="Times New Roman" w:eastAsia="Times New Roman" w:cs="Times New Roman"/>
          <w:color w:val="000000"/>
        </w:rPr>
        <w:t>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的质量分数不变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②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③，溶液中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的质量增大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②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③，溶液中</w:t>
      </w:r>
      <w:r>
        <w:rPr>
          <w:rFonts w:ascii="Times New Roman" w:hAnsi="Times New Roman" w:eastAsia="Times New Roman" w:cs="Times New Roman"/>
          <w:color w:val="000000"/>
        </w:rPr>
        <w:t>KNO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的质量减小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下列各组依据实验目的设计的实验方案中不合理的是</w:t>
      </w:r>
    </w:p>
    <w:tbl>
      <w:tblPr>
        <w:tblStyle w:val="6"/>
        <w:tblW w:w="7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12"/>
        <w:gridCol w:w="3120"/>
        <w:gridCol w:w="3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3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宋体" w:hAnsi="宋体" w:eastAsia="宋体" w:cs="宋体"/>
                <w:color w:val="000000"/>
              </w:rPr>
              <w:t>中的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气体</w:t>
            </w:r>
          </w:p>
        </w:tc>
        <w:tc>
          <w:tcPr>
            <w:tcW w:w="3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先通过氢氧化钠溶液，再通过浓硫酸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除去铜中的硝酸银固体</w:t>
            </w:r>
          </w:p>
        </w:tc>
        <w:tc>
          <w:tcPr>
            <w:tcW w:w="3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加水溶解，过滤，洗涤干燥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鉴别羊毛线和棉线</w:t>
            </w:r>
          </w:p>
        </w:tc>
        <w:tc>
          <w:tcPr>
            <w:tcW w:w="3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灼烧闻气味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鉴别氮肥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NH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NH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3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取样，与熟石灰混合研磨，闻气味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如图所示的四个图像所对应的过程，其中错误的是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38250" cy="11715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用二氧化锰和过氧化氢溶液制氧气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81150" cy="11715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向盛有一定质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混合溶液的烧杯中滴加稀盐酸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23950" cy="11906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向两份完全相同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7" name="图片 200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7" name="图片 20039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稀盐酸中分别加入过量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粉、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2001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在一定量的硝酸银和硝酸铜的混合溶液中加入铁粉至过量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18~21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化学与生产和生活密切相关，请回答下列问题：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（1）洁厕剂（含盐酸）不慎洒到铝制容器上，会有气体产生，该气体是__________（填名称）。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（2）干粉灭火剂中的碳酸氢钠粉末受热生成碳酸钠和两种常见的氧化物，请写出该反应的化学方程式：____________。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（3）近期化学家首次制造出纯碳环如图所示，在真空的环境中，操作“氧碳”分子（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），逐步除去其中的“氧”，步骤为：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195.85pt;" o:ole="t" filled="f" o:preferrelative="t" stroked="f" coordsize="21600,21600">
            <v:path/>
            <v:fill on="f" focussize="0,0"/>
            <v:stroke on="f" joinstyle="miter"/>
            <v:imagedata r:id="rId26" o:title="eqId0780fcd5c5ec6a30f24233be0c462e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，最终得到环碳分子。则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为____________（填化学式）。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47750" cy="6762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（4）向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溶液中滴入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溶液至恰好完全反应。反应前后溶液中存在的离子种类如图所示（其中“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2400" cy="2095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”、“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1450" cy="1905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”“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9550" cy="20002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”、“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0025" cy="1905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”表示不同离子）。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38425" cy="1666875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①写出该实验的现象____________。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②写出下列图形（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1925" cy="2381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、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2400" cy="219075"/>
            <wp:effectExtent l="0" t="0" r="0" b="0"/>
            <wp:docPr id="100026" name="图片 1000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）表示的离子符号：____________、____________。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我国明代的《天工开物》是世界上第一部关于农业和手工业生产的综合性著作。书中介绍了古代炼锌的方法：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把炉甘石（主要成为是</w:t>
      </w:r>
      <w:r>
        <w:rPr>
          <w:rFonts w:ascii="Times New Roman" w:hAnsi="Times New Roman" w:eastAsia="Times New Roman" w:cs="Times New Roman"/>
          <w:color w:val="000000"/>
        </w:rPr>
        <w:t xml:space="preserve"> ZnCO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）和煤炭饼装入炼锌罐泥封，“其底铺薪，发火煅红”“冷定毁罐取出”。炼锌罐剖面图如图所示。（已知：锌的熔点为</w:t>
      </w:r>
      <w:r>
        <w:rPr>
          <w:rFonts w:ascii="Times New Roman" w:hAnsi="Times New Roman" w:eastAsia="Times New Roman" w:cs="Times New Roman"/>
          <w:color w:val="000000"/>
        </w:rPr>
        <w:t xml:space="preserve"> 419</w:t>
      </w:r>
      <w:r>
        <w:rPr>
          <w:rFonts w:ascii="宋体" w:hAnsi="宋体" w:eastAsia="宋体" w:cs="宋体"/>
          <w:color w:val="000000"/>
        </w:rPr>
        <w:t>℃，沸点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 xml:space="preserve"> 907</w:t>
      </w:r>
      <w:r>
        <w:rPr>
          <w:rFonts w:ascii="宋体" w:hAnsi="宋体" w:eastAsia="宋体" w:cs="宋体"/>
          <w:color w:val="000000"/>
        </w:rPr>
        <w:t>℃）。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47900" cy="21526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ZnCO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中碳元素的化合价是______。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（2）炼锌过程中主要发生的化学反应是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.25pt;width:141.75pt;" o:ole="t" filled="f" o:preferrelative="t" stroked="f" coordsize="21600,21600">
            <v:path/>
            <v:fill on="f" focussize="0,0"/>
            <v:stroke on="f" joinstyle="miter"/>
            <v:imagedata r:id="rId37" o:title="eqId8e8f2c860597230f18a124ebcb98509b"/>
            <o:lock v:ext="edit" aspectratio="t"/>
            <w10:wrap type="none"/>
            <w10:anchorlock/>
          </v:shape>
          <o:OLEObject Type="Embed" ProgID="Equation.DSMT4" ShapeID="_x0000_i1026" DrawAspect="Content" ObjectID="_1468075726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X </w:t>
      </w:r>
      <w:r>
        <w:rPr>
          <w:rFonts w:ascii="宋体" w:hAnsi="宋体" w:eastAsia="宋体" w:cs="宋体"/>
          <w:color w:val="000000"/>
        </w:rPr>
        <w:t>的化学式是______。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（3）锌火是用燃烧法除去可燃性尾气，反应的化学方程式为______。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（4）“其底铺薪”指利用燃烧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6" name="图片 200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6" name="图片 20039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柴火将煤炭饼引燃，从燃烧条件分析，燃烧柴火的作用是______。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（5）“冷定”后方能“毁罐”取锌，其原因是______。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（6）把锌、铜加热熔合可制得黄铜合金，纯锌的硬度比黄铜______。在普通黄铜中加入其他合金元素称特殊黄铜，如加入铝，就称为铝黄铜。实验验证铝、铜、锌三种金属的活动性，可以选择的药品是</w:t>
      </w:r>
      <w:r>
        <w:rPr>
          <w:rFonts w:ascii="Times New Roman" w:hAnsi="Times New Roman" w:eastAsia="Times New Roman" w:cs="Times New Roman"/>
          <w:color w:val="000000"/>
        </w:rPr>
        <w:t xml:space="preserve"> Al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ZnSO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溶液和______。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根据如图中的实验装置问答：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14725" cy="1790700"/>
            <wp:effectExtent l="0" t="0" r="0" b="0"/>
            <wp:docPr id="100028" name="图片 1000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的名称是___________。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制取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，分液漏斗中盛装的药品是___________；用装置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收集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，气体应从导管口___________（填“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”）通入。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）用装置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制取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，检查装置气密性的操作是___________，试管中反应的化学方程式为___________。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）某同学在学习氮肥时，查阅资料：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①氨气极易溶于水，其水溶液称为氨水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②氨水在浓度大或受热时易分解放出氨气。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实验室用生石灰和浓氨水能快速制取氨气的原因是___________；制得的氨气___________（填“能”或“不能”）用装置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收集。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某研究小组同学发现“茶垢清洁剂”（如图所示）能快速清洁茶具上附着的茶垢等污渍。使用时，将产品倒入茶具中，加入</w:t>
      </w:r>
      <w:r>
        <w:rPr>
          <w:rFonts w:ascii="Times New Roman" w:hAnsi="Times New Roman" w:eastAsia="Times New Roman" w:cs="Times New Roman"/>
          <w:color w:val="000000"/>
        </w:rPr>
        <w:t xml:space="preserve"> 60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℃的热水，立即产生大量气泡。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895725" cy="19240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【提出问题】产生的大量气泡可能含有什么物质？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【查阅资料】过碳酸钠（</w:t>
      </w:r>
      <w:r>
        <w:rPr>
          <w:rFonts w:ascii="Times New Roman" w:hAnsi="Times New Roman" w:eastAsia="Times New Roman" w:cs="Times New Roman"/>
          <w:color w:val="000000"/>
        </w:rPr>
        <w:t>2Na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•3H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）外观为白色固体，具有</w:t>
      </w:r>
      <w:r>
        <w:rPr>
          <w:rFonts w:ascii="Times New Roman" w:hAnsi="Times New Roman" w:eastAsia="Times New Roman" w:cs="Times New Roman"/>
          <w:color w:val="000000"/>
        </w:rPr>
        <w:t xml:space="preserve"> 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的双重性质，过碳酸钠易溶于水，遇水、受热易分解。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【提出假设】研究小组认为不可能含有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宋体" w:hAnsi="宋体" w:eastAsia="宋体" w:cs="宋体"/>
          <w:color w:val="000000"/>
        </w:rPr>
        <w:t>，从环境友好的角度说明原因______。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研究小组认为产生的大量气泡可能含有：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 xml:space="preserve"> I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 xml:space="preserve"> II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 xml:space="preserve"> III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【实验探究】研究小组取少量该茶垢清洁剂于试管中，向其中加入适量</w:t>
      </w:r>
      <w:r>
        <w:rPr>
          <w:rFonts w:ascii="Times New Roman" w:hAnsi="Times New Roman" w:eastAsia="Times New Roman" w:cs="Times New Roman"/>
          <w:color w:val="000000"/>
        </w:rPr>
        <w:t xml:space="preserve"> 60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℃的热水，塞上带导管的橡皮塞。</w:t>
      </w:r>
    </w:p>
    <w:tbl>
      <w:tblPr>
        <w:tblStyle w:val="6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0"/>
        <w:gridCol w:w="4680"/>
        <w:gridCol w:w="237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先打开橡皮塞，立即将带火星的木条伸入试管。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猜想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I</w:t>
            </w:r>
            <w:r>
              <w:rPr>
                <w:rFonts w:ascii="宋体" w:hAnsi="宋体" w:eastAsia="宋体" w:cs="宋体"/>
                <w:color w:val="000000"/>
              </w:rPr>
              <w:t>成立。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4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将生成的气体通入澄清石灰水。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澄清石灰水未变浑浊。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【讨论分析】同样的产品价格不同，可能是因为产品的纯度不同、包装不同等。研究小组设计了如下装置测定某品牌茶垢清洁剂的纯度（过碳酸钠的含量）。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（注：碱石灰是</w:t>
      </w:r>
      <w:r>
        <w:rPr>
          <w:rFonts w:ascii="Times New Roman" w:hAnsi="Times New Roman" w:eastAsia="Times New Roman" w:cs="Times New Roman"/>
          <w:color w:val="000000"/>
        </w:rPr>
        <w:t xml:space="preserve"> NaOH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CaO </w:t>
      </w:r>
      <w:r>
        <w:rPr>
          <w:rFonts w:ascii="宋体" w:hAnsi="宋体" w:eastAsia="宋体" w:cs="宋体"/>
          <w:color w:val="000000"/>
        </w:rPr>
        <w:t>的固体混合物，可吸收</w:t>
      </w:r>
      <w:r>
        <w:rPr>
          <w:rFonts w:ascii="Times New Roman" w:hAnsi="Times New Roman" w:eastAsia="Times New Roman" w:cs="Times New Roman"/>
          <w:color w:val="000000"/>
        </w:rPr>
        <w:t xml:space="preserve">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和水蒸气）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14750" cy="1952625"/>
            <wp:effectExtent l="0" t="0" r="0" b="0"/>
            <wp:docPr id="100030" name="图片 1000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）装置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中的试剂是______。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）反应前后都要通入</w:t>
      </w:r>
      <w:r>
        <w:rPr>
          <w:rFonts w:ascii="Times New Roman" w:hAnsi="Times New Roman" w:eastAsia="Times New Roman" w:cs="Times New Roman"/>
          <w:color w:val="000000"/>
        </w:rPr>
        <w:t xml:space="preserve"> 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，反应结束后继续通入</w:t>
      </w:r>
      <w:r>
        <w:rPr>
          <w:rFonts w:ascii="Times New Roman" w:hAnsi="Times New Roman" w:eastAsia="Times New Roman" w:cs="Times New Roman"/>
          <w:color w:val="000000"/>
        </w:rPr>
        <w:t xml:space="preserve"> 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的目的是______。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）装置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中发生的反应方程式是（写一条即可）______。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）装置</w:t>
      </w:r>
      <w:r>
        <w:rPr>
          <w:rFonts w:ascii="Times New Roman" w:hAnsi="Times New Roman" w:eastAsia="Times New Roman" w:cs="Times New Roman"/>
          <w:color w:val="000000"/>
        </w:rPr>
        <w:t xml:space="preserve"> D </w:t>
      </w:r>
      <w:r>
        <w:rPr>
          <w:rFonts w:ascii="宋体" w:hAnsi="宋体" w:eastAsia="宋体" w:cs="宋体"/>
          <w:color w:val="000000"/>
        </w:rPr>
        <w:t>的作用是______。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由氯化钡废液（杂质为</w:t>
      </w:r>
      <w:r>
        <w:rPr>
          <w:rFonts w:ascii="Times New Roman" w:hAnsi="Times New Roman" w:eastAsia="Times New Roman" w:cs="Times New Roman"/>
          <w:color w:val="000000"/>
        </w:rPr>
        <w:t>FeCl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及微量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）制备产品</w:t>
      </w:r>
      <w:r>
        <w:rPr>
          <w:rFonts w:ascii="Times New Roman" w:hAnsi="Times New Roman" w:eastAsia="Times New Roman" w:cs="Times New Roman"/>
          <w:color w:val="000000"/>
        </w:rPr>
        <w:t>BaC1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·2H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的流程如图。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048250" cy="7239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（1）氯化钡废液属于__________（填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纯净物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混合物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），加入熟石灰除铁的化学方程式为__________。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（2）生石灰变成熟石灰的过程是________________过程（填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吸热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放热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），石灰水能使紫色石蕊试液变__________色。石灰石和熟石灰中常用于改良酸性土壤的是____________。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（3）用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乙醇（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）洗涤滤渣可除微量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是__________化合物（填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有机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无机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中完全燃烧生成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和__________。煤、氢气、乙醇三种燃料中，最清洁的是__________。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（4）结合流程和表回答：工业上选择</w:t>
      </w:r>
      <w:r>
        <w:rPr>
          <w:rFonts w:ascii="Times New Roman" w:hAnsi="Times New Roman" w:eastAsia="Times New Roman" w:cs="Times New Roman"/>
          <w:color w:val="000000"/>
        </w:rPr>
        <w:t>25℃</w:t>
      </w:r>
      <w:r>
        <w:rPr>
          <w:rFonts w:ascii="宋体" w:hAnsi="宋体" w:eastAsia="宋体" w:cs="宋体"/>
          <w:color w:val="000000"/>
        </w:rPr>
        <w:t>而不选择</w:t>
      </w:r>
      <w:r>
        <w:rPr>
          <w:rFonts w:ascii="Times New Roman" w:hAnsi="Times New Roman" w:eastAsia="Times New Roman" w:cs="Times New Roman"/>
          <w:color w:val="000000"/>
        </w:rPr>
        <w:t>5℃</w:t>
      </w:r>
      <w:r>
        <w:rPr>
          <w:rFonts w:ascii="宋体" w:hAnsi="宋体" w:eastAsia="宋体" w:cs="宋体"/>
          <w:color w:val="000000"/>
        </w:rPr>
        <w:t>进行冷却结晶的主要原因是：①滤液多次循环后，</w:t>
      </w:r>
      <w:r>
        <w:rPr>
          <w:rFonts w:ascii="Times New Roman" w:hAnsi="Times New Roman" w:eastAsia="Times New Roman" w:cs="Times New Roman"/>
          <w:color w:val="000000"/>
        </w:rPr>
        <w:t>25℃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5℃</w:t>
      </w:r>
      <w:r>
        <w:rPr>
          <w:rFonts w:ascii="宋体" w:hAnsi="宋体" w:eastAsia="宋体" w:cs="宋体"/>
          <w:color w:val="000000"/>
        </w:rPr>
        <w:t>结晶产品的总产率基本相同；②__________。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表：每次结晶时，温度对产品纯度和产率的影响</w:t>
      </w:r>
    </w:p>
    <w:tbl>
      <w:tblPr>
        <w:tblStyle w:val="6"/>
        <w:tblW w:w="5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05"/>
        <w:gridCol w:w="1677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冷却结晶的温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/℃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产品的纯度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/%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产品的产率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60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课外活动小组用如图所示装置测定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溶液滴入稀盐酸时，溶液的温度和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溶液体积（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宋体" w:hAnsi="宋体" w:eastAsia="宋体" w:cs="宋体"/>
          <w:color w:val="000000"/>
        </w:rPr>
        <w:t>）的变化曲线如图所示：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2257425"/>
            <wp:effectExtent l="0" t="0" r="0" b="0"/>
            <wp:docPr id="100032" name="图片 1000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请回答：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分析图中曲线，可以判断该反应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（选填“放出”或“吸收”）热量。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若图表示的是</w:t>
      </w:r>
      <w:r>
        <w:rPr>
          <w:rFonts w:ascii="Times New Roman" w:hAnsi="Times New Roman" w:eastAsia="Times New Roman" w:cs="Times New Roman"/>
          <w:color w:val="000000"/>
        </w:rPr>
        <w:t>5%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溶液滴入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稀盐酸中，请计算该稀盐酸中溶质的质量分数（写出计算过程，假设几种溶液密度均约为</w:t>
      </w:r>
      <w:r>
        <w:rPr>
          <w:rFonts w:ascii="Times New Roman" w:hAnsi="Times New Roman" w:eastAsia="Times New Roman" w:cs="Times New Roman"/>
          <w:color w:val="000000"/>
        </w:rPr>
        <w:t>1g/mL</w:t>
      </w:r>
      <w:r>
        <w:rPr>
          <w:rFonts w:ascii="宋体" w:hAnsi="宋体" w:eastAsia="宋体" w:cs="宋体"/>
          <w:color w:val="000000"/>
        </w:rPr>
        <w:t>）。（结果保留至</w:t>
      </w:r>
      <w:r>
        <w:rPr>
          <w:rFonts w:ascii="Times New Roman" w:hAnsi="Times New Roman" w:eastAsia="Times New Roman" w:cs="Times New Roman"/>
          <w:color w:val="000000"/>
        </w:rPr>
        <w:t>0.1%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如果将上述相同浓度的稀盐酸反过来不断滴入上述</w:t>
      </w:r>
      <w:r>
        <w:rPr>
          <w:rFonts w:ascii="Times New Roman" w:hAnsi="Times New Roman" w:eastAsia="Times New Roman" w:cs="Times New Roman"/>
          <w:color w:val="000000"/>
        </w:rPr>
        <w:t>20 mLNaOH</w:t>
      </w:r>
      <w:r>
        <w:rPr>
          <w:rFonts w:ascii="宋体" w:hAnsi="宋体" w:eastAsia="宋体" w:cs="宋体"/>
          <w:color w:val="000000"/>
        </w:rPr>
        <w:t>溶液至过量，请在答题卡图中画出溶液的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变化曲线。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学年度第二学期期中考试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O-16  Na-23  Fe-56  C1-35.5  Ca-40  Cu-64  Zn-65  Ag-108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分。在每小题列出的四个选项中，只有一个是正确的，请将答题卡上对应题目的选项涂黑）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18~21</w:t>
      </w:r>
      <w:r>
        <w:rPr>
          <w:rFonts w:ascii="宋体" w:hAnsi="宋体" w:eastAsia="宋体" w:cs="宋体"/>
          <w:b/>
          <w:color w:val="000000"/>
          <w:sz w:val="24"/>
        </w:rPr>
        <w:t>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氢气</w:t>
      </w:r>
      <w:r>
        <w:rPr>
          <w:color w:val="000000"/>
        </w:rPr>
        <w:t xml:space="preserve">    （2）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48.75pt;width:254.25pt;" o:ole="t" filled="f" o:preferrelative="t" stroked="f" coordsize="21600,21600">
            <v:path/>
            <v:fill on="f" focussize="0,0"/>
            <v:stroke on="f" joinstyle="miter"/>
            <v:imagedata r:id="rId44" o:title="eqId546a40bbc7a606733ca851dadd498007"/>
            <o:lock v:ext="edit" aspectratio="t"/>
            <w10:wrap type="none"/>
            <w10:anchorlock/>
          </v:shape>
          <o:OLEObject Type="Embed" ProgID="Equation.DSMT4" ShapeID="_x0000_i1027" DrawAspect="Content" ObjectID="_1468075727" r:id="rId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20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（4）    ①. </w:t>
      </w:r>
      <w:r>
        <w:rPr>
          <w:rFonts w:ascii="宋体" w:hAnsi="宋体" w:eastAsia="宋体" w:cs="宋体"/>
          <w:color w:val="000000"/>
        </w:rPr>
        <w:t>产生白色沉淀</w:t>
      </w:r>
      <w:r>
        <w:rPr>
          <w:color w:val="000000"/>
        </w:rPr>
        <w:t xml:space="preserve">    ②.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24.75pt;" o:ole="t" filled="f" o:preferrelative="t" stroked="f" coordsize="21600,21600">
            <v:path/>
            <v:fill on="f" focussize="0,0"/>
            <v:stroke on="f" joinstyle="miter"/>
            <v:imagedata r:id="rId46" o:title="eqId0f3b22c7fcd6aef75aa2119ad593692c"/>
            <o:lock v:ext="edit" aspectratio="t"/>
            <w10:wrap type="none"/>
            <w10:anchorlock/>
          </v:shape>
          <o:OLEObject Type="Embed" ProgID="Equation.DSMT4" ShapeID="_x0000_i1028" DrawAspect="Content" ObjectID="_1468075728" r:id="rId45">
            <o:LockedField>false</o:LockedField>
          </o:OLEObject>
        </w:objec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8.25pt;width:99.75pt;" o:ole="t" filled="f" o:preferrelative="t" stroked="f" coordsize="21600,21600">
            <v:path/>
            <v:fill on="f" focussize="0,0"/>
            <v:stroke on="f" joinstyle="miter"/>
            <v:imagedata r:id="rId48" o:title="eqIdb4f7367730277fa991654066aee444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4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使温度达到煤炭的着火点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防止生成的锌在较高的温度下又被氧化（合理即可）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（6）    ①. </w:t>
      </w:r>
      <w:r>
        <w:rPr>
          <w:rFonts w:ascii="宋体" w:hAnsi="宋体" w:eastAsia="宋体" w:cs="宋体"/>
          <w:color w:val="000000"/>
        </w:rPr>
        <w:t>小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Cu##</w:t>
      </w:r>
      <w:r>
        <w:rPr>
          <w:rFonts w:ascii="宋体" w:hAnsi="宋体" w:eastAsia="宋体" w:cs="宋体"/>
          <w:color w:val="000000"/>
        </w:rPr>
        <w:t>铜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锥形瓶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稀盐酸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将导气管伸入水中，用手捂住试管，导气管末端有气泡冒出，说明气密性好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2KMnO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4pt;width:12pt;" o:ole="t" filled="f" o:preferrelative="t" stroked="f" coordsize="21600,21600">
            <v:path/>
            <v:fill on="f" focussize="0,0"/>
            <v:stroke on="f" joinstyle="miter"/>
            <v:imagedata r:id="rId50" o:title="eqId48ced110f5702d7e45fc0361218dcf6b"/>
            <o:lock v:ext="edit" aspectratio="t"/>
            <w10:wrap type="none"/>
            <w10:anchorlock/>
          </v:shape>
          <o:OLEObject Type="Embed" ProgID="Equation.DSMT4" ShapeID="_x0000_i1030" DrawAspect="Content" ObjectID="_1468075730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Cambria Math" w:hAnsi="Cambria Math" w:eastAsia="Cambria Math" w:cs="Cambria Math"/>
          <w:color w:val="000000"/>
        </w:rPr>
        <w:t>↑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生石灰和水反应生成氢氧化钙放热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不能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有毒（合理即可）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带火星的木条复燃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猜想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、猜想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不成立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浓硫酸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排出内部残留的二氧化碳气体，使其被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全部吸收</w:t>
      </w:r>
      <w:r>
        <w:rPr>
          <w:color w:val="000000"/>
        </w:rPr>
        <w:t xml:space="preserve">    ⑥.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58.25pt;" o:ole="t" filled="f" o:preferrelative="t" stroked="f" coordsize="21600,21600">
            <v:path/>
            <v:fill on="f" focussize="0,0"/>
            <v:stroke on="f" joinstyle="miter"/>
            <v:imagedata r:id="rId52" o:title="eqIdb5c5eb6684c50c2626a8f97875d1db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（合理即可）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防止空气中的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进入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装置，影响测量结果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混合物</w:t>
      </w:r>
      <w:r>
        <w:rPr>
          <w:color w:val="000000"/>
        </w:rPr>
        <w:t xml:space="preserve">    ②.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215.25pt;" o:ole="t" filled="f" o:preferrelative="t" stroked="f" coordsize="21600,21600">
            <v:path/>
            <v:fill on="f" focussize="0,0"/>
            <v:stroke on="f" joinstyle="miter"/>
            <v:imagedata r:id="rId54" o:title="eqIdde20100ca12804f2253df8d2501a4456"/>
            <o:lock v:ext="edit" aspectratio="t"/>
            <w10:wrap type="none"/>
            <w10:anchorlock/>
          </v:shape>
          <o:OLEObject Type="Embed" ProgID="Equation.DSMT4" ShapeID="_x0000_i1032" DrawAspect="Content" ObjectID="_1468075732" r:id="rId5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放热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蓝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熟石灰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有机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</w:t>
      </w:r>
      <w:r>
        <w:rPr>
          <w:rFonts w:ascii="Times New Roman" w:hAnsi="Times New Roman" w:eastAsia="Times New Roman" w:cs="Times New Roman"/>
          <w:color w:val="000000"/>
        </w:rPr>
        <w:t>##H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氢气##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能耗低，节约成本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放出</w:t>
      </w:r>
      <w:r>
        <w:rPr>
          <w:color w:val="000000"/>
        </w:rPr>
        <w:t xml:space="preserve">    （2）</w:t>
      </w:r>
      <w:r>
        <w:rPr>
          <w:rFonts w:ascii="新宋体" w:hAnsi="新宋体" w:eastAsia="新宋体" w:cs="新宋体"/>
          <w:color w:val="000000"/>
        </w:rPr>
        <w:t>氢氧化钠的质量为</w:t>
      </w:r>
      <w:r>
        <w:rPr>
          <w:rFonts w:ascii="Times New Roman" w:hAnsi="Times New Roman" w:eastAsia="Times New Roman" w:cs="Times New Roman"/>
          <w:color w:val="000000"/>
        </w:rPr>
        <w:t xml:space="preserve"> 20mL×1g/mL×5%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1g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新宋体" w:hAnsi="新宋体" w:eastAsia="新宋体" w:cs="新宋体"/>
          <w:color w:val="000000"/>
        </w:rPr>
        <w:t>设稀盐酸中溶质的质量分数为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05pt;width:255pt;" o:ole="t" filled="f" o:preferrelative="t" stroked="f" coordsize="21600,21600">
            <v:path/>
            <v:fill on="f" focussize="0,0"/>
            <v:stroke on="f" joinstyle="miter"/>
            <v:imagedata r:id="rId56" o:title="eqId3898f6a18cda71bb0615fd3cc8532f9b"/>
            <o:lock v:ext="edit" aspectratio="t"/>
            <w10:wrap type="none"/>
            <w10:anchorlock/>
          </v:shape>
          <o:OLEObject Type="Embed" ProgID="Equation.DSMT4" ShapeID="_x0000_i1033" DrawAspect="Content" ObjectID="_1468075733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新宋体" w:hAnsi="新宋体" w:eastAsia="新宋体" w:cs="新宋体"/>
          <w:color w:val="000000"/>
        </w:rPr>
        <w:t>答：稀盐酸中溶质的质量分数为</w:t>
      </w:r>
      <w:r>
        <w:rPr>
          <w:rFonts w:ascii="Times New Roman" w:hAnsi="Times New Roman" w:eastAsia="Times New Roman" w:cs="Times New Roman"/>
          <w:color w:val="000000"/>
        </w:rPr>
        <w:t xml:space="preserve"> 9.1%</w:t>
      </w:r>
      <w:r>
        <w:rPr>
          <w:color w:val="000000"/>
        </w:rPr>
        <w:t xml:space="preserve">   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drawing>
          <wp:inline distT="0" distB="0" distL="114300" distR="114300">
            <wp:extent cx="2162175" cy="19240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CE1080C"/>
    <w:rsid w:val="60FC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0" Type="http://schemas.openxmlformats.org/officeDocument/2006/relationships/fontTable" Target="fontTable.xml"/><Relationship Id="rId6" Type="http://schemas.openxmlformats.org/officeDocument/2006/relationships/image" Target="media/image2.png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44.png"/><Relationship Id="rId56" Type="http://schemas.openxmlformats.org/officeDocument/2006/relationships/image" Target="media/image43.wmf"/><Relationship Id="rId55" Type="http://schemas.openxmlformats.org/officeDocument/2006/relationships/oleObject" Target="embeddings/oleObject9.bin"/><Relationship Id="rId54" Type="http://schemas.openxmlformats.org/officeDocument/2006/relationships/image" Target="media/image42.wmf"/><Relationship Id="rId53" Type="http://schemas.openxmlformats.org/officeDocument/2006/relationships/oleObject" Target="embeddings/oleObject8.bin"/><Relationship Id="rId52" Type="http://schemas.openxmlformats.org/officeDocument/2006/relationships/image" Target="media/image41.wmf"/><Relationship Id="rId51" Type="http://schemas.openxmlformats.org/officeDocument/2006/relationships/oleObject" Target="embeddings/oleObject7.bin"/><Relationship Id="rId50" Type="http://schemas.openxmlformats.org/officeDocument/2006/relationships/image" Target="media/image40.wmf"/><Relationship Id="rId5" Type="http://schemas.openxmlformats.org/officeDocument/2006/relationships/theme" Target="theme/theme1.xml"/><Relationship Id="rId49" Type="http://schemas.openxmlformats.org/officeDocument/2006/relationships/oleObject" Target="embeddings/oleObject6.bin"/><Relationship Id="rId48" Type="http://schemas.openxmlformats.org/officeDocument/2006/relationships/image" Target="media/image39.wmf"/><Relationship Id="rId47" Type="http://schemas.openxmlformats.org/officeDocument/2006/relationships/oleObject" Target="embeddings/oleObject5.bin"/><Relationship Id="rId46" Type="http://schemas.openxmlformats.org/officeDocument/2006/relationships/image" Target="media/image38.wmf"/><Relationship Id="rId45" Type="http://schemas.openxmlformats.org/officeDocument/2006/relationships/oleObject" Target="embeddings/oleObject4.bin"/><Relationship Id="rId44" Type="http://schemas.openxmlformats.org/officeDocument/2006/relationships/image" Target="media/image37.wmf"/><Relationship Id="rId43" Type="http://schemas.openxmlformats.org/officeDocument/2006/relationships/oleObject" Target="embeddings/oleObject3.bin"/><Relationship Id="rId42" Type="http://schemas.openxmlformats.org/officeDocument/2006/relationships/image" Target="media/image36.png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wmf"/><Relationship Id="rId36" Type="http://schemas.openxmlformats.org/officeDocument/2006/relationships/oleObject" Target="embeddings/oleObject2.bin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wmf"/><Relationship Id="rId25" Type="http://schemas.openxmlformats.org/officeDocument/2006/relationships/oleObject" Target="embeddings/oleObject1.bin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2022-05-15T23:20:00Z</dcterms:created>
  <dc:creator>学科网试题生产平台</dc:creator>
  <dc:description>2975803563466752</dc:description>
  <cp:lastModifiedBy>Administrator</cp:lastModifiedBy>
  <dcterms:modified xsi:type="dcterms:W3CDTF">2022-05-18T00:43:05Z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