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hint="eastAsia" w:ascii="黑体" w:hAnsi="黑体" w:eastAsia="黑体" w:cs="黑体"/>
          <w:b/>
          <w:sz w:val="32"/>
          <w:szCs w:val="32"/>
        </w:rPr>
      </w:pPr>
      <w:r>
        <w:rPr>
          <w:rFonts w:hint="eastAsia" w:ascii="楷体" w:hAnsi="楷体" w:eastAsia="楷体" w:cs="楷体"/>
          <w:b/>
          <w:sz w:val="32"/>
          <w:szCs w:val="32"/>
          <w:lang w:val="en-US" w:eastAsia="zh-CN"/>
        </w:rPr>
        <w:drawing>
          <wp:anchor distT="0" distB="0" distL="114300" distR="114300" simplePos="0" relativeHeight="251658240" behindDoc="0" locked="0" layoutInCell="1" allowOverlap="1">
            <wp:simplePos x="0" y="0"/>
            <wp:positionH relativeFrom="page">
              <wp:posOffset>11811000</wp:posOffset>
            </wp:positionH>
            <wp:positionV relativeFrom="topMargin">
              <wp:posOffset>10642600</wp:posOffset>
            </wp:positionV>
            <wp:extent cx="304800" cy="342900"/>
            <wp:effectExtent l="0" t="0" r="0" b="0"/>
            <wp:wrapNone/>
            <wp:docPr id="100060" name="图片 100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0" name="图片 100060"/>
                    <pic:cNvPicPr>
                      <a:picLocks noChangeAspect="1"/>
                    </pic:cNvPicPr>
                  </pic:nvPicPr>
                  <pic:blipFill>
                    <a:blip r:embed="rId9"/>
                    <a:stretch>
                      <a:fillRect/>
                    </a:stretch>
                  </pic:blipFill>
                  <pic:spPr>
                    <a:xfrm>
                      <a:off x="0" y="0"/>
                      <a:ext cx="304800" cy="342900"/>
                    </a:xfrm>
                    <a:prstGeom prst="rect">
                      <a:avLst/>
                    </a:prstGeom>
                  </pic:spPr>
                </pic:pic>
              </a:graphicData>
            </a:graphic>
          </wp:anchor>
        </w:drawing>
      </w:r>
      <w:r>
        <w:rPr>
          <w:rFonts w:hint="eastAsia" w:ascii="楷体" w:hAnsi="楷体" w:eastAsia="楷体" w:cs="楷体"/>
          <w:b/>
          <w:sz w:val="32"/>
          <w:szCs w:val="32"/>
          <w:lang w:val="en-US" w:eastAsia="zh-CN"/>
        </w:rPr>
        <w:t>衡师祁东附中</w:t>
      </w:r>
      <w:r>
        <w:rPr>
          <w:rFonts w:hint="eastAsia" w:ascii="楷体" w:hAnsi="楷体" w:eastAsia="楷体" w:cs="楷体"/>
          <w:b/>
          <w:sz w:val="32"/>
          <w:szCs w:val="32"/>
        </w:rPr>
        <w:t>2022</w:t>
      </w:r>
      <w:r>
        <w:rPr>
          <w:rFonts w:hint="eastAsia" w:ascii="楷体" w:hAnsi="楷体" w:eastAsia="楷体" w:cs="楷体"/>
          <w:b/>
          <w:sz w:val="32"/>
          <w:szCs w:val="32"/>
          <w:lang w:val="en-US" w:eastAsia="zh-CN"/>
        </w:rPr>
        <w:t>年</w:t>
      </w:r>
      <w:r>
        <w:rPr>
          <w:rFonts w:hint="eastAsia" w:ascii="楷体" w:hAnsi="楷体" w:eastAsia="楷体" w:cs="楷体"/>
          <w:b/>
          <w:sz w:val="32"/>
          <w:szCs w:val="32"/>
        </w:rPr>
        <w:t>上学</w:t>
      </w:r>
      <w:r>
        <w:rPr>
          <w:rFonts w:hint="eastAsia" w:ascii="楷体" w:hAnsi="楷体" w:eastAsia="楷体" w:cs="楷体"/>
          <w:b/>
          <w:sz w:val="32"/>
          <w:szCs w:val="32"/>
          <w:lang w:val="en-US" w:eastAsia="zh-CN"/>
        </w:rPr>
        <w:t>期期中</w:t>
      </w:r>
      <w:r>
        <w:rPr>
          <w:rFonts w:hint="eastAsia" w:ascii="楷体" w:hAnsi="楷体" w:eastAsia="楷体" w:cs="楷体"/>
          <w:b/>
          <w:sz w:val="32"/>
          <w:szCs w:val="32"/>
        </w:rPr>
        <w:t>考试卷</w:t>
      </w:r>
    </w:p>
    <w:p>
      <w:pPr>
        <w:jc w:val="center"/>
        <w:textAlignment w:val="center"/>
        <w:rPr>
          <w:rFonts w:hint="eastAsia" w:ascii="黑体" w:hAnsi="黑体" w:eastAsia="黑体" w:cs="黑体"/>
          <w:b w:val="0"/>
          <w:sz w:val="44"/>
          <w:szCs w:val="44"/>
          <w:lang w:val="en-US" w:eastAsia="zh-CN"/>
        </w:rPr>
      </w:pPr>
      <w:r>
        <w:rPr>
          <w:rFonts w:hint="eastAsia" w:ascii="黑体" w:hAnsi="黑体" w:eastAsia="黑体" w:cs="黑体"/>
          <w:b w:val="0"/>
          <w:sz w:val="44"/>
          <w:szCs w:val="44"/>
          <w:lang w:val="en-US" w:eastAsia="zh-CN"/>
        </w:rPr>
        <w:t>九年级物理</w:t>
      </w:r>
    </w:p>
    <w:p>
      <w:pPr>
        <w:jc w:val="center"/>
        <w:textAlignment w:val="center"/>
        <w:rPr>
          <w:rFonts w:hint="eastAsia" w:ascii="宋体" w:hAnsi="宋体" w:eastAsia="宋体" w:cs="宋体"/>
          <w:b w:val="0"/>
          <w:sz w:val="21"/>
        </w:rPr>
      </w:pPr>
      <w:r>
        <w:rPr>
          <w:rFonts w:hint="eastAsia" w:ascii="宋体" w:hAnsi="宋体" w:eastAsia="宋体" w:cs="宋体"/>
          <w:b w:val="0"/>
          <w:sz w:val="21"/>
        </w:rPr>
        <w:t>时</w:t>
      </w:r>
      <w:r>
        <w:rPr>
          <w:rFonts w:hint="eastAsia" w:ascii="宋体" w:hAnsi="宋体" w:cs="宋体"/>
          <w:b w:val="0"/>
          <w:sz w:val="21"/>
          <w:lang w:val="en-US" w:eastAsia="zh-CN"/>
        </w:rPr>
        <w:t>量</w:t>
      </w:r>
      <w:r>
        <w:rPr>
          <w:rFonts w:hint="eastAsia" w:ascii="宋体" w:hAnsi="宋体" w:eastAsia="宋体" w:cs="宋体"/>
          <w:b w:val="0"/>
          <w:sz w:val="21"/>
        </w:rPr>
        <w:t>：</w:t>
      </w:r>
      <w:r>
        <w:rPr>
          <w:rFonts w:hint="eastAsia" w:ascii="宋体" w:hAnsi="宋体" w:cs="宋体"/>
          <w:b w:val="0"/>
          <w:sz w:val="21"/>
          <w:lang w:val="en-US" w:eastAsia="zh-CN"/>
        </w:rPr>
        <w:t>9</w:t>
      </w:r>
      <w:r>
        <w:rPr>
          <w:rFonts w:hint="eastAsia" w:ascii="宋体" w:hAnsi="宋体" w:eastAsia="宋体" w:cs="宋体"/>
          <w:b w:val="0"/>
          <w:sz w:val="21"/>
        </w:rPr>
        <w:t>0分钟</w:t>
      </w:r>
      <w:r>
        <w:rPr>
          <w:rFonts w:hint="eastAsia" w:ascii="宋体" w:hAnsi="宋体" w:cs="宋体"/>
          <w:b w:val="0"/>
          <w:sz w:val="21"/>
          <w:lang w:val="en-US" w:eastAsia="zh-CN"/>
        </w:rPr>
        <w:t xml:space="preserve">   分值</w:t>
      </w:r>
      <w:r>
        <w:rPr>
          <w:rFonts w:hint="eastAsia" w:ascii="宋体" w:hAnsi="宋体" w:eastAsia="宋体" w:cs="宋体"/>
          <w:b w:val="0"/>
          <w:sz w:val="21"/>
        </w:rPr>
        <w:t>：</w:t>
      </w:r>
      <w:r>
        <w:rPr>
          <w:rFonts w:hint="eastAsia" w:ascii="宋体" w:hAnsi="宋体" w:cs="宋体"/>
          <w:b w:val="0"/>
          <w:sz w:val="21"/>
          <w:lang w:val="en-US" w:eastAsia="zh-CN"/>
        </w:rPr>
        <w:t xml:space="preserve">100分  </w:t>
      </w:r>
      <w:r>
        <w:rPr>
          <w:rFonts w:hint="eastAsia" w:ascii="宋体" w:hAnsi="宋体" w:eastAsia="宋体" w:cs="宋体"/>
          <w:b w:val="0"/>
          <w:sz w:val="21"/>
        </w:rPr>
        <w:t>命题人：</w:t>
      </w:r>
    </w:p>
    <w:p>
      <w:pPr>
        <w:jc w:val="left"/>
        <w:textAlignment w:val="center"/>
        <w:rPr>
          <w:rFonts w:hint="eastAsia" w:ascii="宋体" w:hAnsi="宋体" w:eastAsia="宋体" w:cs="宋体"/>
          <w:b/>
          <w:sz w:val="21"/>
          <w:szCs w:val="21"/>
          <w:lang w:val="en-US" w:eastAsia="zh-CN"/>
        </w:rPr>
      </w:pPr>
      <w:r>
        <w:rPr>
          <w:rFonts w:hint="eastAsia" w:ascii="宋体" w:hAnsi="宋体" w:eastAsia="宋体" w:cs="宋体"/>
          <w:b/>
          <w:sz w:val="21"/>
          <w:szCs w:val="21"/>
        </w:rPr>
        <w:t>一、单选题</w:t>
      </w:r>
      <w:r>
        <w:rPr>
          <w:rFonts w:hint="eastAsia" w:ascii="宋体" w:hAnsi="宋体" w:cs="宋体"/>
          <w:b/>
          <w:sz w:val="21"/>
          <w:szCs w:val="21"/>
          <w:lang w:eastAsia="zh-CN"/>
        </w:rPr>
        <w:t>（</w:t>
      </w:r>
      <w:r>
        <w:rPr>
          <w:rFonts w:hint="eastAsia" w:ascii="宋体" w:hAnsi="宋体" w:cs="宋体"/>
          <w:b/>
          <w:sz w:val="21"/>
          <w:szCs w:val="21"/>
          <w:lang w:val="en-US" w:eastAsia="zh-CN"/>
        </w:rPr>
        <w:t>共36分</w:t>
      </w:r>
      <w:r>
        <w:rPr>
          <w:rFonts w:hint="eastAsia" w:ascii="宋体" w:hAnsi="宋体" w:cs="宋体"/>
          <w:b/>
          <w:sz w:val="21"/>
          <w:szCs w:val="21"/>
          <w:lang w:eastAsia="zh-CN"/>
        </w:rPr>
        <w:t>）</w:t>
      </w:r>
    </w:p>
    <w:p>
      <w:pPr>
        <w:spacing w:line="360" w:lineRule="auto"/>
        <w:jc w:val="left"/>
        <w:textAlignment w:val="center"/>
        <w:rPr>
          <w:sz w:val="21"/>
          <w:szCs w:val="21"/>
        </w:rPr>
      </w:pPr>
      <w:r>
        <w:rPr>
          <w:sz w:val="21"/>
          <w:szCs w:val="21"/>
        </w:rPr>
        <w:t>1．下列估算正确的是（　　）</w:t>
      </w:r>
    </w:p>
    <w:p>
      <w:pPr>
        <w:tabs>
          <w:tab w:val="left" w:pos="4156"/>
        </w:tabs>
        <w:spacing w:line="360" w:lineRule="auto"/>
        <w:jc w:val="left"/>
        <w:textAlignment w:val="center"/>
        <w:rPr>
          <w:sz w:val="21"/>
          <w:szCs w:val="21"/>
        </w:rPr>
      </w:pPr>
      <w:r>
        <w:rPr>
          <w:sz w:val="21"/>
          <w:szCs w:val="21"/>
        </w:rPr>
        <w:t>A．成年人步行的速度约为10m/s</w:t>
      </w:r>
      <w:r>
        <w:rPr>
          <w:sz w:val="21"/>
          <w:szCs w:val="21"/>
        </w:rPr>
        <w:tab/>
      </w:r>
      <w:r>
        <w:rPr>
          <w:sz w:val="21"/>
          <w:szCs w:val="21"/>
        </w:rPr>
        <w:t>B．中学生跑完百米的时间约为6s</w:t>
      </w:r>
    </w:p>
    <w:p>
      <w:pPr>
        <w:tabs>
          <w:tab w:val="left" w:pos="4156"/>
        </w:tabs>
        <w:spacing w:line="360" w:lineRule="auto"/>
        <w:jc w:val="left"/>
        <w:textAlignment w:val="center"/>
        <w:rPr>
          <w:sz w:val="21"/>
          <w:szCs w:val="21"/>
        </w:rPr>
      </w:pPr>
      <w:r>
        <w:rPr>
          <w:sz w:val="21"/>
          <w:szCs w:val="21"/>
        </w:rPr>
        <w:t>C．节能灯正常工作时的电流约为20A</w:t>
      </w:r>
      <w:r>
        <w:rPr>
          <w:sz w:val="21"/>
          <w:szCs w:val="21"/>
        </w:rPr>
        <w:tab/>
      </w:r>
      <w:r>
        <w:rPr>
          <w:sz w:val="21"/>
          <w:szCs w:val="21"/>
        </w:rPr>
        <w:t>D．一个鸡蛋的质量约为50g</w:t>
      </w:r>
    </w:p>
    <w:p>
      <w:pPr>
        <w:spacing w:line="360" w:lineRule="auto"/>
        <w:jc w:val="left"/>
        <w:textAlignment w:val="center"/>
        <w:rPr>
          <w:sz w:val="21"/>
          <w:szCs w:val="21"/>
        </w:rPr>
      </w:pPr>
      <w:r>
        <w:rPr>
          <w:sz w:val="21"/>
          <w:szCs w:val="21"/>
        </w:rPr>
        <w:t>2．小南观察到的以下光学现象中属于光的折射形成的是（　　）</w:t>
      </w:r>
    </w:p>
    <w:p>
      <w:pPr>
        <w:tabs>
          <w:tab w:val="left" w:pos="4156"/>
        </w:tabs>
        <w:spacing w:line="360" w:lineRule="auto"/>
        <w:jc w:val="left"/>
        <w:textAlignment w:val="center"/>
        <w:rPr>
          <w:rFonts w:hint="default" w:eastAsia="宋体"/>
          <w:sz w:val="21"/>
          <w:szCs w:val="21"/>
          <w:lang w:val="en-US" w:eastAsia="zh-CN"/>
        </w:rPr>
      </w:pPr>
      <w:r>
        <w:rPr>
          <w:sz w:val="21"/>
          <w:szCs w:val="21"/>
        </w:rPr>
        <w:t>A．</w:t>
      </w:r>
      <w:r>
        <w:rPr>
          <w:sz w:val="21"/>
          <w:szCs w:val="21"/>
        </w:rPr>
        <w:drawing>
          <wp:inline distT="0" distB="0" distL="114300" distR="114300">
            <wp:extent cx="669290" cy="527050"/>
            <wp:effectExtent l="0" t="0" r="16510" b="6350"/>
            <wp:docPr id="100001" name="图片 10000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 "/>
                    <pic:cNvPicPr>
                      <a:picLocks noChangeAspect="1"/>
                    </pic:cNvPicPr>
                  </pic:nvPicPr>
                  <pic:blipFill>
                    <a:blip r:embed="rId10"/>
                    <a:stretch>
                      <a:fillRect/>
                    </a:stretch>
                  </pic:blipFill>
                  <pic:spPr>
                    <a:xfrm>
                      <a:off x="0" y="0"/>
                      <a:ext cx="669290" cy="527050"/>
                    </a:xfrm>
                    <a:prstGeom prst="rect">
                      <a:avLst/>
                    </a:prstGeom>
                  </pic:spPr>
                </pic:pic>
              </a:graphicData>
            </a:graphic>
          </wp:inline>
        </w:drawing>
      </w:r>
      <w:r>
        <w:rPr>
          <w:rFonts w:hint="eastAsia"/>
          <w:sz w:val="21"/>
          <w:szCs w:val="21"/>
          <w:lang w:val="en-US" w:eastAsia="zh-CN"/>
        </w:rPr>
        <w:t xml:space="preserve">        B．</w:t>
      </w:r>
      <w:r>
        <w:rPr>
          <w:sz w:val="21"/>
          <w:szCs w:val="21"/>
        </w:rPr>
        <w:drawing>
          <wp:inline distT="0" distB="0" distL="114300" distR="114300">
            <wp:extent cx="620395" cy="569595"/>
            <wp:effectExtent l="0" t="0" r="8255" b="1905"/>
            <wp:docPr id="6"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 "/>
                    <pic:cNvPicPr>
                      <a:picLocks noChangeAspect="1"/>
                    </pic:cNvPicPr>
                  </pic:nvPicPr>
                  <pic:blipFill>
                    <a:blip r:embed="rId11"/>
                    <a:stretch>
                      <a:fillRect/>
                    </a:stretch>
                  </pic:blipFill>
                  <pic:spPr>
                    <a:xfrm>
                      <a:off x="0" y="0"/>
                      <a:ext cx="620395" cy="569595"/>
                    </a:xfrm>
                    <a:prstGeom prst="rect">
                      <a:avLst/>
                    </a:prstGeom>
                  </pic:spPr>
                </pic:pic>
              </a:graphicData>
            </a:graphic>
          </wp:inline>
        </w:drawing>
      </w:r>
      <w:r>
        <w:rPr>
          <w:rFonts w:hint="eastAsia"/>
          <w:sz w:val="21"/>
          <w:szCs w:val="21"/>
          <w:lang w:val="en-US" w:eastAsia="zh-CN"/>
        </w:rPr>
        <w:t xml:space="preserve">         C．</w:t>
      </w:r>
      <w:r>
        <w:rPr>
          <w:sz w:val="21"/>
          <w:szCs w:val="21"/>
        </w:rPr>
        <w:drawing>
          <wp:inline distT="0" distB="0" distL="114300" distR="114300">
            <wp:extent cx="689610" cy="639445"/>
            <wp:effectExtent l="0" t="0" r="15240" b="8255"/>
            <wp:docPr id="7"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 "/>
                    <pic:cNvPicPr>
                      <a:picLocks noChangeAspect="1"/>
                    </pic:cNvPicPr>
                  </pic:nvPicPr>
                  <pic:blipFill>
                    <a:blip r:embed="rId12"/>
                    <a:stretch>
                      <a:fillRect/>
                    </a:stretch>
                  </pic:blipFill>
                  <pic:spPr>
                    <a:xfrm>
                      <a:off x="0" y="0"/>
                      <a:ext cx="689610" cy="639445"/>
                    </a:xfrm>
                    <a:prstGeom prst="rect">
                      <a:avLst/>
                    </a:prstGeom>
                  </pic:spPr>
                </pic:pic>
              </a:graphicData>
            </a:graphic>
          </wp:inline>
        </w:drawing>
      </w:r>
      <w:r>
        <w:rPr>
          <w:sz w:val="21"/>
          <w:szCs w:val="21"/>
        </w:rPr>
        <w:tab/>
      </w:r>
      <w:r>
        <w:rPr>
          <w:rFonts w:hint="eastAsia"/>
          <w:sz w:val="21"/>
          <w:szCs w:val="21"/>
          <w:lang w:val="en-US" w:eastAsia="zh-CN"/>
        </w:rPr>
        <w:t xml:space="preserve">       D.  </w:t>
      </w:r>
      <w:r>
        <w:rPr>
          <w:sz w:val="21"/>
          <w:szCs w:val="21"/>
        </w:rPr>
        <w:drawing>
          <wp:inline distT="0" distB="0" distL="114300" distR="114300">
            <wp:extent cx="624840" cy="561975"/>
            <wp:effectExtent l="0" t="0" r="3810" b="9525"/>
            <wp:docPr id="8"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 "/>
                    <pic:cNvPicPr>
                      <a:picLocks noChangeAspect="1"/>
                    </pic:cNvPicPr>
                  </pic:nvPicPr>
                  <pic:blipFill>
                    <a:blip r:embed="rId13"/>
                    <a:stretch>
                      <a:fillRect/>
                    </a:stretch>
                  </pic:blipFill>
                  <pic:spPr>
                    <a:xfrm>
                      <a:off x="0" y="0"/>
                      <a:ext cx="624840" cy="561975"/>
                    </a:xfrm>
                    <a:prstGeom prst="rect">
                      <a:avLst/>
                    </a:prstGeom>
                  </pic:spPr>
                </pic:pic>
              </a:graphicData>
            </a:graphic>
          </wp:inline>
        </w:drawing>
      </w:r>
    </w:p>
    <w:p>
      <w:pPr>
        <w:tabs>
          <w:tab w:val="left" w:pos="4156"/>
        </w:tabs>
        <w:spacing w:line="360" w:lineRule="auto"/>
        <w:jc w:val="left"/>
        <w:textAlignment w:val="center"/>
        <w:rPr>
          <w:rFonts w:hint="default" w:eastAsia="宋体"/>
          <w:sz w:val="21"/>
          <w:szCs w:val="21"/>
          <w:lang w:val="en-US" w:eastAsia="zh-CN"/>
        </w:rPr>
      </w:pPr>
      <w:r>
        <w:rPr>
          <w:sz w:val="21"/>
          <w:szCs w:val="21"/>
        </w:rPr>
        <w:t>树荫下的圆形光斑</w:t>
      </w:r>
      <w:r>
        <w:rPr>
          <w:rFonts w:hint="eastAsia"/>
          <w:sz w:val="21"/>
          <w:szCs w:val="21"/>
          <w:lang w:val="en-US" w:eastAsia="zh-CN"/>
        </w:rPr>
        <w:t xml:space="preserve">         </w:t>
      </w:r>
      <w:r>
        <w:rPr>
          <w:sz w:val="21"/>
          <w:szCs w:val="21"/>
        </w:rPr>
        <w:t>日食现象</w:t>
      </w:r>
      <w:r>
        <w:rPr>
          <w:rFonts w:hint="eastAsia"/>
          <w:sz w:val="21"/>
          <w:szCs w:val="21"/>
          <w:lang w:val="en-US" w:eastAsia="zh-CN"/>
        </w:rPr>
        <w:t xml:space="preserve">               </w:t>
      </w:r>
      <w:r>
        <w:rPr>
          <w:sz w:val="21"/>
          <w:szCs w:val="21"/>
        </w:rPr>
        <w:t>水中倒影</w:t>
      </w:r>
      <w:r>
        <w:rPr>
          <w:rFonts w:hint="eastAsia"/>
          <w:sz w:val="21"/>
          <w:szCs w:val="21"/>
          <w:lang w:val="en-US" w:eastAsia="zh-CN"/>
        </w:rPr>
        <w:t xml:space="preserve">                </w:t>
      </w:r>
      <w:r>
        <w:rPr>
          <w:sz w:val="21"/>
          <w:szCs w:val="21"/>
        </w:rPr>
        <w:t>雨后彩虹</w:t>
      </w:r>
    </w:p>
    <w:p>
      <w:pPr>
        <w:spacing w:line="360" w:lineRule="auto"/>
        <w:jc w:val="left"/>
        <w:textAlignment w:val="center"/>
        <w:rPr>
          <w:sz w:val="21"/>
          <w:szCs w:val="21"/>
        </w:rPr>
      </w:pPr>
      <w:r>
        <w:rPr>
          <w:sz w:val="21"/>
          <w:szCs w:val="21"/>
        </w:rPr>
        <w:t>3．一场新冠肺炎疾病影响了全世界，某医疗机构利用显微镜观察新型冠状病毒，而我们已经学习了一些关于光学显微镜的知识，光学显微镜的目镜和物镜所成的像，下列有关说法正确的是（　　）</w:t>
      </w:r>
    </w:p>
    <w:p>
      <w:pPr>
        <w:spacing w:line="360" w:lineRule="auto"/>
        <w:jc w:val="left"/>
        <w:textAlignment w:val="center"/>
        <w:rPr>
          <w:sz w:val="21"/>
          <w:szCs w:val="21"/>
        </w:rPr>
      </w:pPr>
      <w:r>
        <w:rPr>
          <w:sz w:val="21"/>
          <w:szCs w:val="21"/>
        </w:rPr>
        <w:t>A．目镜成正立放大虚像，物镜成倒立放大实像</w:t>
      </w:r>
      <w:r>
        <w:rPr>
          <w:rFonts w:hint="eastAsia"/>
          <w:sz w:val="21"/>
          <w:szCs w:val="21"/>
          <w:lang w:val="en-US" w:eastAsia="zh-CN"/>
        </w:rPr>
        <w:t xml:space="preserve">   </w:t>
      </w:r>
      <w:r>
        <w:rPr>
          <w:sz w:val="21"/>
          <w:szCs w:val="21"/>
        </w:rPr>
        <w:t>B．目镜成倒立放大实像，物镜成正立放大虚像</w:t>
      </w:r>
    </w:p>
    <w:p>
      <w:pPr>
        <w:spacing w:line="360" w:lineRule="auto"/>
        <w:jc w:val="left"/>
        <w:textAlignment w:val="center"/>
        <w:rPr>
          <w:sz w:val="21"/>
          <w:szCs w:val="21"/>
        </w:rPr>
      </w:pPr>
      <w:r>
        <w:rPr>
          <w:sz w:val="21"/>
          <w:szCs w:val="21"/>
        </w:rPr>
        <w:t>C．目镜成正立放大虚像，物镜成倒立缩小实像</w:t>
      </w:r>
      <w:r>
        <w:rPr>
          <w:rFonts w:hint="eastAsia"/>
          <w:sz w:val="21"/>
          <w:szCs w:val="21"/>
          <w:lang w:val="en-US" w:eastAsia="zh-CN"/>
        </w:rPr>
        <w:t xml:space="preserve">   </w:t>
      </w:r>
      <w:r>
        <w:rPr>
          <w:sz w:val="21"/>
          <w:szCs w:val="21"/>
        </w:rPr>
        <w:t>D．目镜成正立放大虚像，物镜成正立放大实像</w:t>
      </w:r>
    </w:p>
    <w:p>
      <w:pPr>
        <w:spacing w:line="360" w:lineRule="auto"/>
        <w:jc w:val="left"/>
        <w:textAlignment w:val="center"/>
        <w:rPr>
          <w:sz w:val="21"/>
          <w:szCs w:val="21"/>
        </w:rPr>
      </w:pPr>
      <w:r>
        <w:rPr>
          <w:sz w:val="21"/>
          <w:szCs w:val="21"/>
        </w:rPr>
        <w:t>4．物理是一门以实验为基础的学科，以下关于四个力学实验的说法正确的是（　　）</w:t>
      </w:r>
    </w:p>
    <w:p>
      <w:pPr>
        <w:spacing w:line="360" w:lineRule="auto"/>
        <w:jc w:val="left"/>
        <w:textAlignment w:val="center"/>
        <w:rPr>
          <w:sz w:val="21"/>
          <w:szCs w:val="21"/>
        </w:rPr>
      </w:pPr>
      <w:r>
        <w:rPr>
          <w:sz w:val="21"/>
          <w:szCs w:val="21"/>
        </w:rPr>
        <w:drawing>
          <wp:inline distT="0" distB="0" distL="114300" distR="114300">
            <wp:extent cx="3213100" cy="726440"/>
            <wp:effectExtent l="0" t="0" r="6350" b="16510"/>
            <wp:docPr id="5"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 "/>
                    <pic:cNvPicPr>
                      <a:picLocks noChangeAspect="1"/>
                    </pic:cNvPicPr>
                  </pic:nvPicPr>
                  <pic:blipFill>
                    <a:blip r:embed="rId14"/>
                    <a:stretch>
                      <a:fillRect/>
                    </a:stretch>
                  </pic:blipFill>
                  <pic:spPr>
                    <a:xfrm>
                      <a:off x="0" y="0"/>
                      <a:ext cx="3213100" cy="726440"/>
                    </a:xfrm>
                    <a:prstGeom prst="rect">
                      <a:avLst/>
                    </a:prstGeom>
                  </pic:spPr>
                </pic:pic>
              </a:graphicData>
            </a:graphic>
          </wp:inline>
        </w:drawing>
      </w:r>
    </w:p>
    <w:p>
      <w:pPr>
        <w:spacing w:line="360" w:lineRule="auto"/>
        <w:jc w:val="left"/>
        <w:textAlignment w:val="center"/>
        <w:rPr>
          <w:sz w:val="21"/>
          <w:szCs w:val="21"/>
        </w:rPr>
      </w:pPr>
      <w:r>
        <w:rPr>
          <w:sz w:val="21"/>
          <w:szCs w:val="21"/>
        </w:rPr>
        <w:t>A．甲实验中木板匀速向右运动时木块所受摩擦力方向向右，若拉</w:t>
      </w:r>
      <w:r>
        <w:rPr>
          <w:rFonts w:ascii="Times New Roman" w:hAnsi="Times New Roman" w:eastAsia="Times New Roman" w:cs="Times New Roman"/>
          <w:i/>
          <w:sz w:val="21"/>
          <w:szCs w:val="21"/>
        </w:rPr>
        <w:t>F</w:t>
      </w:r>
      <w:r>
        <w:rPr>
          <w:sz w:val="21"/>
          <w:szCs w:val="21"/>
        </w:rPr>
        <w:t>力变大，测力计示数不变</w:t>
      </w:r>
    </w:p>
    <w:p>
      <w:pPr>
        <w:spacing w:line="360" w:lineRule="auto"/>
        <w:jc w:val="left"/>
        <w:textAlignment w:val="center"/>
        <w:rPr>
          <w:sz w:val="21"/>
          <w:szCs w:val="21"/>
        </w:rPr>
      </w:pPr>
      <w:r>
        <w:rPr>
          <w:sz w:val="21"/>
          <w:szCs w:val="21"/>
        </w:rPr>
        <w:t>B．乙实验中若</w:t>
      </w:r>
      <w:r>
        <w:rPr>
          <w:rFonts w:ascii="Times New Roman" w:hAnsi="Times New Roman" w:eastAsia="Times New Roman" w:cs="Times New Roman"/>
          <w:i/>
          <w:sz w:val="21"/>
          <w:szCs w:val="21"/>
        </w:rPr>
        <w:t>AB</w:t>
      </w:r>
      <w:r>
        <w:rPr>
          <w:sz w:val="21"/>
          <w:szCs w:val="21"/>
        </w:rPr>
        <w:t>阀门都打开，</w:t>
      </w:r>
      <w:r>
        <w:rPr>
          <w:rFonts w:ascii="Times New Roman" w:hAnsi="Times New Roman" w:eastAsia="Times New Roman" w:cs="Times New Roman"/>
          <w:i/>
          <w:sz w:val="21"/>
          <w:szCs w:val="21"/>
        </w:rPr>
        <w:t>a</w:t>
      </w:r>
      <w:r>
        <w:rPr>
          <w:sz w:val="21"/>
          <w:szCs w:val="21"/>
        </w:rPr>
        <w:t>管中的液面将低于</w:t>
      </w:r>
      <w:r>
        <w:rPr>
          <w:rFonts w:ascii="Times New Roman" w:hAnsi="Times New Roman" w:eastAsia="Times New Roman" w:cs="Times New Roman"/>
          <w:i/>
          <w:sz w:val="21"/>
          <w:szCs w:val="21"/>
        </w:rPr>
        <w:t>b</w:t>
      </w:r>
      <w:r>
        <w:rPr>
          <w:sz w:val="21"/>
          <w:szCs w:val="21"/>
        </w:rPr>
        <w:t>管中的液面</w:t>
      </w:r>
    </w:p>
    <w:p>
      <w:pPr>
        <w:spacing w:line="360" w:lineRule="auto"/>
        <w:jc w:val="left"/>
        <w:textAlignment w:val="center"/>
        <w:rPr>
          <w:sz w:val="21"/>
          <w:szCs w:val="21"/>
        </w:rPr>
      </w:pPr>
      <w:r>
        <w:rPr>
          <w:sz w:val="21"/>
          <w:szCs w:val="21"/>
        </w:rPr>
        <w:t>C．丙实验中的U型管相当于连通器，若将探头下移两侧液面高度差将变大</w:t>
      </w:r>
    </w:p>
    <w:p>
      <w:pPr>
        <w:spacing w:line="360" w:lineRule="auto"/>
        <w:jc w:val="left"/>
        <w:textAlignment w:val="center"/>
        <w:rPr>
          <w:sz w:val="21"/>
          <w:szCs w:val="21"/>
        </w:rPr>
      </w:pPr>
      <w:r>
        <w:rPr>
          <w:sz w:val="21"/>
          <w:szCs w:val="21"/>
        </w:rPr>
        <w:t>D．丁实验通过小球推动木块移动的距离反映了小球在斜面释放时的动能大小</w:t>
      </w:r>
    </w:p>
    <w:p>
      <w:pPr>
        <w:spacing w:line="360" w:lineRule="auto"/>
        <w:jc w:val="left"/>
        <w:textAlignment w:val="center"/>
        <w:rPr>
          <w:sz w:val="21"/>
          <w:szCs w:val="21"/>
        </w:rPr>
      </w:pPr>
      <w:r>
        <w:rPr>
          <w:sz w:val="21"/>
          <w:szCs w:val="21"/>
        </w:rPr>
        <w:t>5．2021年12月9日，在“天宫课堂”第一课上，宇航员王亚平往水球中注入空气形成气泡，我们从水球中看到了一正一倒两个像，这两个像的形成原因是（　　）</w:t>
      </w:r>
    </w:p>
    <w:p>
      <w:pPr>
        <w:spacing w:line="360" w:lineRule="auto"/>
        <w:jc w:val="left"/>
        <w:textAlignment w:val="center"/>
        <w:rPr>
          <w:sz w:val="21"/>
          <w:szCs w:val="21"/>
        </w:rPr>
      </w:pPr>
      <w:r>
        <w:rPr>
          <w:sz w:val="21"/>
          <w:szCs w:val="21"/>
        </w:rPr>
        <w:drawing>
          <wp:anchor distT="0" distB="0" distL="114300" distR="114300" simplePos="0" relativeHeight="251659264" behindDoc="0" locked="0" layoutInCell="1" allowOverlap="1">
            <wp:simplePos x="0" y="0"/>
            <wp:positionH relativeFrom="column">
              <wp:posOffset>0</wp:posOffset>
            </wp:positionH>
            <wp:positionV relativeFrom="paragraph">
              <wp:posOffset>72390</wp:posOffset>
            </wp:positionV>
            <wp:extent cx="497840" cy="568325"/>
            <wp:effectExtent l="0" t="0" r="16510" b="3175"/>
            <wp:wrapSquare wrapText="bothSides"/>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5"/>
                    <a:stretch>
                      <a:fillRect/>
                    </a:stretch>
                  </pic:blipFill>
                  <pic:spPr>
                    <a:xfrm>
                      <a:off x="0" y="0"/>
                      <a:ext cx="497840" cy="568325"/>
                    </a:xfrm>
                    <a:prstGeom prst="rect">
                      <a:avLst/>
                    </a:prstGeom>
                  </pic:spPr>
                </pic:pic>
              </a:graphicData>
            </a:graphic>
          </wp:anchor>
        </w:drawing>
      </w:r>
      <w:r>
        <w:rPr>
          <w:sz w:val="21"/>
          <w:szCs w:val="21"/>
        </w:rPr>
        <w:t>A．光的直线传播</w:t>
      </w:r>
      <w:r>
        <w:rPr>
          <w:rFonts w:hint="eastAsia"/>
          <w:sz w:val="21"/>
          <w:szCs w:val="21"/>
          <w:lang w:val="en-US" w:eastAsia="zh-CN"/>
        </w:rPr>
        <w:t xml:space="preserve">           </w:t>
      </w:r>
      <w:r>
        <w:rPr>
          <w:sz w:val="21"/>
          <w:szCs w:val="21"/>
        </w:rPr>
        <w:tab/>
      </w:r>
      <w:r>
        <w:rPr>
          <w:sz w:val="21"/>
          <w:szCs w:val="21"/>
        </w:rPr>
        <w:t>B．光的反射</w:t>
      </w:r>
    </w:p>
    <w:p>
      <w:pPr>
        <w:tabs>
          <w:tab w:val="left" w:pos="4156"/>
        </w:tabs>
        <w:spacing w:line="360" w:lineRule="auto"/>
        <w:jc w:val="left"/>
        <w:textAlignment w:val="center"/>
        <w:rPr>
          <w:sz w:val="21"/>
          <w:szCs w:val="21"/>
        </w:rPr>
      </w:pPr>
      <w:r>
        <w:rPr>
          <w:sz w:val="21"/>
          <w:szCs w:val="21"/>
        </w:rPr>
        <w:t>C．光的折射</w:t>
      </w:r>
      <w:r>
        <w:rPr>
          <w:rFonts w:hint="eastAsia"/>
          <w:sz w:val="21"/>
          <w:szCs w:val="21"/>
          <w:lang w:val="en-US" w:eastAsia="zh-CN"/>
        </w:rPr>
        <w:t xml:space="preserve">                 </w:t>
      </w:r>
      <w:r>
        <w:rPr>
          <w:sz w:val="21"/>
          <w:szCs w:val="21"/>
        </w:rPr>
        <w:t>D．光的色散</w:t>
      </w:r>
    </w:p>
    <w:p>
      <w:pPr>
        <w:tabs>
          <w:tab w:val="left" w:pos="4156"/>
        </w:tabs>
        <w:spacing w:line="360" w:lineRule="auto"/>
        <w:jc w:val="left"/>
        <w:textAlignment w:val="center"/>
        <w:rPr>
          <w:sz w:val="21"/>
          <w:szCs w:val="21"/>
        </w:rPr>
      </w:pPr>
      <w:r>
        <w:rPr>
          <w:sz w:val="21"/>
          <w:szCs w:val="21"/>
        </w:rPr>
        <w:t>6．下列做法符合安全用电原则的是（　　）</w:t>
      </w:r>
    </w:p>
    <w:p>
      <w:pPr>
        <w:tabs>
          <w:tab w:val="left" w:pos="4156"/>
        </w:tabs>
        <w:spacing w:line="360" w:lineRule="auto"/>
        <w:jc w:val="left"/>
        <w:textAlignment w:val="center"/>
        <w:rPr>
          <w:sz w:val="21"/>
          <w:szCs w:val="21"/>
        </w:rPr>
      </w:pPr>
      <w:r>
        <w:rPr>
          <w:sz w:val="21"/>
          <w:szCs w:val="21"/>
        </w:rPr>
        <w:t>A．家用电器起火时应迅速用水扑灭</w:t>
      </w:r>
      <w:r>
        <w:rPr>
          <w:rFonts w:hint="eastAsia"/>
          <w:sz w:val="21"/>
          <w:szCs w:val="21"/>
          <w:lang w:val="en-US" w:eastAsia="zh-CN"/>
        </w:rPr>
        <w:t xml:space="preserve">        </w:t>
      </w:r>
      <w:r>
        <w:rPr>
          <w:sz w:val="21"/>
          <w:szCs w:val="21"/>
        </w:rPr>
        <w:t>B．多个大功率用电器应接在同一插线板上使用</w:t>
      </w:r>
    </w:p>
    <w:p>
      <w:pPr>
        <w:tabs>
          <w:tab w:val="left" w:pos="4156"/>
        </w:tabs>
        <w:spacing w:line="360" w:lineRule="auto"/>
        <w:jc w:val="left"/>
        <w:textAlignment w:val="center"/>
        <w:rPr>
          <w:sz w:val="21"/>
          <w:szCs w:val="21"/>
        </w:rPr>
      </w:pPr>
      <w:r>
        <w:rPr>
          <w:sz w:val="21"/>
          <w:szCs w:val="21"/>
        </w:rPr>
        <w:t>C．控制用电器的开关一定要接在零线上</w:t>
      </w:r>
      <w:r>
        <w:rPr>
          <w:rFonts w:hint="eastAsia"/>
          <w:sz w:val="21"/>
          <w:szCs w:val="21"/>
          <w:lang w:val="en-US" w:eastAsia="zh-CN"/>
        </w:rPr>
        <w:t xml:space="preserve">    </w:t>
      </w:r>
      <w:r>
        <w:rPr>
          <w:sz w:val="21"/>
          <w:szCs w:val="21"/>
        </w:rPr>
        <w:t>D．有金属外壳的家用电器，一定要将外壳接地</w:t>
      </w:r>
    </w:p>
    <w:p>
      <w:pPr>
        <w:spacing w:line="360" w:lineRule="auto"/>
        <w:jc w:val="left"/>
        <w:textAlignment w:val="center"/>
        <w:rPr>
          <w:sz w:val="21"/>
          <w:szCs w:val="21"/>
        </w:rPr>
      </w:pPr>
      <w:r>
        <w:rPr>
          <w:sz w:val="21"/>
          <w:szCs w:val="21"/>
        </w:rPr>
        <w:t>7．关于声现象，下列说法正确的是</w:t>
      </w:r>
    </w:p>
    <w:p>
      <w:pPr>
        <w:spacing w:line="360" w:lineRule="auto"/>
        <w:jc w:val="left"/>
        <w:textAlignment w:val="center"/>
        <w:rPr>
          <w:sz w:val="21"/>
          <w:szCs w:val="21"/>
        </w:rPr>
      </w:pPr>
      <w:r>
        <w:rPr>
          <w:sz w:val="21"/>
          <w:szCs w:val="21"/>
        </w:rPr>
        <w:t>A．超声波可以在真空中传播</w:t>
      </w:r>
      <w:r>
        <w:rPr>
          <w:rFonts w:hint="eastAsia"/>
          <w:sz w:val="21"/>
          <w:szCs w:val="21"/>
          <w:lang w:val="en-US" w:eastAsia="zh-CN"/>
        </w:rPr>
        <w:t xml:space="preserve">        B</w:t>
      </w:r>
      <w:r>
        <w:rPr>
          <w:sz w:val="21"/>
          <w:szCs w:val="21"/>
        </w:rPr>
        <w:t>．公共场合要“轻声慢语”指的是减小声音的音调</w:t>
      </w:r>
    </w:p>
    <w:p>
      <w:pPr>
        <w:spacing w:line="360" w:lineRule="auto"/>
        <w:jc w:val="left"/>
        <w:textAlignment w:val="center"/>
        <w:rPr>
          <w:sz w:val="21"/>
          <w:szCs w:val="21"/>
        </w:rPr>
      </w:pPr>
      <w:r>
        <w:rPr>
          <w:rFonts w:hint="eastAsia"/>
          <w:sz w:val="21"/>
          <w:szCs w:val="21"/>
          <w:lang w:val="en-US" w:eastAsia="zh-CN"/>
        </w:rPr>
        <w:t>C</w:t>
      </w:r>
      <w:r>
        <w:rPr>
          <w:sz w:val="21"/>
          <w:szCs w:val="21"/>
        </w:rPr>
        <w:t>．吹奏笛子时，演奏者用手指按住不同气孔，是为了改变发出声音的响度</w:t>
      </w:r>
    </w:p>
    <w:p>
      <w:pPr>
        <w:spacing w:line="360" w:lineRule="auto"/>
        <w:jc w:val="left"/>
        <w:textAlignment w:val="center"/>
        <w:rPr>
          <w:sz w:val="21"/>
          <w:szCs w:val="21"/>
        </w:rPr>
      </w:pPr>
      <w:r>
        <w:rPr>
          <w:sz w:val="21"/>
          <w:szCs w:val="21"/>
        </w:rPr>
        <w:t>D．“闻其声而知其人”主要是根据声音的音色来判断的</w:t>
      </w:r>
    </w:p>
    <w:p>
      <w:pPr>
        <w:spacing w:line="360" w:lineRule="auto"/>
        <w:jc w:val="left"/>
        <w:textAlignment w:val="center"/>
        <w:rPr>
          <w:sz w:val="21"/>
          <w:szCs w:val="21"/>
        </w:rPr>
      </w:pPr>
      <w:r>
        <w:rPr>
          <w:sz w:val="21"/>
          <w:szCs w:val="21"/>
        </w:rPr>
        <w:t>8．关于图所示的四个情景，下列说法正确的是（</w:t>
      </w:r>
      <w:r>
        <w:rPr>
          <w:rFonts w:ascii="'Times New Roman'" w:hAnsi="'Times New Roman'" w:eastAsia="'Times New Roman'" w:cs="'Times New Roman'"/>
          <w:sz w:val="21"/>
          <w:szCs w:val="21"/>
        </w:rPr>
        <w:t>       </w:t>
      </w:r>
      <w:r>
        <w:rPr>
          <w:sz w:val="21"/>
          <w:szCs w:val="21"/>
        </w:rPr>
        <w:t>）</w:t>
      </w:r>
    </w:p>
    <w:p>
      <w:pPr>
        <w:spacing w:line="360" w:lineRule="auto"/>
        <w:jc w:val="left"/>
        <w:textAlignment w:val="center"/>
        <w:rPr>
          <w:sz w:val="21"/>
          <w:szCs w:val="21"/>
        </w:rPr>
      </w:pPr>
      <w:r>
        <w:rPr>
          <w:sz w:val="21"/>
          <w:szCs w:val="21"/>
        </w:rPr>
        <w:drawing>
          <wp:inline distT="0" distB="0" distL="114300" distR="114300">
            <wp:extent cx="3553460" cy="756285"/>
            <wp:effectExtent l="0" t="0" r="8890" b="5715"/>
            <wp:docPr id="100007" name="图片 10000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 "/>
                    <pic:cNvPicPr>
                      <a:picLocks noChangeAspect="1"/>
                    </pic:cNvPicPr>
                  </pic:nvPicPr>
                  <pic:blipFill>
                    <a:blip r:embed="rId16"/>
                    <a:stretch>
                      <a:fillRect/>
                    </a:stretch>
                  </pic:blipFill>
                  <pic:spPr>
                    <a:xfrm>
                      <a:off x="0" y="0"/>
                      <a:ext cx="3553460" cy="756285"/>
                    </a:xfrm>
                    <a:prstGeom prst="rect">
                      <a:avLst/>
                    </a:prstGeom>
                  </pic:spPr>
                </pic:pic>
              </a:graphicData>
            </a:graphic>
          </wp:inline>
        </w:drawing>
      </w:r>
    </w:p>
    <w:p>
      <w:pPr>
        <w:spacing w:line="360" w:lineRule="auto"/>
        <w:jc w:val="left"/>
        <w:textAlignment w:val="center"/>
        <w:rPr>
          <w:sz w:val="21"/>
          <w:szCs w:val="21"/>
        </w:rPr>
      </w:pPr>
      <w:r>
        <w:rPr>
          <w:sz w:val="21"/>
          <w:szCs w:val="21"/>
        </w:rPr>
        <w:t>A．甲图中两个底面削平的铅块紧压在一起后能吊住重物，说明铅块之间存在磁力</w:t>
      </w:r>
    </w:p>
    <w:p>
      <w:pPr>
        <w:spacing w:line="360" w:lineRule="auto"/>
        <w:jc w:val="left"/>
        <w:textAlignment w:val="center"/>
        <w:rPr>
          <w:sz w:val="21"/>
          <w:szCs w:val="21"/>
        </w:rPr>
      </w:pPr>
      <w:r>
        <w:rPr>
          <w:sz w:val="21"/>
          <w:szCs w:val="21"/>
        </w:rPr>
        <w:t>B．乙图中试管内的水沸腾后，水蒸气将软木塞推出，将机械能可以转化为内能</w:t>
      </w:r>
    </w:p>
    <w:p>
      <w:pPr>
        <w:spacing w:line="360" w:lineRule="auto"/>
        <w:jc w:val="left"/>
        <w:textAlignment w:val="center"/>
        <w:rPr>
          <w:sz w:val="21"/>
          <w:szCs w:val="21"/>
        </w:rPr>
      </w:pPr>
      <w:r>
        <w:rPr>
          <w:sz w:val="21"/>
          <w:szCs w:val="21"/>
        </w:rPr>
        <w:t>C．丙图中红墨水在热水中扩散得快，说明温度越高分无规则运动越剧烈</w:t>
      </w:r>
    </w:p>
    <w:p>
      <w:pPr>
        <w:spacing w:line="360" w:lineRule="auto"/>
        <w:jc w:val="left"/>
        <w:textAlignment w:val="center"/>
        <w:rPr>
          <w:sz w:val="21"/>
          <w:szCs w:val="21"/>
        </w:rPr>
      </w:pPr>
      <w:r>
        <w:rPr>
          <w:sz w:val="21"/>
          <w:szCs w:val="21"/>
        </w:rPr>
        <w:t>D．丁图中活塞向下运动，这是内燃机的压缩冲程</w:t>
      </w:r>
    </w:p>
    <w:p>
      <w:pPr>
        <w:spacing w:line="360" w:lineRule="auto"/>
        <w:jc w:val="left"/>
        <w:textAlignment w:val="center"/>
        <w:rPr>
          <w:sz w:val="21"/>
          <w:szCs w:val="21"/>
        </w:rPr>
      </w:pPr>
      <w:r>
        <w:rPr>
          <w:sz w:val="21"/>
          <w:szCs w:val="21"/>
        </w:rPr>
        <w:t>9．人民有信仰，国家有力量，我国是全球抗击新冠疫情最成功的国家。如图是学校门口的智能门禁。只有本校师生靠近时S</w:t>
      </w:r>
      <w:r>
        <w:rPr>
          <w:sz w:val="21"/>
          <w:szCs w:val="21"/>
          <w:vertAlign w:val="subscript"/>
        </w:rPr>
        <w:t>1</w:t>
      </w:r>
      <w:r>
        <w:rPr>
          <w:sz w:val="21"/>
          <w:szCs w:val="21"/>
        </w:rPr>
        <w:t>才闭合，并且体温正常时S</w:t>
      </w:r>
      <w:r>
        <w:rPr>
          <w:sz w:val="21"/>
          <w:szCs w:val="21"/>
          <w:vertAlign w:val="subscript"/>
        </w:rPr>
        <w:t>2</w:t>
      </w:r>
      <w:r>
        <w:rPr>
          <w:sz w:val="21"/>
          <w:szCs w:val="21"/>
        </w:rPr>
        <w:t>闭合，电动机工作，开门放行，同时扬声器会发出“体温正常”的声音。若扬声器损坏，电动机仍然可以单独工作将门打开。以下电路的设计符合要求的是（　　）</w:t>
      </w:r>
    </w:p>
    <w:p>
      <w:pPr>
        <w:tabs>
          <w:tab w:val="left" w:pos="2078"/>
          <w:tab w:val="left" w:pos="4156"/>
          <w:tab w:val="left" w:pos="6234"/>
        </w:tabs>
        <w:spacing w:line="360" w:lineRule="auto"/>
        <w:jc w:val="left"/>
        <w:textAlignment w:val="center"/>
        <w:rPr>
          <w:sz w:val="21"/>
          <w:szCs w:val="21"/>
        </w:rPr>
      </w:pPr>
      <w:r>
        <w:rPr>
          <w:sz w:val="21"/>
          <w:szCs w:val="21"/>
        </w:rPr>
        <w:t>A．</w:t>
      </w:r>
      <w:r>
        <w:rPr>
          <w:sz w:val="21"/>
          <w:szCs w:val="21"/>
        </w:rPr>
        <w:drawing>
          <wp:inline distT="0" distB="0" distL="114300" distR="114300">
            <wp:extent cx="748665" cy="636905"/>
            <wp:effectExtent l="0" t="0" r="13335" b="10795"/>
            <wp:docPr id="100008" name="图片 10000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 "/>
                    <pic:cNvPicPr>
                      <a:picLocks noChangeAspect="1"/>
                    </pic:cNvPicPr>
                  </pic:nvPicPr>
                  <pic:blipFill>
                    <a:blip r:embed="rId17"/>
                    <a:stretch>
                      <a:fillRect/>
                    </a:stretch>
                  </pic:blipFill>
                  <pic:spPr>
                    <a:xfrm>
                      <a:off x="0" y="0"/>
                      <a:ext cx="748665" cy="636905"/>
                    </a:xfrm>
                    <a:prstGeom prst="rect">
                      <a:avLst/>
                    </a:prstGeom>
                  </pic:spPr>
                </pic:pic>
              </a:graphicData>
            </a:graphic>
          </wp:inline>
        </w:drawing>
      </w:r>
      <w:r>
        <w:rPr>
          <w:sz w:val="21"/>
          <w:szCs w:val="21"/>
        </w:rPr>
        <w:tab/>
      </w:r>
      <w:r>
        <w:rPr>
          <w:sz w:val="21"/>
          <w:szCs w:val="21"/>
        </w:rPr>
        <w:t>B．</w:t>
      </w:r>
      <w:r>
        <w:rPr>
          <w:sz w:val="21"/>
          <w:szCs w:val="21"/>
        </w:rPr>
        <w:drawing>
          <wp:inline distT="0" distB="0" distL="114300" distR="114300">
            <wp:extent cx="869950" cy="656590"/>
            <wp:effectExtent l="0" t="0" r="6350" b="10160"/>
            <wp:docPr id="100009" name="图片 10000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 "/>
                    <pic:cNvPicPr>
                      <a:picLocks noChangeAspect="1"/>
                    </pic:cNvPicPr>
                  </pic:nvPicPr>
                  <pic:blipFill>
                    <a:blip r:embed="rId18"/>
                    <a:stretch>
                      <a:fillRect/>
                    </a:stretch>
                  </pic:blipFill>
                  <pic:spPr>
                    <a:xfrm>
                      <a:off x="0" y="0"/>
                      <a:ext cx="869950" cy="656590"/>
                    </a:xfrm>
                    <a:prstGeom prst="rect">
                      <a:avLst/>
                    </a:prstGeom>
                  </pic:spPr>
                </pic:pic>
              </a:graphicData>
            </a:graphic>
          </wp:inline>
        </w:drawing>
      </w:r>
      <w:r>
        <w:rPr>
          <w:rFonts w:hint="eastAsia"/>
          <w:sz w:val="21"/>
          <w:szCs w:val="21"/>
          <w:lang w:val="en-US" w:eastAsia="zh-CN"/>
        </w:rPr>
        <w:t xml:space="preserve">   </w:t>
      </w:r>
      <w:r>
        <w:rPr>
          <w:sz w:val="21"/>
          <w:szCs w:val="21"/>
        </w:rPr>
        <w:t>C．</w:t>
      </w:r>
      <w:r>
        <w:rPr>
          <w:sz w:val="21"/>
          <w:szCs w:val="21"/>
        </w:rPr>
        <w:drawing>
          <wp:inline distT="0" distB="0" distL="114300" distR="114300">
            <wp:extent cx="768985" cy="666750"/>
            <wp:effectExtent l="0" t="0" r="12065" b="0"/>
            <wp:docPr id="100010" name="图片 1000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 "/>
                    <pic:cNvPicPr>
                      <a:picLocks noChangeAspect="1"/>
                    </pic:cNvPicPr>
                  </pic:nvPicPr>
                  <pic:blipFill>
                    <a:blip r:embed="rId19"/>
                    <a:stretch>
                      <a:fillRect/>
                    </a:stretch>
                  </pic:blipFill>
                  <pic:spPr>
                    <a:xfrm>
                      <a:off x="0" y="0"/>
                      <a:ext cx="768985" cy="666750"/>
                    </a:xfrm>
                    <a:prstGeom prst="rect">
                      <a:avLst/>
                    </a:prstGeom>
                  </pic:spPr>
                </pic:pic>
              </a:graphicData>
            </a:graphic>
          </wp:inline>
        </w:drawing>
      </w:r>
      <w:r>
        <w:rPr>
          <w:rFonts w:hint="eastAsia"/>
          <w:sz w:val="21"/>
          <w:szCs w:val="21"/>
          <w:lang w:val="en-US" w:eastAsia="zh-CN"/>
        </w:rPr>
        <w:t xml:space="preserve">   </w:t>
      </w:r>
      <w:r>
        <w:rPr>
          <w:sz w:val="21"/>
          <w:szCs w:val="21"/>
        </w:rPr>
        <w:t>D．</w:t>
      </w:r>
      <w:r>
        <w:rPr>
          <w:sz w:val="21"/>
          <w:szCs w:val="21"/>
        </w:rPr>
        <w:drawing>
          <wp:inline distT="0" distB="0" distL="114300" distR="114300">
            <wp:extent cx="858520" cy="661035"/>
            <wp:effectExtent l="0" t="0" r="17780" b="5715"/>
            <wp:docPr id="100011" name="图片 1000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 "/>
                    <pic:cNvPicPr>
                      <a:picLocks noChangeAspect="1"/>
                    </pic:cNvPicPr>
                  </pic:nvPicPr>
                  <pic:blipFill>
                    <a:blip r:embed="rId20"/>
                    <a:stretch>
                      <a:fillRect/>
                    </a:stretch>
                  </pic:blipFill>
                  <pic:spPr>
                    <a:xfrm>
                      <a:off x="0" y="0"/>
                      <a:ext cx="858520" cy="661035"/>
                    </a:xfrm>
                    <a:prstGeom prst="rect">
                      <a:avLst/>
                    </a:prstGeom>
                  </pic:spPr>
                </pic:pic>
              </a:graphicData>
            </a:graphic>
          </wp:inline>
        </w:drawing>
      </w:r>
    </w:p>
    <w:p>
      <w:pPr>
        <w:spacing w:line="360" w:lineRule="auto"/>
        <w:jc w:val="left"/>
        <w:textAlignment w:val="center"/>
        <w:rPr>
          <w:sz w:val="21"/>
          <w:szCs w:val="21"/>
        </w:rPr>
      </w:pPr>
      <w:r>
        <w:rPr>
          <w:sz w:val="21"/>
          <w:szCs w:val="21"/>
        </w:rPr>
        <w:t>10．如图所示，同样的小球在盛有不同液体的容器中保持静止，四个容器中的液面到容器底面的距离相同，则容器底面受到的液体压强最大的是</w:t>
      </w:r>
    </w:p>
    <w:p>
      <w:pPr>
        <w:tabs>
          <w:tab w:val="left" w:pos="2078"/>
          <w:tab w:val="left" w:pos="4156"/>
          <w:tab w:val="left" w:pos="6234"/>
        </w:tabs>
        <w:spacing w:line="360" w:lineRule="auto"/>
        <w:jc w:val="left"/>
        <w:textAlignment w:val="center"/>
        <w:rPr>
          <w:sz w:val="21"/>
          <w:szCs w:val="21"/>
        </w:rPr>
      </w:pPr>
      <w:r>
        <w:rPr>
          <w:sz w:val="21"/>
          <w:szCs w:val="21"/>
        </w:rPr>
        <w:t>A．</w:t>
      </w:r>
      <w:r>
        <w:rPr>
          <w:sz w:val="21"/>
          <w:szCs w:val="21"/>
        </w:rPr>
        <w:drawing>
          <wp:inline distT="0" distB="0" distL="114300" distR="114300">
            <wp:extent cx="553720" cy="519430"/>
            <wp:effectExtent l="0" t="0" r="17780" b="13970"/>
            <wp:docPr id="100012" name="图片 1000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 "/>
                    <pic:cNvPicPr>
                      <a:picLocks noChangeAspect="1"/>
                    </pic:cNvPicPr>
                  </pic:nvPicPr>
                  <pic:blipFill>
                    <a:blip r:embed="rId21"/>
                    <a:stretch>
                      <a:fillRect/>
                    </a:stretch>
                  </pic:blipFill>
                  <pic:spPr>
                    <a:xfrm>
                      <a:off x="0" y="0"/>
                      <a:ext cx="553720" cy="519430"/>
                    </a:xfrm>
                    <a:prstGeom prst="rect">
                      <a:avLst/>
                    </a:prstGeom>
                  </pic:spPr>
                </pic:pic>
              </a:graphicData>
            </a:graphic>
          </wp:inline>
        </w:drawing>
      </w:r>
      <w:r>
        <w:rPr>
          <w:sz w:val="21"/>
          <w:szCs w:val="21"/>
        </w:rPr>
        <w:tab/>
      </w:r>
      <w:r>
        <w:rPr>
          <w:sz w:val="21"/>
          <w:szCs w:val="21"/>
        </w:rPr>
        <w:t>B．</w:t>
      </w:r>
      <w:r>
        <w:rPr>
          <w:sz w:val="21"/>
          <w:szCs w:val="21"/>
        </w:rPr>
        <w:drawing>
          <wp:inline distT="0" distB="0" distL="114300" distR="114300">
            <wp:extent cx="584200" cy="521970"/>
            <wp:effectExtent l="0" t="0" r="6350" b="11430"/>
            <wp:docPr id="100013" name="图片 1000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 "/>
                    <pic:cNvPicPr>
                      <a:picLocks noChangeAspect="1"/>
                    </pic:cNvPicPr>
                  </pic:nvPicPr>
                  <pic:blipFill>
                    <a:blip r:embed="rId22"/>
                    <a:stretch>
                      <a:fillRect/>
                    </a:stretch>
                  </pic:blipFill>
                  <pic:spPr>
                    <a:xfrm>
                      <a:off x="0" y="0"/>
                      <a:ext cx="584200" cy="521970"/>
                    </a:xfrm>
                    <a:prstGeom prst="rect">
                      <a:avLst/>
                    </a:prstGeom>
                  </pic:spPr>
                </pic:pic>
              </a:graphicData>
            </a:graphic>
          </wp:inline>
        </w:drawing>
      </w:r>
      <w:r>
        <w:rPr>
          <w:sz w:val="21"/>
          <w:szCs w:val="21"/>
        </w:rPr>
        <w:tab/>
      </w:r>
      <w:r>
        <w:rPr>
          <w:sz w:val="21"/>
          <w:szCs w:val="21"/>
        </w:rPr>
        <w:t>C．</w:t>
      </w:r>
      <w:r>
        <w:rPr>
          <w:sz w:val="21"/>
          <w:szCs w:val="21"/>
        </w:rPr>
        <w:drawing>
          <wp:inline distT="0" distB="0" distL="114300" distR="114300">
            <wp:extent cx="525780" cy="493395"/>
            <wp:effectExtent l="0" t="0" r="7620" b="1905"/>
            <wp:docPr id="100014" name="图片 1000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 "/>
                    <pic:cNvPicPr>
                      <a:picLocks noChangeAspect="1"/>
                    </pic:cNvPicPr>
                  </pic:nvPicPr>
                  <pic:blipFill>
                    <a:blip r:embed="rId23"/>
                    <a:stretch>
                      <a:fillRect/>
                    </a:stretch>
                  </pic:blipFill>
                  <pic:spPr>
                    <a:xfrm>
                      <a:off x="0" y="0"/>
                      <a:ext cx="525780" cy="493395"/>
                    </a:xfrm>
                    <a:prstGeom prst="rect">
                      <a:avLst/>
                    </a:prstGeom>
                  </pic:spPr>
                </pic:pic>
              </a:graphicData>
            </a:graphic>
          </wp:inline>
        </w:drawing>
      </w:r>
      <w:r>
        <w:rPr>
          <w:sz w:val="21"/>
          <w:szCs w:val="21"/>
        </w:rPr>
        <w:tab/>
      </w:r>
      <w:r>
        <w:rPr>
          <w:sz w:val="21"/>
          <w:szCs w:val="21"/>
        </w:rPr>
        <w:t>D．</w:t>
      </w:r>
      <w:r>
        <w:rPr>
          <w:sz w:val="21"/>
          <w:szCs w:val="21"/>
        </w:rPr>
        <w:drawing>
          <wp:inline distT="0" distB="0" distL="114300" distR="114300">
            <wp:extent cx="542290" cy="518160"/>
            <wp:effectExtent l="0" t="0" r="10160" b="15240"/>
            <wp:docPr id="100015" name="图片 1000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 "/>
                    <pic:cNvPicPr>
                      <a:picLocks noChangeAspect="1"/>
                    </pic:cNvPicPr>
                  </pic:nvPicPr>
                  <pic:blipFill>
                    <a:blip r:embed="rId24"/>
                    <a:stretch>
                      <a:fillRect/>
                    </a:stretch>
                  </pic:blipFill>
                  <pic:spPr>
                    <a:xfrm>
                      <a:off x="0" y="0"/>
                      <a:ext cx="542290" cy="518160"/>
                    </a:xfrm>
                    <a:prstGeom prst="rect">
                      <a:avLst/>
                    </a:prstGeom>
                  </pic:spPr>
                </pic:pic>
              </a:graphicData>
            </a:graphic>
          </wp:inline>
        </w:drawing>
      </w:r>
    </w:p>
    <w:p>
      <w:pPr>
        <w:spacing w:line="360" w:lineRule="auto"/>
        <w:jc w:val="left"/>
        <w:textAlignment w:val="center"/>
        <w:rPr>
          <w:sz w:val="21"/>
          <w:szCs w:val="21"/>
        </w:rPr>
      </w:pPr>
      <w:r>
        <w:rPr>
          <w:sz w:val="21"/>
          <w:szCs w:val="21"/>
        </w:rPr>
        <w:t>11．如图所示，轻质杠杆</w:t>
      </w:r>
      <w:r>
        <w:rPr>
          <w:i/>
          <w:sz w:val="21"/>
          <w:szCs w:val="21"/>
        </w:rPr>
        <w:t>AB</w:t>
      </w:r>
      <w:r>
        <w:rPr>
          <w:sz w:val="21"/>
          <w:szCs w:val="21"/>
        </w:rPr>
        <w:t>可绕</w:t>
      </w:r>
      <w:r>
        <w:rPr>
          <w:i/>
          <w:sz w:val="21"/>
          <w:szCs w:val="21"/>
        </w:rPr>
        <w:t>O</w:t>
      </w:r>
      <w:r>
        <w:rPr>
          <w:sz w:val="21"/>
          <w:szCs w:val="21"/>
        </w:rPr>
        <w:t>点转动，当物体C浸没在水中时杠杆恰好水平静止，</w:t>
      </w:r>
      <w:r>
        <w:rPr>
          <w:i/>
          <w:sz w:val="21"/>
          <w:szCs w:val="21"/>
        </w:rPr>
        <w:t>A</w:t>
      </w:r>
      <w:r>
        <w:rPr>
          <w:sz w:val="21"/>
          <w:szCs w:val="21"/>
        </w:rPr>
        <w:t>、</w:t>
      </w:r>
      <w:r>
        <w:rPr>
          <w:i/>
          <w:sz w:val="21"/>
          <w:szCs w:val="21"/>
        </w:rPr>
        <w:t>B</w:t>
      </w:r>
      <w:r>
        <w:rPr>
          <w:sz w:val="21"/>
          <w:szCs w:val="21"/>
        </w:rPr>
        <w:t>两端的绳子均处于张紧状态．已知C是体积为1dm</w:t>
      </w:r>
      <w:r>
        <w:rPr>
          <w:sz w:val="21"/>
          <w:szCs w:val="21"/>
          <w:vertAlign w:val="superscript"/>
        </w:rPr>
        <w:t>3</w:t>
      </w:r>
      <w:r>
        <w:rPr>
          <w:sz w:val="21"/>
          <w:szCs w:val="21"/>
        </w:rPr>
        <w:t>、重为80N的实心物体，D是边长为20cm、质量为20kg的正方体，</w:t>
      </w:r>
      <w:r>
        <w:rPr>
          <w:i/>
          <w:sz w:val="21"/>
          <w:szCs w:val="21"/>
        </w:rPr>
        <w:t>OA</w:t>
      </w:r>
      <w:r>
        <w:rPr>
          <w:sz w:val="21"/>
          <w:szCs w:val="21"/>
        </w:rPr>
        <w:t>：</w:t>
      </w:r>
      <w:r>
        <w:rPr>
          <w:i/>
          <w:sz w:val="21"/>
          <w:szCs w:val="21"/>
        </w:rPr>
        <w:t>OB</w:t>
      </w:r>
      <w:r>
        <w:rPr>
          <w:sz w:val="21"/>
          <w:szCs w:val="21"/>
        </w:rPr>
        <w:t>＝2：1，圆柱形容器的底面积为400cm</w:t>
      </w:r>
      <w:r>
        <w:rPr>
          <w:sz w:val="21"/>
          <w:szCs w:val="21"/>
          <w:vertAlign w:val="superscript"/>
        </w:rPr>
        <w:t>2</w:t>
      </w:r>
      <w:r>
        <w:rPr>
          <w:sz w:val="21"/>
          <w:szCs w:val="21"/>
        </w:rPr>
        <w:t>（</w:t>
      </w:r>
      <w:r>
        <w:rPr>
          <w:i/>
          <w:sz w:val="21"/>
          <w:szCs w:val="21"/>
        </w:rPr>
        <w:t>g</w:t>
      </w:r>
      <w:r>
        <w:rPr>
          <w:sz w:val="21"/>
          <w:szCs w:val="21"/>
        </w:rPr>
        <w:t>＝10N/kg），则结果不正确的是</w:t>
      </w:r>
    </w:p>
    <w:p>
      <w:pPr>
        <w:spacing w:line="360" w:lineRule="auto"/>
        <w:jc w:val="left"/>
        <w:textAlignment w:val="center"/>
        <w:rPr>
          <w:sz w:val="21"/>
          <w:szCs w:val="21"/>
        </w:rPr>
      </w:pPr>
      <w:r>
        <w:rPr>
          <w:sz w:val="21"/>
          <w:szCs w:val="21"/>
        </w:rPr>
        <w:drawing>
          <wp:anchor distT="0" distB="0" distL="114300" distR="114300" simplePos="0" relativeHeight="251660288" behindDoc="0" locked="0" layoutInCell="1" allowOverlap="1">
            <wp:simplePos x="0" y="0"/>
            <wp:positionH relativeFrom="column">
              <wp:posOffset>0</wp:posOffset>
            </wp:positionH>
            <wp:positionV relativeFrom="paragraph">
              <wp:posOffset>43815</wp:posOffset>
            </wp:positionV>
            <wp:extent cx="1029970" cy="782955"/>
            <wp:effectExtent l="0" t="0" r="17780" b="17145"/>
            <wp:wrapSquare wrapText="bothSides"/>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25"/>
                    <a:stretch>
                      <a:fillRect/>
                    </a:stretch>
                  </pic:blipFill>
                  <pic:spPr>
                    <a:xfrm>
                      <a:off x="0" y="0"/>
                      <a:ext cx="1029970" cy="782955"/>
                    </a:xfrm>
                    <a:prstGeom prst="rect">
                      <a:avLst/>
                    </a:prstGeom>
                  </pic:spPr>
                </pic:pic>
              </a:graphicData>
            </a:graphic>
          </wp:anchor>
        </w:drawing>
      </w:r>
      <w:r>
        <w:rPr>
          <w:sz w:val="21"/>
          <w:szCs w:val="21"/>
        </w:rPr>
        <w:t>A．物体C的密度为8×10</w:t>
      </w:r>
      <w:r>
        <w:rPr>
          <w:sz w:val="21"/>
          <w:szCs w:val="21"/>
          <w:vertAlign w:val="superscript"/>
        </w:rPr>
        <w:t>3</w:t>
      </w:r>
      <w:r>
        <w:rPr>
          <w:sz w:val="21"/>
          <w:szCs w:val="21"/>
        </w:rPr>
        <w:t>kg/m</w:t>
      </w:r>
      <w:r>
        <w:rPr>
          <w:sz w:val="21"/>
          <w:szCs w:val="21"/>
          <w:vertAlign w:val="superscript"/>
        </w:rPr>
        <w:t>3</w:t>
      </w:r>
      <w:r>
        <w:rPr>
          <w:rFonts w:hint="eastAsia"/>
          <w:sz w:val="21"/>
          <w:szCs w:val="21"/>
          <w:vertAlign w:val="superscript"/>
          <w:lang w:val="en-US" w:eastAsia="zh-CN"/>
        </w:rPr>
        <w:t xml:space="preserve">           </w:t>
      </w:r>
      <w:r>
        <w:rPr>
          <w:sz w:val="21"/>
          <w:szCs w:val="21"/>
        </w:rPr>
        <w:t>B．杠杆</w:t>
      </w:r>
      <w:r>
        <w:rPr>
          <w:i/>
          <w:sz w:val="21"/>
          <w:szCs w:val="21"/>
        </w:rPr>
        <w:t>A</w:t>
      </w:r>
      <w:r>
        <w:rPr>
          <w:sz w:val="21"/>
          <w:szCs w:val="21"/>
        </w:rPr>
        <w:t>端受到细线的拉力为70N</w:t>
      </w:r>
      <w:r>
        <w:rPr>
          <w:rFonts w:hint="eastAsia"/>
          <w:sz w:val="21"/>
          <w:szCs w:val="21"/>
          <w:lang w:val="en-US" w:eastAsia="zh-CN"/>
        </w:rPr>
        <w:t xml:space="preserve">       </w:t>
      </w:r>
      <w:r>
        <w:rPr>
          <w:sz w:val="21"/>
          <w:szCs w:val="21"/>
        </w:rPr>
        <w:t>C．物体D对地面的压强为1.5×10</w:t>
      </w:r>
      <w:r>
        <w:rPr>
          <w:sz w:val="21"/>
          <w:szCs w:val="21"/>
          <w:vertAlign w:val="superscript"/>
        </w:rPr>
        <w:t>3</w:t>
      </w:r>
      <w:r>
        <w:rPr>
          <w:sz w:val="21"/>
          <w:szCs w:val="21"/>
        </w:rPr>
        <w:t>Pa</w:t>
      </w:r>
    </w:p>
    <w:p>
      <w:pPr>
        <w:spacing w:line="360" w:lineRule="auto"/>
        <w:jc w:val="left"/>
        <w:textAlignment w:val="center"/>
        <w:rPr>
          <w:sz w:val="21"/>
          <w:szCs w:val="21"/>
        </w:rPr>
      </w:pPr>
      <w:r>
        <w:rPr>
          <w:sz w:val="21"/>
          <w:szCs w:val="21"/>
        </w:rPr>
        <w:t>D．物体C浸没在水中前后，水对容器底的压强增大了2×10</w:t>
      </w:r>
      <w:r>
        <w:rPr>
          <w:sz w:val="21"/>
          <w:szCs w:val="21"/>
          <w:vertAlign w:val="superscript"/>
        </w:rPr>
        <w:t>3</w:t>
      </w:r>
      <w:r>
        <w:rPr>
          <w:sz w:val="21"/>
          <w:szCs w:val="21"/>
        </w:rPr>
        <w:t>Pa</w:t>
      </w:r>
    </w:p>
    <w:p>
      <w:pPr>
        <w:spacing w:line="360" w:lineRule="auto"/>
        <w:jc w:val="left"/>
        <w:textAlignment w:val="center"/>
        <w:rPr>
          <w:sz w:val="21"/>
          <w:szCs w:val="21"/>
        </w:rPr>
      </w:pPr>
      <w:r>
        <w:rPr>
          <w:sz w:val="21"/>
          <w:szCs w:val="21"/>
        </w:rPr>
        <w:t>12．如图所示，电源电压为 4.5V，电压表量程为“0~3V”，电流表量程为“0~0.6A”，滑动变阻器规格为“10Ω 1A”，小灯泡 L标有“2.5V 1.25W”（灯丝电阻不变），在保证小灯泡L电流不超过额定电流的情况下，移动滑动变阻器的滑片，下列说法正确的是（　　）</w:t>
      </w:r>
    </w:p>
    <w:p>
      <w:pPr>
        <w:spacing w:line="360" w:lineRule="auto"/>
        <w:jc w:val="left"/>
        <w:textAlignment w:val="center"/>
        <w:rPr>
          <w:sz w:val="21"/>
          <w:szCs w:val="21"/>
        </w:rPr>
      </w:pPr>
      <w:r>
        <w:rPr>
          <w:sz w:val="21"/>
          <w:szCs w:val="21"/>
        </w:rPr>
        <w:drawing>
          <wp:anchor distT="0" distB="0" distL="114300" distR="114300" simplePos="0" relativeHeight="251661312" behindDoc="0" locked="0" layoutInCell="1" allowOverlap="1">
            <wp:simplePos x="0" y="0"/>
            <wp:positionH relativeFrom="column">
              <wp:posOffset>0</wp:posOffset>
            </wp:positionH>
            <wp:positionV relativeFrom="paragraph">
              <wp:posOffset>62865</wp:posOffset>
            </wp:positionV>
            <wp:extent cx="990600" cy="710565"/>
            <wp:effectExtent l="0" t="0" r="0" b="13335"/>
            <wp:wrapSquare wrapText="bothSides"/>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26"/>
                    <a:stretch>
                      <a:fillRect/>
                    </a:stretch>
                  </pic:blipFill>
                  <pic:spPr>
                    <a:xfrm>
                      <a:off x="0" y="0"/>
                      <a:ext cx="990600" cy="710565"/>
                    </a:xfrm>
                    <a:prstGeom prst="rect">
                      <a:avLst/>
                    </a:prstGeom>
                  </pic:spPr>
                </pic:pic>
              </a:graphicData>
            </a:graphic>
          </wp:anchor>
        </w:drawing>
      </w:r>
      <w:r>
        <w:rPr>
          <w:sz w:val="21"/>
          <w:szCs w:val="21"/>
        </w:rPr>
        <w:t>A．小灯泡的额定电流是0.6A</w:t>
      </w:r>
    </w:p>
    <w:p>
      <w:pPr>
        <w:spacing w:line="360" w:lineRule="auto"/>
        <w:jc w:val="left"/>
        <w:textAlignment w:val="center"/>
        <w:rPr>
          <w:sz w:val="21"/>
          <w:szCs w:val="21"/>
        </w:rPr>
      </w:pPr>
      <w:r>
        <w:rPr>
          <w:sz w:val="21"/>
          <w:szCs w:val="21"/>
        </w:rPr>
        <w:t>B．滑动变阻器连入电路的阻值变化范围是4Ω~10Ω</w:t>
      </w:r>
    </w:p>
    <w:p>
      <w:pPr>
        <w:spacing w:line="360" w:lineRule="auto"/>
        <w:jc w:val="left"/>
        <w:textAlignment w:val="center"/>
        <w:rPr>
          <w:sz w:val="21"/>
          <w:szCs w:val="21"/>
        </w:rPr>
      </w:pPr>
      <w:r>
        <w:rPr>
          <w:sz w:val="21"/>
          <w:szCs w:val="21"/>
        </w:rPr>
        <w:t>C．电压表示数变化范围是0~3V</w:t>
      </w:r>
      <w:r>
        <w:rPr>
          <w:rFonts w:hint="eastAsia"/>
          <w:sz w:val="21"/>
          <w:szCs w:val="21"/>
          <w:lang w:val="en-US" w:eastAsia="zh-CN"/>
        </w:rPr>
        <w:t xml:space="preserve">        </w:t>
      </w:r>
      <w:r>
        <w:rPr>
          <w:sz w:val="21"/>
          <w:szCs w:val="21"/>
        </w:rPr>
        <w:t>D．电流表示数变化范围是0.3~0.6A</w:t>
      </w:r>
    </w:p>
    <w:p>
      <w:pPr>
        <w:spacing w:line="360" w:lineRule="auto"/>
        <w:jc w:val="left"/>
        <w:textAlignment w:val="center"/>
        <w:rPr>
          <w:rFonts w:ascii="宋体" w:hAnsi="宋体" w:eastAsia="宋体" w:cs="宋体"/>
          <w:b/>
          <w:sz w:val="21"/>
          <w:szCs w:val="21"/>
        </w:rPr>
      </w:pPr>
      <w:r>
        <w:rPr>
          <w:rFonts w:ascii="宋体" w:hAnsi="宋体" w:eastAsia="宋体" w:cs="宋体"/>
          <w:b/>
          <w:sz w:val="21"/>
          <w:szCs w:val="21"/>
        </w:rPr>
        <w:t>二、双选题</w:t>
      </w:r>
      <w:r>
        <w:rPr>
          <w:rFonts w:hint="eastAsia" w:ascii="宋体" w:hAnsi="宋体" w:cs="宋体"/>
          <w:b/>
          <w:sz w:val="21"/>
          <w:szCs w:val="21"/>
          <w:lang w:eastAsia="zh-CN"/>
        </w:rPr>
        <w:t>（</w:t>
      </w:r>
      <w:r>
        <w:rPr>
          <w:rFonts w:hint="eastAsia" w:ascii="宋体" w:hAnsi="宋体" w:cs="宋体"/>
          <w:b/>
          <w:sz w:val="21"/>
          <w:szCs w:val="21"/>
          <w:lang w:val="en-US" w:eastAsia="zh-CN"/>
        </w:rPr>
        <w:t>共12分</w:t>
      </w:r>
      <w:r>
        <w:rPr>
          <w:rFonts w:hint="eastAsia" w:ascii="宋体" w:hAnsi="宋体" w:cs="宋体"/>
          <w:b/>
          <w:sz w:val="21"/>
          <w:szCs w:val="21"/>
          <w:lang w:eastAsia="zh-CN"/>
        </w:rPr>
        <w:t>）</w:t>
      </w:r>
    </w:p>
    <w:p>
      <w:pPr>
        <w:spacing w:line="360" w:lineRule="auto"/>
        <w:jc w:val="left"/>
        <w:textAlignment w:val="center"/>
        <w:rPr>
          <w:sz w:val="21"/>
          <w:szCs w:val="21"/>
        </w:rPr>
      </w:pPr>
      <w:r>
        <w:rPr>
          <w:sz w:val="21"/>
          <w:szCs w:val="21"/>
        </w:rPr>
        <w:t>13．如图是用于道路交通设施的水马，它是一种用于分割路面或形成阻挡的塑制壳体障碍物，通常上小下大的结构，上方有孔可以注水，故称水马，部分水马还有横向的通孔以便通过杆件连接以形成更长的阻挡链或阻挡墙，下列说法正确的是（　　）</w:t>
      </w:r>
    </w:p>
    <w:p>
      <w:pPr>
        <w:spacing w:line="360" w:lineRule="auto"/>
        <w:jc w:val="left"/>
        <w:textAlignment w:val="center"/>
        <w:rPr>
          <w:sz w:val="21"/>
          <w:szCs w:val="21"/>
        </w:rPr>
      </w:pPr>
      <w:r>
        <w:rPr>
          <w:sz w:val="21"/>
          <w:szCs w:val="21"/>
        </w:rPr>
        <w:drawing>
          <wp:anchor distT="0" distB="0" distL="114300" distR="114300" simplePos="0" relativeHeight="251662336" behindDoc="0" locked="0" layoutInCell="1" allowOverlap="1">
            <wp:simplePos x="0" y="0"/>
            <wp:positionH relativeFrom="column">
              <wp:posOffset>0</wp:posOffset>
            </wp:positionH>
            <wp:positionV relativeFrom="paragraph">
              <wp:posOffset>9525</wp:posOffset>
            </wp:positionV>
            <wp:extent cx="1457960" cy="749935"/>
            <wp:effectExtent l="0" t="0" r="8890" b="12065"/>
            <wp:wrapSquare wrapText="bothSides"/>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27"/>
                    <a:stretch>
                      <a:fillRect/>
                    </a:stretch>
                  </pic:blipFill>
                  <pic:spPr>
                    <a:xfrm>
                      <a:off x="0" y="0"/>
                      <a:ext cx="1457960" cy="749935"/>
                    </a:xfrm>
                    <a:prstGeom prst="rect">
                      <a:avLst/>
                    </a:prstGeom>
                  </pic:spPr>
                </pic:pic>
              </a:graphicData>
            </a:graphic>
          </wp:anchor>
        </w:drawing>
      </w:r>
      <w:r>
        <w:rPr>
          <w:sz w:val="21"/>
          <w:szCs w:val="21"/>
        </w:rPr>
        <w:t>A．水马采用塑料材质主要是利用了塑料的绝缘性</w:t>
      </w:r>
    </w:p>
    <w:p>
      <w:pPr>
        <w:spacing w:line="360" w:lineRule="auto"/>
        <w:jc w:val="left"/>
        <w:textAlignment w:val="center"/>
        <w:rPr>
          <w:sz w:val="21"/>
          <w:szCs w:val="21"/>
        </w:rPr>
      </w:pPr>
      <w:r>
        <w:rPr>
          <w:sz w:val="21"/>
          <w:szCs w:val="21"/>
        </w:rPr>
        <w:t>B．水马一般采用红色、黄色，是因为两种颜色漂亮美观</w:t>
      </w:r>
    </w:p>
    <w:p>
      <w:pPr>
        <w:spacing w:line="360" w:lineRule="auto"/>
        <w:jc w:val="left"/>
        <w:textAlignment w:val="center"/>
        <w:rPr>
          <w:sz w:val="21"/>
          <w:szCs w:val="21"/>
        </w:rPr>
      </w:pPr>
      <w:r>
        <w:rPr>
          <w:sz w:val="21"/>
          <w:szCs w:val="21"/>
        </w:rPr>
        <w:t>C．水马放水过程中，重心会下降，其机械能减小</w:t>
      </w:r>
    </w:p>
    <w:p>
      <w:pPr>
        <w:spacing w:line="360" w:lineRule="auto"/>
        <w:jc w:val="left"/>
        <w:textAlignment w:val="center"/>
        <w:rPr>
          <w:sz w:val="21"/>
          <w:szCs w:val="21"/>
        </w:rPr>
      </w:pPr>
      <w:r>
        <w:rPr>
          <w:rFonts w:hint="eastAsia"/>
          <w:sz w:val="21"/>
          <w:szCs w:val="21"/>
          <w:lang w:val="en-US" w:eastAsia="zh-CN"/>
        </w:rPr>
        <w:t>D</w:t>
      </w:r>
      <w:r>
        <w:rPr>
          <w:sz w:val="21"/>
          <w:szCs w:val="21"/>
        </w:rPr>
        <w:t>．水马注水过程中，水对水马内底部的压强会变大，压力也变大</w:t>
      </w:r>
    </w:p>
    <w:p>
      <w:pPr>
        <w:spacing w:line="360" w:lineRule="auto"/>
        <w:jc w:val="left"/>
        <w:textAlignment w:val="center"/>
        <w:rPr>
          <w:sz w:val="21"/>
          <w:szCs w:val="21"/>
        </w:rPr>
      </w:pPr>
      <w:r>
        <w:rPr>
          <w:sz w:val="21"/>
          <w:szCs w:val="21"/>
        </w:rPr>
        <w:t>14．货梯设置了超载自动报警系统，其简化电路如图所示，货梯箱底层装有压敏电阻</w:t>
      </w:r>
      <w:r>
        <w:rPr>
          <w:rFonts w:ascii="Times New Roman" w:hAnsi="Times New Roman" w:eastAsia="Times New Roman" w:cs="Times New Roman"/>
          <w:i/>
          <w:sz w:val="21"/>
          <w:szCs w:val="21"/>
        </w:rPr>
        <w:t>R</w:t>
      </w:r>
      <w:r>
        <w:rPr>
          <w:rFonts w:ascii="Times New Roman" w:hAnsi="Times New Roman" w:eastAsia="Times New Roman" w:cs="Times New Roman"/>
          <w:i/>
          <w:sz w:val="21"/>
          <w:szCs w:val="21"/>
          <w:vertAlign w:val="subscript"/>
        </w:rPr>
        <w:t>1</w:t>
      </w:r>
      <w:r>
        <w:rPr>
          <w:sz w:val="21"/>
          <w:szCs w:val="21"/>
        </w:rPr>
        <w:t>，</w:t>
      </w:r>
      <w:r>
        <w:rPr>
          <w:rFonts w:ascii="Times New Roman" w:hAnsi="Times New Roman" w:eastAsia="Times New Roman" w:cs="Times New Roman"/>
          <w:i/>
          <w:sz w:val="21"/>
          <w:szCs w:val="21"/>
        </w:rPr>
        <w:t>R</w:t>
      </w:r>
      <w:r>
        <w:rPr>
          <w:rFonts w:ascii="Times New Roman" w:hAnsi="Times New Roman" w:eastAsia="Times New Roman" w:cs="Times New Roman"/>
          <w:i/>
          <w:sz w:val="21"/>
          <w:szCs w:val="21"/>
          <w:vertAlign w:val="subscript"/>
        </w:rPr>
        <w:t>2</w:t>
      </w:r>
      <w:r>
        <w:rPr>
          <w:sz w:val="21"/>
          <w:szCs w:val="21"/>
        </w:rPr>
        <w:t>为滑动变阻器，</w:t>
      </w:r>
      <w:r>
        <w:rPr>
          <w:rFonts w:ascii="Times New Roman" w:hAnsi="Times New Roman" w:eastAsia="Times New Roman" w:cs="Times New Roman"/>
          <w:i/>
          <w:sz w:val="21"/>
          <w:szCs w:val="21"/>
        </w:rPr>
        <w:t>K</w:t>
      </w:r>
      <w:r>
        <w:rPr>
          <w:sz w:val="21"/>
          <w:szCs w:val="21"/>
        </w:rPr>
        <w:t>为动触点，</w:t>
      </w:r>
      <w:r>
        <w:rPr>
          <w:rFonts w:ascii="Times New Roman" w:hAnsi="Times New Roman" w:eastAsia="Times New Roman" w:cs="Times New Roman"/>
          <w:i/>
          <w:sz w:val="21"/>
          <w:szCs w:val="21"/>
        </w:rPr>
        <w:t>A</w:t>
      </w:r>
      <w:r>
        <w:rPr>
          <w:sz w:val="21"/>
          <w:szCs w:val="21"/>
        </w:rPr>
        <w:t>、</w:t>
      </w:r>
      <w:r>
        <w:rPr>
          <w:rFonts w:ascii="Times New Roman" w:hAnsi="Times New Roman" w:eastAsia="Times New Roman" w:cs="Times New Roman"/>
          <w:i/>
          <w:sz w:val="21"/>
          <w:szCs w:val="21"/>
        </w:rPr>
        <w:t>B</w:t>
      </w:r>
      <w:r>
        <w:rPr>
          <w:sz w:val="21"/>
          <w:szCs w:val="21"/>
        </w:rPr>
        <w:t>为静触点。当出现超载情况时，电铃将发出报警声，以下说法正确的是</w:t>
      </w:r>
    </w:p>
    <w:p>
      <w:pPr>
        <w:spacing w:line="360" w:lineRule="auto"/>
        <w:jc w:val="left"/>
        <w:textAlignment w:val="center"/>
        <w:rPr>
          <w:sz w:val="21"/>
          <w:szCs w:val="21"/>
        </w:rPr>
      </w:pPr>
      <w:r>
        <w:rPr>
          <w:sz w:val="21"/>
          <w:szCs w:val="21"/>
        </w:rPr>
        <w:drawing>
          <wp:anchor distT="0" distB="0" distL="114300" distR="114300" simplePos="0" relativeHeight="251663360" behindDoc="0" locked="0" layoutInCell="1" allowOverlap="1">
            <wp:simplePos x="0" y="0"/>
            <wp:positionH relativeFrom="column">
              <wp:posOffset>0</wp:posOffset>
            </wp:positionH>
            <wp:positionV relativeFrom="paragraph">
              <wp:posOffset>80010</wp:posOffset>
            </wp:positionV>
            <wp:extent cx="1153160" cy="1012825"/>
            <wp:effectExtent l="0" t="0" r="8890" b="15875"/>
            <wp:wrapSquare wrapText="bothSides"/>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28"/>
                    <a:stretch>
                      <a:fillRect/>
                    </a:stretch>
                  </pic:blipFill>
                  <pic:spPr>
                    <a:xfrm>
                      <a:off x="0" y="0"/>
                      <a:ext cx="1153160" cy="1012825"/>
                    </a:xfrm>
                    <a:prstGeom prst="rect">
                      <a:avLst/>
                    </a:prstGeom>
                  </pic:spPr>
                </pic:pic>
              </a:graphicData>
            </a:graphic>
          </wp:anchor>
        </w:drawing>
      </w:r>
      <w:r>
        <w:rPr>
          <w:sz w:val="21"/>
          <w:szCs w:val="21"/>
        </w:rPr>
        <w:t>A．电磁铁的上端为N极</w:t>
      </w:r>
    </w:p>
    <w:p>
      <w:pPr>
        <w:spacing w:line="360" w:lineRule="auto"/>
        <w:jc w:val="left"/>
        <w:textAlignment w:val="center"/>
        <w:rPr>
          <w:sz w:val="21"/>
          <w:szCs w:val="21"/>
        </w:rPr>
      </w:pPr>
      <w:r>
        <w:rPr>
          <w:sz w:val="21"/>
          <w:szCs w:val="21"/>
        </w:rPr>
        <w:t>B．压敏电阻的阻值随压力的增大而减小</w:t>
      </w:r>
    </w:p>
    <w:p>
      <w:pPr>
        <w:spacing w:line="360" w:lineRule="auto"/>
        <w:jc w:val="left"/>
        <w:textAlignment w:val="center"/>
        <w:rPr>
          <w:sz w:val="21"/>
          <w:szCs w:val="21"/>
        </w:rPr>
      </w:pPr>
      <w:r>
        <w:rPr>
          <w:sz w:val="21"/>
          <w:szCs w:val="21"/>
        </w:rPr>
        <w:t>C．压敏电阻的阻值增大，电磁铁的磁性增强</w:t>
      </w:r>
    </w:p>
    <w:p>
      <w:pPr>
        <w:spacing w:line="360" w:lineRule="auto"/>
        <w:jc w:val="left"/>
        <w:textAlignment w:val="center"/>
        <w:rPr>
          <w:sz w:val="21"/>
          <w:szCs w:val="21"/>
        </w:rPr>
      </w:pPr>
      <w:r>
        <w:rPr>
          <w:sz w:val="21"/>
          <w:szCs w:val="21"/>
        </w:rPr>
        <w:t>D．要使货梯设定的超载质量变大，滑动变阻器</w:t>
      </w:r>
      <w:r>
        <w:rPr>
          <w:rFonts w:ascii="Times New Roman" w:hAnsi="Times New Roman" w:eastAsia="Times New Roman" w:cs="Times New Roman"/>
          <w:i/>
          <w:sz w:val="21"/>
          <w:szCs w:val="21"/>
        </w:rPr>
        <w:t>R</w:t>
      </w:r>
      <w:r>
        <w:rPr>
          <w:rFonts w:ascii="Times New Roman" w:hAnsi="Times New Roman" w:eastAsia="Times New Roman" w:cs="Times New Roman"/>
          <w:i/>
          <w:sz w:val="21"/>
          <w:szCs w:val="21"/>
          <w:vertAlign w:val="subscript"/>
        </w:rPr>
        <w:t>2</w:t>
      </w:r>
      <w:r>
        <w:rPr>
          <w:sz w:val="21"/>
          <w:szCs w:val="21"/>
        </w:rPr>
        <w:t>的滑片</w:t>
      </w:r>
      <w:r>
        <w:rPr>
          <w:rFonts w:hint="eastAsia"/>
          <w:sz w:val="21"/>
          <w:szCs w:val="21"/>
          <w:lang w:val="en-US" w:eastAsia="zh-CN"/>
        </w:rPr>
        <w:t>应</w:t>
      </w:r>
      <w:r>
        <w:rPr>
          <w:sz w:val="21"/>
          <w:szCs w:val="21"/>
        </w:rPr>
        <w:t>P向右滑动</w:t>
      </w:r>
    </w:p>
    <w:p>
      <w:pPr>
        <w:spacing w:line="360" w:lineRule="auto"/>
        <w:jc w:val="left"/>
        <w:textAlignment w:val="center"/>
        <w:rPr>
          <w:sz w:val="21"/>
          <w:szCs w:val="21"/>
        </w:rPr>
      </w:pPr>
      <w:r>
        <w:rPr>
          <w:sz w:val="21"/>
          <w:szCs w:val="21"/>
        </w:rPr>
        <w:t>15．如图所示，底面积为</w:t>
      </w:r>
      <w:r>
        <w:rPr>
          <w:rFonts w:ascii="Times New Roman" w:hAnsi="Times New Roman" w:eastAsia="Times New Roman" w:cs="Times New Roman"/>
          <w:i/>
          <w:sz w:val="21"/>
          <w:szCs w:val="21"/>
        </w:rPr>
        <w:t>S</w:t>
      </w:r>
      <w:r>
        <w:rPr>
          <w:rFonts w:ascii="MS Mincho" w:hAnsi="MS Mincho" w:eastAsia="MS Mincho" w:cs="MS Mincho"/>
          <w:i/>
          <w:sz w:val="21"/>
          <w:szCs w:val="21"/>
          <w:vertAlign w:val="subscript"/>
        </w:rPr>
        <w:t>甲</w:t>
      </w:r>
      <w:r>
        <w:rPr>
          <w:sz w:val="21"/>
          <w:szCs w:val="21"/>
        </w:rPr>
        <w:t>&lt;</w:t>
      </w:r>
      <w:r>
        <w:rPr>
          <w:rFonts w:ascii="Times New Roman" w:hAnsi="Times New Roman" w:eastAsia="Times New Roman" w:cs="Times New Roman"/>
          <w:i/>
          <w:sz w:val="21"/>
          <w:szCs w:val="21"/>
        </w:rPr>
        <w:t>S</w:t>
      </w:r>
      <w:r>
        <w:rPr>
          <w:rFonts w:ascii="MS Mincho" w:hAnsi="MS Mincho" w:eastAsia="MS Mincho" w:cs="MS Mincho"/>
          <w:i/>
          <w:sz w:val="21"/>
          <w:szCs w:val="21"/>
          <w:vertAlign w:val="subscript"/>
        </w:rPr>
        <w:t>乙</w:t>
      </w:r>
      <w:r>
        <w:rPr>
          <w:sz w:val="21"/>
          <w:szCs w:val="21"/>
        </w:rPr>
        <w:t>的甲、乙两个实心圆柱体，已知它们的高度</w:t>
      </w:r>
      <w:r>
        <w:rPr>
          <w:rFonts w:ascii="Times New Roman" w:hAnsi="Times New Roman" w:eastAsia="Times New Roman" w:cs="Times New Roman"/>
          <w:i/>
          <w:sz w:val="21"/>
          <w:szCs w:val="21"/>
        </w:rPr>
        <w:t>h</w:t>
      </w:r>
      <w:r>
        <w:rPr>
          <w:rFonts w:ascii="MS Mincho" w:hAnsi="MS Mincho" w:eastAsia="MS Mincho" w:cs="MS Mincho"/>
          <w:i/>
          <w:sz w:val="21"/>
          <w:szCs w:val="21"/>
          <w:vertAlign w:val="subscript"/>
        </w:rPr>
        <w:t>甲</w:t>
      </w:r>
      <w:r>
        <w:rPr>
          <w:sz w:val="21"/>
          <w:szCs w:val="21"/>
        </w:rPr>
        <w:t>&lt;</w:t>
      </w:r>
      <w:r>
        <w:rPr>
          <w:rFonts w:ascii="Times New Roman" w:hAnsi="Times New Roman" w:eastAsia="Times New Roman" w:cs="Times New Roman"/>
          <w:i/>
          <w:sz w:val="21"/>
          <w:szCs w:val="21"/>
        </w:rPr>
        <w:t>h</w:t>
      </w:r>
      <w:r>
        <w:rPr>
          <w:rFonts w:ascii="MS Mincho" w:hAnsi="MS Mincho" w:eastAsia="MS Mincho" w:cs="MS Mincho"/>
          <w:i/>
          <w:sz w:val="21"/>
          <w:szCs w:val="21"/>
          <w:vertAlign w:val="subscript"/>
        </w:rPr>
        <w:t>乙</w:t>
      </w:r>
      <w:r>
        <w:rPr>
          <w:sz w:val="21"/>
          <w:szCs w:val="21"/>
        </w:rPr>
        <w:t>，且对水平桌面的压力</w:t>
      </w:r>
      <w:r>
        <w:rPr>
          <w:rFonts w:ascii="Times New Roman" w:hAnsi="Times New Roman" w:eastAsia="Times New Roman" w:cs="Times New Roman"/>
          <w:i/>
          <w:sz w:val="21"/>
          <w:szCs w:val="21"/>
        </w:rPr>
        <w:t>F</w:t>
      </w:r>
      <w:r>
        <w:rPr>
          <w:rFonts w:ascii="MS Mincho" w:hAnsi="MS Mincho" w:eastAsia="MS Mincho" w:cs="MS Mincho"/>
          <w:i/>
          <w:sz w:val="21"/>
          <w:szCs w:val="21"/>
          <w:vertAlign w:val="subscript"/>
        </w:rPr>
        <w:t>甲</w:t>
      </w:r>
      <w:r>
        <w:rPr>
          <w:sz w:val="21"/>
          <w:szCs w:val="21"/>
        </w:rPr>
        <w:t>&gt;</w:t>
      </w:r>
      <w:r>
        <w:rPr>
          <w:rFonts w:ascii="Times New Roman" w:hAnsi="Times New Roman" w:eastAsia="Times New Roman" w:cs="Times New Roman"/>
          <w:i/>
          <w:sz w:val="21"/>
          <w:szCs w:val="21"/>
        </w:rPr>
        <w:t>F</w:t>
      </w:r>
      <w:r>
        <w:rPr>
          <w:rFonts w:ascii="MS Mincho" w:hAnsi="MS Mincho" w:eastAsia="MS Mincho" w:cs="MS Mincho"/>
          <w:i/>
          <w:sz w:val="21"/>
          <w:szCs w:val="21"/>
          <w:vertAlign w:val="subscript"/>
        </w:rPr>
        <w:t>乙</w:t>
      </w:r>
      <w:r>
        <w:rPr>
          <w:sz w:val="21"/>
          <w:szCs w:val="21"/>
        </w:rPr>
        <w:t>。若将甲、乙分别从上部沿水平方向截去相同质量，剩余部分对桌面的压强分别为</w:t>
      </w:r>
      <w:r>
        <w:rPr>
          <w:rFonts w:ascii="Times New Roman" w:hAnsi="Times New Roman" w:eastAsia="Times New Roman" w:cs="Times New Roman"/>
          <w:i/>
          <w:sz w:val="21"/>
          <w:szCs w:val="21"/>
        </w:rPr>
        <w:t>p</w:t>
      </w:r>
      <w:r>
        <w:rPr>
          <w:rFonts w:ascii="MS Mincho" w:hAnsi="MS Mincho" w:eastAsia="MS Mincho" w:cs="MS Mincho"/>
          <w:i/>
          <w:sz w:val="21"/>
          <w:szCs w:val="21"/>
          <w:vertAlign w:val="subscript"/>
        </w:rPr>
        <w:t>甲</w:t>
      </w:r>
      <w:r>
        <w:rPr>
          <w:sz w:val="21"/>
          <w:szCs w:val="21"/>
        </w:rPr>
        <w:t>、</w:t>
      </w:r>
      <w:r>
        <w:rPr>
          <w:rFonts w:ascii="Times New Roman" w:hAnsi="Times New Roman" w:eastAsia="Times New Roman" w:cs="Times New Roman"/>
          <w:i/>
          <w:sz w:val="21"/>
          <w:szCs w:val="21"/>
        </w:rPr>
        <w:t>p</w:t>
      </w:r>
      <w:r>
        <w:rPr>
          <w:rFonts w:ascii="MS Mincho" w:hAnsi="MS Mincho" w:eastAsia="MS Mincho" w:cs="MS Mincho"/>
          <w:i/>
          <w:sz w:val="21"/>
          <w:szCs w:val="21"/>
          <w:vertAlign w:val="subscript"/>
        </w:rPr>
        <w:t>乙</w:t>
      </w:r>
      <w:r>
        <w:rPr>
          <w:sz w:val="21"/>
          <w:szCs w:val="21"/>
        </w:rPr>
        <w:t>，则截去部分的高度Δ</w:t>
      </w:r>
      <w:r>
        <w:rPr>
          <w:rFonts w:ascii="Times New Roman" w:hAnsi="Times New Roman" w:eastAsia="Times New Roman" w:cs="Times New Roman"/>
          <w:i/>
          <w:sz w:val="21"/>
          <w:szCs w:val="21"/>
        </w:rPr>
        <w:t>h</w:t>
      </w:r>
      <w:r>
        <w:rPr>
          <w:rFonts w:ascii="MS Mincho" w:hAnsi="MS Mincho" w:eastAsia="MS Mincho" w:cs="MS Mincho"/>
          <w:i/>
          <w:sz w:val="21"/>
          <w:szCs w:val="21"/>
          <w:vertAlign w:val="subscript"/>
        </w:rPr>
        <w:t>甲</w:t>
      </w:r>
      <w:r>
        <w:rPr>
          <w:sz w:val="21"/>
          <w:szCs w:val="21"/>
        </w:rPr>
        <w:t>、△</w:t>
      </w:r>
      <w:r>
        <w:rPr>
          <w:rFonts w:ascii="Times New Roman" w:hAnsi="Times New Roman" w:eastAsia="Times New Roman" w:cs="Times New Roman"/>
          <w:i/>
          <w:sz w:val="21"/>
          <w:szCs w:val="21"/>
        </w:rPr>
        <w:t>h</w:t>
      </w:r>
      <w:r>
        <w:rPr>
          <w:rFonts w:ascii="MS Mincho" w:hAnsi="MS Mincho" w:eastAsia="MS Mincho" w:cs="MS Mincho"/>
          <w:i/>
          <w:sz w:val="21"/>
          <w:szCs w:val="21"/>
          <w:vertAlign w:val="subscript"/>
        </w:rPr>
        <w:t>乙</w:t>
      </w:r>
      <w:r>
        <w:rPr>
          <w:sz w:val="21"/>
          <w:szCs w:val="21"/>
        </w:rPr>
        <w:t>的关系是（　　）</w:t>
      </w:r>
    </w:p>
    <w:p>
      <w:pPr>
        <w:numPr>
          <w:ilvl w:val="0"/>
          <w:numId w:val="1"/>
        </w:numPr>
        <w:spacing w:line="360" w:lineRule="auto"/>
        <w:jc w:val="left"/>
        <w:textAlignment w:val="center"/>
        <w:rPr>
          <w:rFonts w:ascii="Times New Roman" w:hAnsi="Times New Roman" w:eastAsia="Times New Roman" w:cs="Times New Roman"/>
          <w:i/>
          <w:sz w:val="21"/>
          <w:szCs w:val="21"/>
        </w:rPr>
      </w:pPr>
      <w:r>
        <w:rPr>
          <w:sz w:val="21"/>
          <w:szCs w:val="21"/>
        </w:rPr>
        <w:drawing>
          <wp:anchor distT="0" distB="0" distL="114300" distR="114300" simplePos="0" relativeHeight="251664384" behindDoc="1" locked="0" layoutInCell="1" allowOverlap="1">
            <wp:simplePos x="0" y="0"/>
            <wp:positionH relativeFrom="column">
              <wp:posOffset>9525</wp:posOffset>
            </wp:positionH>
            <wp:positionV relativeFrom="paragraph">
              <wp:posOffset>57150</wp:posOffset>
            </wp:positionV>
            <wp:extent cx="1143635" cy="600075"/>
            <wp:effectExtent l="0" t="0" r="18415" b="9525"/>
            <wp:wrapTight wrapText="bothSides">
              <wp:wrapPolygon>
                <wp:start x="0" y="0"/>
                <wp:lineTo x="0" y="21257"/>
                <wp:lineTo x="21228" y="21257"/>
                <wp:lineTo x="21228" y="0"/>
                <wp:lineTo x="0" y="0"/>
              </wp:wrapPolygon>
            </wp:wrapTight>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29"/>
                    <a:stretch>
                      <a:fillRect/>
                    </a:stretch>
                  </pic:blipFill>
                  <pic:spPr>
                    <a:xfrm>
                      <a:off x="0" y="0"/>
                      <a:ext cx="1143635" cy="600075"/>
                    </a:xfrm>
                    <a:prstGeom prst="rect">
                      <a:avLst/>
                    </a:prstGeom>
                  </pic:spPr>
                </pic:pic>
              </a:graphicData>
            </a:graphic>
          </wp:anchor>
        </w:drawing>
      </w:r>
      <w:r>
        <w:rPr>
          <w:sz w:val="21"/>
          <w:szCs w:val="21"/>
        </w:rPr>
        <w:t>△</w:t>
      </w:r>
      <w:r>
        <w:rPr>
          <w:rFonts w:ascii="Times New Roman" w:hAnsi="Times New Roman" w:eastAsia="Times New Roman" w:cs="Times New Roman"/>
          <w:i/>
          <w:sz w:val="21"/>
          <w:szCs w:val="21"/>
        </w:rPr>
        <w:t>h</w:t>
      </w:r>
      <w:r>
        <w:rPr>
          <w:rFonts w:ascii="MS Mincho" w:hAnsi="MS Mincho" w:eastAsia="MS Mincho" w:cs="MS Mincho"/>
          <w:i/>
          <w:sz w:val="21"/>
          <w:szCs w:val="21"/>
          <w:vertAlign w:val="subscript"/>
        </w:rPr>
        <w:t>甲</w:t>
      </w:r>
      <w:r>
        <w:rPr>
          <w:sz w:val="21"/>
          <w:szCs w:val="21"/>
        </w:rPr>
        <w:t>&gt;△</w:t>
      </w:r>
      <w:r>
        <w:rPr>
          <w:rFonts w:ascii="Times New Roman" w:hAnsi="Times New Roman" w:eastAsia="Times New Roman" w:cs="Times New Roman"/>
          <w:i/>
          <w:sz w:val="21"/>
          <w:szCs w:val="21"/>
        </w:rPr>
        <w:t>h</w:t>
      </w:r>
      <w:r>
        <w:rPr>
          <w:rFonts w:ascii="MS Mincho" w:hAnsi="MS Mincho" w:eastAsia="MS Mincho" w:cs="MS Mincho"/>
          <w:i/>
          <w:sz w:val="21"/>
          <w:szCs w:val="21"/>
          <w:vertAlign w:val="subscript"/>
        </w:rPr>
        <w:t>乙</w:t>
      </w:r>
      <w:r>
        <w:rPr>
          <w:rFonts w:ascii="Times New Roman" w:hAnsi="Times New Roman" w:eastAsia="Times New Roman" w:cs="Times New Roman"/>
          <w:i/>
          <w:sz w:val="21"/>
          <w:szCs w:val="21"/>
        </w:rPr>
        <w:tab/>
      </w:r>
      <w:r>
        <w:rPr>
          <w:rFonts w:hint="eastAsia" w:cs="Times New Roman"/>
          <w:i/>
          <w:sz w:val="21"/>
          <w:szCs w:val="21"/>
          <w:lang w:val="en-US" w:eastAsia="zh-CN"/>
        </w:rPr>
        <w:t xml:space="preserve">             </w:t>
      </w:r>
      <w:r>
        <w:rPr>
          <w:sz w:val="21"/>
          <w:szCs w:val="21"/>
        </w:rPr>
        <w:t>B．</w:t>
      </w:r>
      <w:r>
        <w:rPr>
          <w:rFonts w:ascii="Times New Roman" w:hAnsi="Times New Roman" w:eastAsia="Times New Roman" w:cs="Times New Roman"/>
          <w:i/>
          <w:sz w:val="21"/>
          <w:szCs w:val="21"/>
        </w:rPr>
        <w:t>p</w:t>
      </w:r>
      <w:r>
        <w:rPr>
          <w:rFonts w:ascii="MS Mincho" w:hAnsi="MS Mincho" w:eastAsia="MS Mincho" w:cs="MS Mincho"/>
          <w:i/>
          <w:sz w:val="21"/>
          <w:szCs w:val="21"/>
          <w:vertAlign w:val="subscript"/>
        </w:rPr>
        <w:t>甲</w:t>
      </w:r>
      <w:r>
        <w:rPr>
          <w:sz w:val="21"/>
          <w:szCs w:val="21"/>
        </w:rPr>
        <w:t>&lt;</w:t>
      </w:r>
      <w:r>
        <w:rPr>
          <w:rFonts w:ascii="Times New Roman" w:hAnsi="Times New Roman" w:eastAsia="Times New Roman" w:cs="Times New Roman"/>
          <w:i/>
          <w:sz w:val="21"/>
          <w:szCs w:val="21"/>
        </w:rPr>
        <w:t>p</w:t>
      </w:r>
      <w:r>
        <w:rPr>
          <w:rFonts w:ascii="MS Mincho" w:hAnsi="MS Mincho" w:eastAsia="MS Mincho" w:cs="MS Mincho"/>
          <w:i/>
          <w:sz w:val="21"/>
          <w:szCs w:val="21"/>
          <w:vertAlign w:val="subscript"/>
        </w:rPr>
        <w:t>乙</w:t>
      </w:r>
      <w:r>
        <w:rPr>
          <w:rFonts w:ascii="Times New Roman" w:hAnsi="Times New Roman" w:eastAsia="Times New Roman" w:cs="Times New Roman"/>
          <w:i/>
          <w:sz w:val="21"/>
          <w:szCs w:val="21"/>
        </w:rPr>
        <w:tab/>
      </w:r>
    </w:p>
    <w:p>
      <w:pPr>
        <w:numPr>
          <w:ilvl w:val="0"/>
          <w:numId w:val="0"/>
        </w:numPr>
        <w:spacing w:line="360" w:lineRule="auto"/>
        <w:jc w:val="left"/>
        <w:textAlignment w:val="center"/>
        <w:rPr>
          <w:rFonts w:ascii="Times New Roman" w:hAnsi="Times New Roman" w:eastAsia="Times New Roman" w:cs="Times New Roman"/>
          <w:i/>
          <w:sz w:val="21"/>
          <w:szCs w:val="21"/>
        </w:rPr>
      </w:pPr>
      <w:r>
        <w:rPr>
          <w:sz w:val="21"/>
          <w:szCs w:val="21"/>
        </w:rPr>
        <w:t>C．△</w:t>
      </w:r>
      <w:r>
        <w:rPr>
          <w:rFonts w:ascii="Times New Roman" w:hAnsi="Times New Roman" w:eastAsia="Times New Roman" w:cs="Times New Roman"/>
          <w:i/>
          <w:sz w:val="21"/>
          <w:szCs w:val="21"/>
        </w:rPr>
        <w:t>h</w:t>
      </w:r>
      <w:r>
        <w:rPr>
          <w:rFonts w:ascii="MS Mincho" w:hAnsi="MS Mincho" w:eastAsia="MS Mincho" w:cs="MS Mincho"/>
          <w:i/>
          <w:sz w:val="21"/>
          <w:szCs w:val="21"/>
          <w:vertAlign w:val="subscript"/>
        </w:rPr>
        <w:t>甲</w:t>
      </w:r>
      <w:r>
        <w:rPr>
          <w:sz w:val="21"/>
          <w:szCs w:val="21"/>
        </w:rPr>
        <w:t>&lt;△</w:t>
      </w:r>
      <w:r>
        <w:rPr>
          <w:rFonts w:ascii="Times New Roman" w:hAnsi="Times New Roman" w:eastAsia="Times New Roman" w:cs="Times New Roman"/>
          <w:i/>
          <w:sz w:val="21"/>
          <w:szCs w:val="21"/>
        </w:rPr>
        <w:t>h</w:t>
      </w:r>
      <w:r>
        <w:rPr>
          <w:rFonts w:ascii="MS Mincho" w:hAnsi="MS Mincho" w:eastAsia="MS Mincho" w:cs="MS Mincho"/>
          <w:i/>
          <w:sz w:val="21"/>
          <w:szCs w:val="21"/>
          <w:vertAlign w:val="subscript"/>
        </w:rPr>
        <w:t>乙</w:t>
      </w:r>
      <w:r>
        <w:rPr>
          <w:rFonts w:ascii="Times New Roman" w:hAnsi="Times New Roman" w:eastAsia="Times New Roman" w:cs="Times New Roman"/>
          <w:i/>
          <w:sz w:val="21"/>
          <w:szCs w:val="21"/>
        </w:rPr>
        <w:tab/>
      </w:r>
      <w:r>
        <w:rPr>
          <w:rFonts w:hint="eastAsia" w:cs="Times New Roman"/>
          <w:i/>
          <w:sz w:val="21"/>
          <w:szCs w:val="21"/>
          <w:lang w:val="en-US" w:eastAsia="zh-CN"/>
        </w:rPr>
        <w:t xml:space="preserve">             </w:t>
      </w:r>
      <w:r>
        <w:rPr>
          <w:sz w:val="21"/>
          <w:szCs w:val="21"/>
        </w:rPr>
        <w:t>D．</w:t>
      </w:r>
      <w:r>
        <w:rPr>
          <w:rFonts w:ascii="Times New Roman" w:hAnsi="Times New Roman" w:eastAsia="Times New Roman" w:cs="Times New Roman"/>
          <w:i/>
          <w:sz w:val="21"/>
          <w:szCs w:val="21"/>
        </w:rPr>
        <w:t>p</w:t>
      </w:r>
      <w:r>
        <w:rPr>
          <w:rFonts w:ascii="MS Mincho" w:hAnsi="MS Mincho" w:eastAsia="MS Mincho" w:cs="MS Mincho"/>
          <w:i/>
          <w:sz w:val="21"/>
          <w:szCs w:val="21"/>
          <w:vertAlign w:val="subscript"/>
        </w:rPr>
        <w:t>甲</w:t>
      </w:r>
      <w:r>
        <w:rPr>
          <w:sz w:val="21"/>
          <w:szCs w:val="21"/>
        </w:rPr>
        <w:t>&gt;</w:t>
      </w:r>
      <w:r>
        <w:rPr>
          <w:rFonts w:ascii="Times New Roman" w:hAnsi="Times New Roman" w:eastAsia="Times New Roman" w:cs="Times New Roman"/>
          <w:i/>
          <w:sz w:val="21"/>
          <w:szCs w:val="21"/>
        </w:rPr>
        <w:t>p</w:t>
      </w:r>
      <w:r>
        <w:rPr>
          <w:rFonts w:ascii="MS Mincho" w:hAnsi="MS Mincho" w:eastAsia="MS Mincho" w:cs="MS Mincho"/>
          <w:i/>
          <w:sz w:val="21"/>
          <w:szCs w:val="21"/>
          <w:vertAlign w:val="subscript"/>
        </w:rPr>
        <w:t>乙</w:t>
      </w:r>
    </w:p>
    <w:p>
      <w:pPr>
        <w:spacing w:line="360" w:lineRule="auto"/>
        <w:jc w:val="left"/>
        <w:textAlignment w:val="center"/>
        <w:rPr>
          <w:sz w:val="21"/>
          <w:szCs w:val="21"/>
        </w:rPr>
      </w:pPr>
      <w:r>
        <w:rPr>
          <w:sz w:val="21"/>
          <w:szCs w:val="21"/>
        </w:rPr>
        <w:t>16．如图甲所示的电路，电源电压不变，</w:t>
      </w:r>
      <w:r>
        <w:rPr>
          <w:rFonts w:ascii="Times New Roman" w:hAnsi="Times New Roman" w:eastAsia="Times New Roman" w:cs="Times New Roman"/>
          <w:i/>
          <w:sz w:val="21"/>
          <w:szCs w:val="21"/>
        </w:rPr>
        <w:t>R</w:t>
      </w:r>
      <w:r>
        <w:rPr>
          <w:rFonts w:ascii="Times New Roman" w:hAnsi="Times New Roman" w:eastAsia="Times New Roman" w:cs="Times New Roman"/>
          <w:i/>
          <w:sz w:val="21"/>
          <w:szCs w:val="21"/>
          <w:vertAlign w:val="subscript"/>
        </w:rPr>
        <w:t>0</w:t>
      </w:r>
      <w:r>
        <w:rPr>
          <w:sz w:val="21"/>
          <w:szCs w:val="21"/>
        </w:rPr>
        <w:t>为定值电阻，</w:t>
      </w:r>
      <w:r>
        <w:rPr>
          <w:rFonts w:ascii="Times New Roman" w:hAnsi="Times New Roman" w:eastAsia="Times New Roman" w:cs="Times New Roman"/>
          <w:i/>
          <w:sz w:val="21"/>
          <w:szCs w:val="21"/>
        </w:rPr>
        <w:t>R</w:t>
      </w:r>
      <w:r>
        <w:rPr>
          <w:sz w:val="21"/>
          <w:szCs w:val="21"/>
        </w:rPr>
        <w:t>为滑动变阻器。闭合开关</w:t>
      </w:r>
      <w:r>
        <w:rPr>
          <w:rFonts w:ascii="Times New Roman" w:hAnsi="Times New Roman" w:eastAsia="Times New Roman" w:cs="Times New Roman"/>
          <w:i/>
          <w:sz w:val="21"/>
          <w:szCs w:val="21"/>
        </w:rPr>
        <w:t>S</w:t>
      </w:r>
      <w:r>
        <w:rPr>
          <w:sz w:val="21"/>
          <w:szCs w:val="21"/>
        </w:rPr>
        <w:t>，滑片P从一端滑到另一端的过程中，电压表示数随滑动变阻器阻值变化的关系如图乙所示。下列说法正确的是</w:t>
      </w:r>
    </w:p>
    <w:p>
      <w:pPr>
        <w:spacing w:line="360" w:lineRule="auto"/>
        <w:jc w:val="left"/>
        <w:textAlignment w:val="center"/>
        <w:rPr>
          <w:sz w:val="21"/>
          <w:szCs w:val="21"/>
        </w:rPr>
      </w:pPr>
      <w:r>
        <w:rPr>
          <w:sz w:val="21"/>
          <w:szCs w:val="21"/>
        </w:rPr>
        <w:drawing>
          <wp:anchor distT="0" distB="0" distL="114300" distR="114300" simplePos="0" relativeHeight="251665408" behindDoc="0" locked="0" layoutInCell="1" allowOverlap="1">
            <wp:simplePos x="0" y="0"/>
            <wp:positionH relativeFrom="column">
              <wp:posOffset>0</wp:posOffset>
            </wp:positionH>
            <wp:positionV relativeFrom="paragraph">
              <wp:posOffset>95250</wp:posOffset>
            </wp:positionV>
            <wp:extent cx="1714500" cy="798830"/>
            <wp:effectExtent l="0" t="0" r="0" b="1270"/>
            <wp:wrapSquare wrapText="bothSides"/>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30"/>
                    <a:stretch>
                      <a:fillRect/>
                    </a:stretch>
                  </pic:blipFill>
                  <pic:spPr>
                    <a:xfrm>
                      <a:off x="0" y="0"/>
                      <a:ext cx="1714500" cy="798830"/>
                    </a:xfrm>
                    <a:prstGeom prst="rect">
                      <a:avLst/>
                    </a:prstGeom>
                  </pic:spPr>
                </pic:pic>
              </a:graphicData>
            </a:graphic>
          </wp:anchor>
        </w:drawing>
      </w:r>
      <w:r>
        <w:rPr>
          <w:sz w:val="21"/>
          <w:szCs w:val="21"/>
        </w:rPr>
        <w:t>A．滑片从最左端向最右端滑动过程中，电流表示数变大</w:t>
      </w:r>
    </w:p>
    <w:p>
      <w:pPr>
        <w:spacing w:line="360" w:lineRule="auto"/>
        <w:jc w:val="left"/>
        <w:textAlignment w:val="center"/>
        <w:rPr>
          <w:sz w:val="21"/>
          <w:szCs w:val="21"/>
        </w:rPr>
      </w:pPr>
      <w:r>
        <w:rPr>
          <w:sz w:val="21"/>
          <w:szCs w:val="21"/>
        </w:rPr>
        <w:t>B．滑片滑动过程中，电压表与电流表示数之比不变</w:t>
      </w:r>
    </w:p>
    <w:p>
      <w:pPr>
        <w:spacing w:line="360" w:lineRule="auto"/>
        <w:jc w:val="left"/>
        <w:textAlignment w:val="center"/>
        <w:rPr>
          <w:sz w:val="21"/>
          <w:szCs w:val="21"/>
        </w:rPr>
      </w:pPr>
      <w:r>
        <w:rPr>
          <w:sz w:val="21"/>
          <w:szCs w:val="21"/>
        </w:rPr>
        <w:t>C．电源电压是6V</w:t>
      </w:r>
      <w:r>
        <w:rPr>
          <w:rFonts w:hint="eastAsia"/>
          <w:sz w:val="21"/>
          <w:szCs w:val="21"/>
          <w:lang w:val="en-US" w:eastAsia="zh-CN"/>
        </w:rPr>
        <w:t xml:space="preserve">            </w:t>
      </w:r>
      <w:r>
        <w:rPr>
          <w:sz w:val="21"/>
          <w:szCs w:val="21"/>
        </w:rPr>
        <w:t>D．滑动变阻器的功率变化范围为1.5W~1.8W</w:t>
      </w:r>
    </w:p>
    <w:p>
      <w:pPr>
        <w:spacing w:line="360" w:lineRule="auto"/>
        <w:jc w:val="left"/>
        <w:textAlignment w:val="center"/>
        <w:rPr>
          <w:rFonts w:hint="eastAsia" w:ascii="宋体" w:hAnsi="宋体" w:eastAsia="宋体" w:cs="宋体"/>
          <w:b/>
          <w:sz w:val="21"/>
          <w:szCs w:val="21"/>
          <w:lang w:val="en-US" w:eastAsia="zh-CN"/>
        </w:rPr>
      </w:pPr>
      <w:r>
        <w:rPr>
          <w:rFonts w:ascii="宋体" w:hAnsi="宋体" w:eastAsia="宋体" w:cs="宋体"/>
          <w:b/>
          <w:sz w:val="21"/>
          <w:szCs w:val="21"/>
        </w:rPr>
        <w:t>三、填空</w:t>
      </w:r>
      <w:r>
        <w:rPr>
          <w:rFonts w:hint="eastAsia" w:ascii="宋体" w:hAnsi="宋体" w:cs="宋体"/>
          <w:b/>
          <w:sz w:val="21"/>
          <w:szCs w:val="21"/>
          <w:lang w:val="en-US" w:eastAsia="zh-CN"/>
        </w:rPr>
        <w:t>与</w:t>
      </w:r>
      <w:r>
        <w:rPr>
          <w:rFonts w:ascii="宋体" w:hAnsi="宋体" w:eastAsia="宋体" w:cs="宋体"/>
          <w:b/>
          <w:sz w:val="21"/>
          <w:szCs w:val="21"/>
        </w:rPr>
        <w:t>作图题</w:t>
      </w:r>
      <w:r>
        <w:rPr>
          <w:rFonts w:hint="eastAsia" w:ascii="宋体" w:hAnsi="宋体" w:cs="宋体"/>
          <w:b/>
          <w:sz w:val="21"/>
          <w:szCs w:val="21"/>
          <w:lang w:eastAsia="zh-CN"/>
        </w:rPr>
        <w:t>（</w:t>
      </w:r>
      <w:r>
        <w:rPr>
          <w:rFonts w:hint="eastAsia" w:ascii="宋体" w:hAnsi="宋体" w:cs="宋体"/>
          <w:b/>
          <w:sz w:val="21"/>
          <w:szCs w:val="21"/>
          <w:lang w:val="en-US" w:eastAsia="zh-CN"/>
        </w:rPr>
        <w:t>共14分</w:t>
      </w:r>
      <w:r>
        <w:rPr>
          <w:rFonts w:hint="eastAsia" w:ascii="宋体" w:hAnsi="宋体" w:cs="宋体"/>
          <w:b/>
          <w:sz w:val="21"/>
          <w:szCs w:val="21"/>
          <w:lang w:eastAsia="zh-CN"/>
        </w:rPr>
        <w:t>）</w:t>
      </w:r>
    </w:p>
    <w:p>
      <w:pPr>
        <w:spacing w:line="360" w:lineRule="auto"/>
        <w:jc w:val="left"/>
        <w:textAlignment w:val="center"/>
        <w:rPr>
          <w:sz w:val="21"/>
          <w:szCs w:val="21"/>
        </w:rPr>
      </w:pPr>
      <w:r>
        <w:rPr>
          <w:sz w:val="21"/>
          <w:szCs w:val="21"/>
        </w:rPr>
        <w:t>17．如图所示，某工人站在地面上使用由三个滑轮组成的滑轮组提升重物，请画出最省力的绕绳方法。</w:t>
      </w:r>
    </w:p>
    <w:p>
      <w:pPr>
        <w:spacing w:line="360" w:lineRule="auto"/>
        <w:jc w:val="left"/>
        <w:textAlignment w:val="center"/>
        <w:rPr>
          <w:rFonts w:hint="default" w:eastAsia="宋体"/>
          <w:sz w:val="21"/>
          <w:szCs w:val="21"/>
          <w:lang w:val="en-US" w:eastAsia="zh-CN"/>
        </w:rPr>
      </w:pPr>
      <w:r>
        <w:rPr>
          <w:rFonts w:hint="eastAsia"/>
          <w:sz w:val="21"/>
          <w:szCs w:val="21"/>
          <w:lang w:val="en-US" w:eastAsia="zh-CN"/>
        </w:rPr>
        <w:t xml:space="preserve">     </w:t>
      </w:r>
      <w:r>
        <w:rPr>
          <w:sz w:val="21"/>
          <w:szCs w:val="21"/>
        </w:rPr>
        <w:drawing>
          <wp:inline distT="0" distB="0" distL="114300" distR="114300">
            <wp:extent cx="943610" cy="1100455"/>
            <wp:effectExtent l="0" t="0" r="8890" b="4445"/>
            <wp:docPr id="100022" name="图片 10002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descr=" "/>
                    <pic:cNvPicPr>
                      <a:picLocks noChangeAspect="1"/>
                    </pic:cNvPicPr>
                  </pic:nvPicPr>
                  <pic:blipFill>
                    <a:blip r:embed="rId31">
                      <a:lum bright="-18000" contrast="42000"/>
                    </a:blip>
                    <a:stretch>
                      <a:fillRect/>
                    </a:stretch>
                  </pic:blipFill>
                  <pic:spPr>
                    <a:xfrm>
                      <a:off x="0" y="0"/>
                      <a:ext cx="943610" cy="1100455"/>
                    </a:xfrm>
                    <a:prstGeom prst="rect">
                      <a:avLst/>
                    </a:prstGeom>
                  </pic:spPr>
                </pic:pic>
              </a:graphicData>
            </a:graphic>
          </wp:inline>
        </w:drawing>
      </w:r>
      <w:r>
        <w:rPr>
          <w:rFonts w:hint="eastAsia"/>
          <w:sz w:val="21"/>
          <w:szCs w:val="21"/>
          <w:lang w:val="en-US" w:eastAsia="zh-CN"/>
        </w:rPr>
        <w:t xml:space="preserve">                                   </w:t>
      </w:r>
      <w:r>
        <w:rPr>
          <w:sz w:val="21"/>
          <w:szCs w:val="21"/>
        </w:rPr>
        <w:drawing>
          <wp:inline distT="0" distB="0" distL="114300" distR="114300">
            <wp:extent cx="1010285" cy="1023620"/>
            <wp:effectExtent l="0" t="0" r="18415" b="508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
                    <pic:cNvPicPr>
                      <a:picLocks noChangeAspect="1"/>
                    </pic:cNvPicPr>
                  </pic:nvPicPr>
                  <pic:blipFill>
                    <a:blip r:embed="rId32">
                      <a:lum bright="-6000" contrast="30000"/>
                    </a:blip>
                    <a:stretch>
                      <a:fillRect/>
                    </a:stretch>
                  </pic:blipFill>
                  <pic:spPr>
                    <a:xfrm>
                      <a:off x="0" y="0"/>
                      <a:ext cx="1010285" cy="1023620"/>
                    </a:xfrm>
                    <a:prstGeom prst="rect">
                      <a:avLst/>
                    </a:prstGeom>
                  </pic:spPr>
                </pic:pic>
              </a:graphicData>
            </a:graphic>
          </wp:inline>
        </w:drawing>
      </w:r>
    </w:p>
    <w:p>
      <w:pPr>
        <w:spacing w:line="360" w:lineRule="auto"/>
        <w:ind w:firstLine="840" w:firstLineChars="400"/>
        <w:jc w:val="left"/>
        <w:textAlignment w:val="center"/>
        <w:rPr>
          <w:rFonts w:hint="default" w:eastAsia="宋体"/>
          <w:sz w:val="21"/>
          <w:szCs w:val="21"/>
          <w:lang w:val="en-US" w:eastAsia="zh-CN"/>
        </w:rPr>
      </w:pPr>
      <w:r>
        <w:rPr>
          <w:rFonts w:hint="eastAsia"/>
          <w:sz w:val="21"/>
          <w:szCs w:val="21"/>
          <w:lang w:val="en-US" w:eastAsia="zh-CN"/>
        </w:rPr>
        <w:t>第17题                                           第18题</w:t>
      </w:r>
    </w:p>
    <w:p>
      <w:pPr>
        <w:spacing w:line="360" w:lineRule="auto"/>
        <w:jc w:val="left"/>
        <w:textAlignment w:val="center"/>
        <w:rPr>
          <w:rFonts w:ascii="宋体" w:hAnsi="宋体" w:eastAsia="宋体" w:cs="宋体"/>
          <w:b/>
          <w:sz w:val="21"/>
          <w:szCs w:val="21"/>
        </w:rPr>
      </w:pPr>
      <w:r>
        <w:rPr>
          <w:sz w:val="21"/>
          <w:szCs w:val="21"/>
        </w:rPr>
        <w:t>18．如图，将图中的电磁铁连入你设计的电路中（在虚线内完成），要求：能改变电磁铁磁性的强弱，闭合开关S后，小磁针受力静止时，其N极如图所示。</w:t>
      </w:r>
    </w:p>
    <w:p>
      <w:pPr>
        <w:spacing w:line="360" w:lineRule="auto"/>
        <w:jc w:val="left"/>
        <w:textAlignment w:val="center"/>
        <w:rPr>
          <w:sz w:val="21"/>
          <w:szCs w:val="21"/>
        </w:rPr>
      </w:pPr>
      <w:r>
        <w:rPr>
          <w:sz w:val="21"/>
          <w:szCs w:val="21"/>
        </w:rPr>
        <w:t>19．我国科技近年来飞速发展，C919国产大客机采用铝锂合金来减轻机身重力，这是应用了_______知识。辽宁号航母满载时的质量约为6.5万吨，能平稳浮在海面上，这主要应用了_______原理。</w:t>
      </w:r>
    </w:p>
    <w:p>
      <w:pPr>
        <w:spacing w:line="360" w:lineRule="auto"/>
        <w:jc w:val="left"/>
        <w:textAlignment w:val="center"/>
        <w:rPr>
          <w:sz w:val="21"/>
          <w:szCs w:val="21"/>
        </w:rPr>
      </w:pPr>
      <w:r>
        <w:rPr>
          <w:sz w:val="21"/>
          <w:szCs w:val="21"/>
        </w:rPr>
        <w:t>20．如图中的水平桌面足够长，不计托盘质量和滑轮与绳的摩擦。物体A重10N，当物体B重为2N时，物体A保持静止，这时A物体受到的摩擦力为______N；当物体B重为3N时，物体A向右做匀速直线运动。若用一个水平向左的拉力使物体A向左匀速直线运动，该拉力的大小为______N。</w:t>
      </w:r>
    </w:p>
    <w:p>
      <w:pPr>
        <w:spacing w:line="360" w:lineRule="auto"/>
        <w:jc w:val="left"/>
        <w:textAlignment w:val="center"/>
        <w:rPr>
          <w:rFonts w:hint="default" w:eastAsia="宋体"/>
          <w:sz w:val="21"/>
          <w:szCs w:val="21"/>
          <w:lang w:val="en-US" w:eastAsia="zh-CN"/>
        </w:rPr>
      </w:pPr>
      <w:r>
        <w:rPr>
          <w:rFonts w:hint="eastAsia"/>
          <w:sz w:val="21"/>
          <w:szCs w:val="21"/>
          <w:lang w:val="en-US" w:eastAsia="zh-CN"/>
        </w:rPr>
        <w:t xml:space="preserve">      </w:t>
      </w:r>
      <w:r>
        <w:rPr>
          <w:sz w:val="21"/>
          <w:szCs w:val="21"/>
        </w:rPr>
        <w:drawing>
          <wp:inline distT="0" distB="0" distL="114300" distR="114300">
            <wp:extent cx="1037590" cy="763905"/>
            <wp:effectExtent l="0" t="0" r="10160" b="17145"/>
            <wp:docPr id="100024" name="图片 1000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descr=" "/>
                    <pic:cNvPicPr>
                      <a:picLocks noChangeAspect="1"/>
                    </pic:cNvPicPr>
                  </pic:nvPicPr>
                  <pic:blipFill>
                    <a:blip r:embed="rId33"/>
                    <a:stretch>
                      <a:fillRect/>
                    </a:stretch>
                  </pic:blipFill>
                  <pic:spPr>
                    <a:xfrm>
                      <a:off x="0" y="0"/>
                      <a:ext cx="1037590" cy="763905"/>
                    </a:xfrm>
                    <a:prstGeom prst="rect">
                      <a:avLst/>
                    </a:prstGeom>
                  </pic:spPr>
                </pic:pic>
              </a:graphicData>
            </a:graphic>
          </wp:inline>
        </w:drawing>
      </w:r>
      <w:r>
        <w:rPr>
          <w:rFonts w:hint="eastAsia"/>
          <w:sz w:val="21"/>
          <w:szCs w:val="21"/>
          <w:lang w:val="en-US" w:eastAsia="zh-CN"/>
        </w:rPr>
        <w:t xml:space="preserve">                             </w:t>
      </w:r>
      <w:r>
        <w:rPr>
          <w:sz w:val="21"/>
          <w:szCs w:val="21"/>
        </w:rPr>
        <w:drawing>
          <wp:inline distT="0" distB="0" distL="114300" distR="114300">
            <wp:extent cx="924560" cy="796925"/>
            <wp:effectExtent l="0" t="0" r="8890" b="3175"/>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 "/>
                    <pic:cNvPicPr>
                      <a:picLocks noChangeAspect="1"/>
                    </pic:cNvPicPr>
                  </pic:nvPicPr>
                  <pic:blipFill>
                    <a:blip r:embed="rId34"/>
                    <a:stretch>
                      <a:fillRect/>
                    </a:stretch>
                  </pic:blipFill>
                  <pic:spPr>
                    <a:xfrm>
                      <a:off x="0" y="0"/>
                      <a:ext cx="924560" cy="796925"/>
                    </a:xfrm>
                    <a:prstGeom prst="rect">
                      <a:avLst/>
                    </a:prstGeom>
                  </pic:spPr>
                </pic:pic>
              </a:graphicData>
            </a:graphic>
          </wp:inline>
        </w:drawing>
      </w:r>
    </w:p>
    <w:p>
      <w:pPr>
        <w:spacing w:line="360" w:lineRule="auto"/>
        <w:ind w:firstLine="1050" w:firstLineChars="500"/>
        <w:jc w:val="left"/>
        <w:textAlignment w:val="center"/>
        <w:rPr>
          <w:rFonts w:hint="default"/>
          <w:sz w:val="21"/>
          <w:szCs w:val="21"/>
          <w:lang w:val="en-US"/>
        </w:rPr>
      </w:pPr>
      <w:r>
        <w:rPr>
          <w:rFonts w:hint="eastAsia"/>
          <w:sz w:val="21"/>
          <w:szCs w:val="21"/>
          <w:lang w:val="en-US" w:eastAsia="zh-CN"/>
        </w:rPr>
        <w:t>第20题                                      第21题</w:t>
      </w:r>
    </w:p>
    <w:p>
      <w:pPr>
        <w:spacing w:line="360" w:lineRule="auto"/>
        <w:jc w:val="left"/>
        <w:textAlignment w:val="center"/>
        <w:rPr>
          <w:sz w:val="21"/>
          <w:szCs w:val="21"/>
        </w:rPr>
      </w:pPr>
      <w:r>
        <w:rPr>
          <w:sz w:val="21"/>
          <w:szCs w:val="21"/>
        </w:rPr>
        <w:t>21．在某一温度下，两个电路元件甲和乙中的电流与电压的关系如图所示。由图可知，元件甲的电阻是 _____Ω，将元件甲、乙串联后接在电压为3V的电源两端，则元件乙的电阻是 _____Ω。</w:t>
      </w:r>
    </w:p>
    <w:p>
      <w:pPr>
        <w:spacing w:line="360" w:lineRule="auto"/>
        <w:jc w:val="left"/>
        <w:textAlignment w:val="center"/>
        <w:rPr>
          <w:sz w:val="21"/>
          <w:szCs w:val="21"/>
        </w:rPr>
      </w:pPr>
      <w:r>
        <w:rPr>
          <w:sz w:val="21"/>
          <w:szCs w:val="21"/>
        </w:rPr>
        <w:t>22．电子式电能表表盘上标有“3000imp/（kW·h）”的字样，将某电热水器单独接在电路中，正常工作200s，电能表指示灯闪烁了300次，该电热水器的功率是___________W，如果消耗的电能有70%被2kg、50℃的水吸收，水的温度可升高___________℃。[</w:t>
      </w:r>
      <w:r>
        <w:rPr>
          <w:rFonts w:ascii="Times New Roman" w:hAnsi="Times New Roman" w:eastAsia="Times New Roman" w:cs="Times New Roman"/>
          <w:i/>
          <w:sz w:val="21"/>
          <w:szCs w:val="21"/>
        </w:rPr>
        <w:t>c</w:t>
      </w:r>
      <w:r>
        <w:rPr>
          <w:rFonts w:ascii="MS Mincho" w:hAnsi="MS Mincho" w:eastAsia="MS Mincho" w:cs="MS Mincho"/>
          <w:i/>
          <w:sz w:val="21"/>
          <w:szCs w:val="21"/>
          <w:vertAlign w:val="subscript"/>
        </w:rPr>
        <w:t>水</w:t>
      </w:r>
      <w:r>
        <w:rPr>
          <w:sz w:val="21"/>
          <w:szCs w:val="21"/>
        </w:rPr>
        <w:t>=4.2×10</w:t>
      </w:r>
      <w:r>
        <w:rPr>
          <w:sz w:val="21"/>
          <w:szCs w:val="21"/>
          <w:vertAlign w:val="superscript"/>
        </w:rPr>
        <w:t>3</w:t>
      </w:r>
      <w:r>
        <w:rPr>
          <w:sz w:val="21"/>
          <w:szCs w:val="21"/>
        </w:rPr>
        <w:t>J/（kg·℃），1个标准大气压]</w:t>
      </w:r>
    </w:p>
    <w:p>
      <w:pPr>
        <w:spacing w:line="360" w:lineRule="auto"/>
        <w:jc w:val="left"/>
        <w:textAlignment w:val="center"/>
        <w:rPr>
          <w:rFonts w:ascii="宋体" w:hAnsi="宋体" w:eastAsia="宋体" w:cs="宋体"/>
          <w:b/>
          <w:sz w:val="21"/>
          <w:szCs w:val="21"/>
        </w:rPr>
      </w:pPr>
      <w:r>
        <w:rPr>
          <w:rFonts w:hint="eastAsia" w:ascii="宋体" w:hAnsi="宋体" w:cs="宋体"/>
          <w:b/>
          <w:sz w:val="21"/>
          <w:szCs w:val="21"/>
          <w:lang w:val="en-US" w:eastAsia="zh-CN"/>
        </w:rPr>
        <w:t>四</w:t>
      </w:r>
      <w:r>
        <w:rPr>
          <w:rFonts w:ascii="宋体" w:hAnsi="宋体" w:eastAsia="宋体" w:cs="宋体"/>
          <w:b/>
          <w:sz w:val="21"/>
          <w:szCs w:val="21"/>
        </w:rPr>
        <w:t>、实验题</w:t>
      </w:r>
      <w:r>
        <w:rPr>
          <w:rFonts w:hint="eastAsia" w:ascii="宋体" w:hAnsi="宋体" w:cs="宋体"/>
          <w:b/>
          <w:sz w:val="21"/>
          <w:szCs w:val="21"/>
          <w:lang w:eastAsia="zh-CN"/>
        </w:rPr>
        <w:t>（</w:t>
      </w:r>
      <w:r>
        <w:rPr>
          <w:rFonts w:hint="eastAsia" w:ascii="宋体" w:hAnsi="宋体" w:cs="宋体"/>
          <w:b/>
          <w:sz w:val="21"/>
          <w:szCs w:val="21"/>
          <w:lang w:val="en-US" w:eastAsia="zh-CN"/>
        </w:rPr>
        <w:t>共18分</w:t>
      </w:r>
      <w:r>
        <w:rPr>
          <w:rFonts w:hint="eastAsia" w:ascii="宋体" w:hAnsi="宋体" w:cs="宋体"/>
          <w:b/>
          <w:sz w:val="21"/>
          <w:szCs w:val="21"/>
          <w:lang w:eastAsia="zh-CN"/>
        </w:rPr>
        <w:t>）</w:t>
      </w:r>
    </w:p>
    <w:p>
      <w:pPr>
        <w:spacing w:line="360" w:lineRule="auto"/>
        <w:jc w:val="left"/>
        <w:textAlignment w:val="center"/>
        <w:rPr>
          <w:sz w:val="21"/>
          <w:szCs w:val="21"/>
        </w:rPr>
      </w:pPr>
      <w:r>
        <w:rPr>
          <w:sz w:val="21"/>
          <w:szCs w:val="21"/>
        </w:rPr>
        <w:t>23．在探究“凸透镜成像规律”的实验中。</w:t>
      </w:r>
    </w:p>
    <w:p>
      <w:pPr>
        <w:spacing w:line="360" w:lineRule="auto"/>
        <w:jc w:val="left"/>
        <w:textAlignment w:val="center"/>
        <w:rPr>
          <w:sz w:val="21"/>
          <w:szCs w:val="21"/>
        </w:rPr>
      </w:pPr>
      <w:r>
        <w:rPr>
          <w:rFonts w:hint="eastAsia"/>
          <w:sz w:val="21"/>
          <w:szCs w:val="21"/>
          <w:lang w:val="en-US" w:eastAsia="zh-CN"/>
        </w:rPr>
        <w:t xml:space="preserve">            </w:t>
      </w:r>
      <w:r>
        <w:rPr>
          <w:sz w:val="21"/>
          <w:szCs w:val="21"/>
        </w:rPr>
        <w:drawing>
          <wp:inline distT="0" distB="0" distL="114300" distR="114300">
            <wp:extent cx="4039235" cy="908685"/>
            <wp:effectExtent l="0" t="0" r="18415" b="5715"/>
            <wp:docPr id="100026" name="图片 10002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descr=" "/>
                    <pic:cNvPicPr>
                      <a:picLocks noChangeAspect="1"/>
                    </pic:cNvPicPr>
                  </pic:nvPicPr>
                  <pic:blipFill>
                    <a:blip r:embed="rId35"/>
                    <a:stretch>
                      <a:fillRect/>
                    </a:stretch>
                  </pic:blipFill>
                  <pic:spPr>
                    <a:xfrm>
                      <a:off x="0" y="0"/>
                      <a:ext cx="4039235" cy="908685"/>
                    </a:xfrm>
                    <a:prstGeom prst="rect">
                      <a:avLst/>
                    </a:prstGeom>
                  </pic:spPr>
                </pic:pic>
              </a:graphicData>
            </a:graphic>
          </wp:inline>
        </w:drawing>
      </w:r>
    </w:p>
    <w:p>
      <w:pPr>
        <w:spacing w:line="360" w:lineRule="auto"/>
        <w:jc w:val="left"/>
        <w:textAlignment w:val="center"/>
        <w:rPr>
          <w:sz w:val="21"/>
          <w:szCs w:val="21"/>
        </w:rPr>
      </w:pPr>
      <w:r>
        <w:rPr>
          <w:sz w:val="21"/>
          <w:szCs w:val="21"/>
        </w:rPr>
        <w:t>（1）如图甲，一束平行光正对凸透镜照射，光屏上出现一个最小最亮的光斑，从图中刻度尺可读出凸透镜的焦距</w:t>
      </w:r>
      <w:r>
        <w:rPr>
          <w:rFonts w:ascii="Times New Roman" w:hAnsi="Times New Roman" w:eastAsia="Times New Roman" w:cs="Times New Roman"/>
          <w:i/>
          <w:sz w:val="21"/>
          <w:szCs w:val="21"/>
        </w:rPr>
        <w:t>f</w:t>
      </w:r>
      <w:r>
        <w:rPr>
          <w:sz w:val="21"/>
          <w:szCs w:val="21"/>
        </w:rPr>
        <w:t>=______cm；这一实验表明，凸透镜对光线有______作用；</w:t>
      </w:r>
    </w:p>
    <w:p>
      <w:pPr>
        <w:spacing w:line="360" w:lineRule="auto"/>
        <w:jc w:val="left"/>
        <w:textAlignment w:val="center"/>
        <w:rPr>
          <w:sz w:val="21"/>
          <w:szCs w:val="21"/>
        </w:rPr>
      </w:pPr>
      <w:r>
        <w:rPr>
          <w:sz w:val="21"/>
          <w:szCs w:val="21"/>
        </w:rPr>
        <w:t>（2）假如将凸透镜、点燃的蜡烛、光屏固定在光具座上如乙图所示位置，恰好在屏上接收到清晰的像。则像是______（选填“放大”“等大”或“缩小”）、______（选填“正”或“倒”）立的。照相机、投影仪、放大镜这三种光学仪器正常使用时，与这种成像情况一致的是______。若发现像成在光屏的上半部分，为使像成在光屏中央，应将透镜向______（选填“上”或“下”）调节。</w:t>
      </w:r>
    </w:p>
    <w:p>
      <w:pPr>
        <w:spacing w:line="360" w:lineRule="auto"/>
        <w:jc w:val="left"/>
        <w:textAlignment w:val="center"/>
        <w:rPr>
          <w:sz w:val="21"/>
          <w:szCs w:val="21"/>
        </w:rPr>
      </w:pPr>
      <w:r>
        <w:rPr>
          <w:sz w:val="21"/>
          <w:szCs w:val="21"/>
        </w:rPr>
        <w:t>24．小丽和小红在探究“浮力大小与哪些因素有关”的实验时，操作如下：</w:t>
      </w:r>
    </w:p>
    <w:p>
      <w:pPr>
        <w:spacing w:line="360" w:lineRule="auto"/>
        <w:jc w:val="left"/>
        <w:textAlignment w:val="center"/>
        <w:rPr>
          <w:sz w:val="21"/>
          <w:szCs w:val="21"/>
        </w:rPr>
      </w:pPr>
      <w:r>
        <w:rPr>
          <w:rFonts w:hint="eastAsia"/>
          <w:sz w:val="21"/>
          <w:szCs w:val="21"/>
          <w:lang w:val="en-US" w:eastAsia="zh-CN"/>
        </w:rPr>
        <w:t xml:space="preserve">        </w:t>
      </w:r>
      <w:r>
        <w:rPr>
          <w:sz w:val="21"/>
          <w:szCs w:val="21"/>
        </w:rPr>
        <w:drawing>
          <wp:inline distT="0" distB="0" distL="114300" distR="114300">
            <wp:extent cx="4019550" cy="1089025"/>
            <wp:effectExtent l="0" t="0" r="0" b="15875"/>
            <wp:docPr id="100027" name="图片 10002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 "/>
                    <pic:cNvPicPr>
                      <a:picLocks noChangeAspect="1"/>
                    </pic:cNvPicPr>
                  </pic:nvPicPr>
                  <pic:blipFill>
                    <a:blip r:embed="rId36"/>
                    <a:stretch>
                      <a:fillRect/>
                    </a:stretch>
                  </pic:blipFill>
                  <pic:spPr>
                    <a:xfrm>
                      <a:off x="0" y="0"/>
                      <a:ext cx="4019550" cy="1089025"/>
                    </a:xfrm>
                    <a:prstGeom prst="rect">
                      <a:avLst/>
                    </a:prstGeom>
                  </pic:spPr>
                </pic:pic>
              </a:graphicData>
            </a:graphic>
          </wp:inline>
        </w:drawing>
      </w:r>
    </w:p>
    <w:p>
      <w:pPr>
        <w:spacing w:line="360" w:lineRule="auto"/>
        <w:jc w:val="left"/>
        <w:textAlignment w:val="center"/>
        <w:rPr>
          <w:sz w:val="21"/>
          <w:szCs w:val="21"/>
        </w:rPr>
      </w:pPr>
      <w:r>
        <w:rPr>
          <w:sz w:val="21"/>
          <w:szCs w:val="21"/>
        </w:rPr>
        <w:t>（1）图甲是小丽把一个饮料罐慢慢按入水中，感觉所需用力越来越大，由此猜想“浮力的大小可能与排开水的体积有关”，根据图乙所示实验步骤的______（填写字母序号）两图可以验证她的猜想是否正确；</w:t>
      </w:r>
    </w:p>
    <w:p>
      <w:pPr>
        <w:spacing w:line="360" w:lineRule="auto"/>
        <w:jc w:val="left"/>
        <w:textAlignment w:val="center"/>
        <w:rPr>
          <w:sz w:val="21"/>
          <w:szCs w:val="21"/>
        </w:rPr>
      </w:pPr>
      <w:r>
        <w:rPr>
          <w:sz w:val="21"/>
          <w:szCs w:val="21"/>
        </w:rPr>
        <w:t>（2）通过观察B、E两图，得出了“浮力的大小与液体密度有关”的结论，你认为这样得出结论是否合理：______（选填“是”或“否”），请你说出理由______；</w:t>
      </w:r>
    </w:p>
    <w:p>
      <w:pPr>
        <w:spacing w:line="360" w:lineRule="auto"/>
        <w:jc w:val="left"/>
        <w:textAlignment w:val="center"/>
        <w:rPr>
          <w:sz w:val="21"/>
          <w:szCs w:val="21"/>
        </w:rPr>
      </w:pPr>
      <w:r>
        <w:rPr>
          <w:sz w:val="21"/>
          <w:szCs w:val="21"/>
        </w:rPr>
        <w:t>（3）通过观察 C、D图的实验数据，可知物体浸没后，浮力的大小与物体浸没在液体中的深度______（选填“有关”或“无关”）；</w:t>
      </w:r>
    </w:p>
    <w:p>
      <w:pPr>
        <w:spacing w:line="360" w:lineRule="auto"/>
        <w:jc w:val="left"/>
        <w:textAlignment w:val="center"/>
        <w:rPr>
          <w:sz w:val="21"/>
          <w:szCs w:val="21"/>
        </w:rPr>
      </w:pPr>
      <w:r>
        <w:rPr>
          <w:sz w:val="21"/>
          <w:szCs w:val="21"/>
        </w:rPr>
        <w:t>（4）用图乙所示实验数据可计算盐水的密度是______kg/m</w:t>
      </w:r>
      <w:r>
        <w:rPr>
          <w:sz w:val="21"/>
          <w:szCs w:val="21"/>
          <w:vertAlign w:val="superscript"/>
        </w:rPr>
        <w:t>3</w:t>
      </w:r>
      <w:r>
        <w:rPr>
          <w:sz w:val="21"/>
          <w:szCs w:val="21"/>
        </w:rPr>
        <w:t>；</w:t>
      </w:r>
    </w:p>
    <w:p>
      <w:pPr>
        <w:spacing w:line="360" w:lineRule="auto"/>
        <w:jc w:val="left"/>
        <w:textAlignment w:val="center"/>
        <w:rPr>
          <w:sz w:val="21"/>
          <w:szCs w:val="21"/>
        </w:rPr>
      </w:pPr>
      <w:r>
        <w:rPr>
          <w:sz w:val="21"/>
          <w:szCs w:val="21"/>
        </w:rPr>
        <w:t>（5）小红又利用实验桌上的薄铝片、烧杯和水进行了如下的实验：步骤一：将铝片放入盛水的烧杯中，铝片下沉至杯底；步骤二：将铝片弯成“碗状”再放入水中，它漂浮在水面上；通过分析可知，步骤一中铝片受到的浮力______步骤二中铝片受到的浮力（选“大于”、“等于”或“小于”）。</w:t>
      </w:r>
    </w:p>
    <w:p>
      <w:pPr>
        <w:spacing w:line="360" w:lineRule="auto"/>
        <w:jc w:val="left"/>
        <w:textAlignment w:val="center"/>
        <w:rPr>
          <w:sz w:val="21"/>
          <w:szCs w:val="21"/>
        </w:rPr>
      </w:pPr>
      <w:r>
        <w:rPr>
          <w:sz w:val="21"/>
          <w:szCs w:val="21"/>
        </w:rPr>
        <w:t>25．小明做“测量小灯泡的电功率”的实验，小灯泡标有“2.5V”字样，电路图如图甲所示。</w:t>
      </w:r>
    </w:p>
    <w:p>
      <w:pPr>
        <w:spacing w:line="360" w:lineRule="auto"/>
        <w:jc w:val="left"/>
        <w:textAlignment w:val="center"/>
        <w:rPr>
          <w:sz w:val="21"/>
          <w:szCs w:val="21"/>
        </w:rPr>
      </w:pPr>
      <w:r>
        <w:rPr>
          <w:sz w:val="21"/>
          <w:szCs w:val="21"/>
        </w:rPr>
        <w:drawing>
          <wp:inline distT="0" distB="0" distL="114300" distR="114300">
            <wp:extent cx="4754245" cy="959485"/>
            <wp:effectExtent l="0" t="0" r="8255" b="12065"/>
            <wp:docPr id="10"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 "/>
                    <pic:cNvPicPr>
                      <a:picLocks noChangeAspect="1"/>
                    </pic:cNvPicPr>
                  </pic:nvPicPr>
                  <pic:blipFill>
                    <a:blip r:embed="rId37"/>
                    <a:stretch>
                      <a:fillRect/>
                    </a:stretch>
                  </pic:blipFill>
                  <pic:spPr>
                    <a:xfrm>
                      <a:off x="0" y="0"/>
                      <a:ext cx="4754245" cy="959485"/>
                    </a:xfrm>
                    <a:prstGeom prst="rect">
                      <a:avLst/>
                    </a:prstGeom>
                  </pic:spPr>
                </pic:pic>
              </a:graphicData>
            </a:graphic>
          </wp:inline>
        </w:drawing>
      </w:r>
    </w:p>
    <w:p>
      <w:pPr>
        <w:spacing w:line="360" w:lineRule="auto"/>
        <w:jc w:val="left"/>
        <w:textAlignment w:val="center"/>
        <w:rPr>
          <w:sz w:val="21"/>
          <w:szCs w:val="21"/>
        </w:rPr>
      </w:pPr>
      <w:r>
        <w:rPr>
          <w:sz w:val="21"/>
          <w:szCs w:val="21"/>
        </w:rPr>
        <w:t>（1）</w:t>
      </w:r>
      <w:r>
        <w:t>连接实物电路时，开关应 _____；</w:t>
      </w:r>
      <w:r>
        <w:rPr>
          <w:rFonts w:hint="eastAsia"/>
          <w:lang w:val="en-US" w:eastAsia="zh-CN"/>
        </w:rPr>
        <w:t xml:space="preserve">    </w:t>
      </w:r>
      <w:r>
        <w:rPr>
          <w:sz w:val="21"/>
          <w:szCs w:val="21"/>
        </w:rPr>
        <w:t>小明连接的实物电路如图乙所示，闭合开关后，发现只有 _____表有示数。</w:t>
      </w:r>
    </w:p>
    <w:p>
      <w:pPr>
        <w:spacing w:line="360" w:lineRule="auto"/>
        <w:jc w:val="left"/>
        <w:textAlignment w:val="center"/>
        <w:rPr>
          <w:sz w:val="21"/>
          <w:szCs w:val="21"/>
        </w:rPr>
      </w:pPr>
      <w:r>
        <w:rPr>
          <w:sz w:val="21"/>
          <w:szCs w:val="21"/>
        </w:rPr>
        <w:t>（</w:t>
      </w:r>
      <w:r>
        <w:rPr>
          <w:rFonts w:hint="eastAsia"/>
          <w:sz w:val="21"/>
          <w:szCs w:val="21"/>
          <w:lang w:val="en-US" w:eastAsia="zh-CN"/>
        </w:rPr>
        <w:t>2</w:t>
      </w:r>
      <w:r>
        <w:rPr>
          <w:sz w:val="21"/>
          <w:szCs w:val="21"/>
        </w:rPr>
        <w:t>）电路连接正确后进行实验，当电压表示数为1.8V时，为了测量小灯泡的额定功率，需将滑片向 _____（选填“左”或“右”）端移动；</w:t>
      </w:r>
    </w:p>
    <w:p>
      <w:pPr>
        <w:spacing w:line="360" w:lineRule="auto"/>
        <w:jc w:val="left"/>
        <w:textAlignment w:val="center"/>
        <w:rPr>
          <w:sz w:val="21"/>
          <w:szCs w:val="21"/>
        </w:rPr>
      </w:pPr>
      <w:r>
        <w:rPr>
          <w:sz w:val="21"/>
          <w:szCs w:val="21"/>
        </w:rPr>
        <w:t>（</w:t>
      </w:r>
      <w:r>
        <w:rPr>
          <w:rFonts w:hint="eastAsia"/>
          <w:sz w:val="21"/>
          <w:szCs w:val="21"/>
          <w:lang w:val="en-US" w:eastAsia="zh-CN"/>
        </w:rPr>
        <w:t>3</w:t>
      </w:r>
      <w:r>
        <w:rPr>
          <w:sz w:val="21"/>
          <w:szCs w:val="21"/>
        </w:rPr>
        <w:t>）小明多次改变滑动变阻器滑片的位置，并根据实验数据画出了小灯泡的</w:t>
      </w:r>
      <w:r>
        <w:rPr>
          <w:rFonts w:ascii="Times New Roman" w:hAnsi="Times New Roman" w:eastAsia="Times New Roman" w:cs="Times New Roman"/>
          <w:i/>
          <w:sz w:val="21"/>
          <w:szCs w:val="21"/>
        </w:rPr>
        <w:t>I</w:t>
      </w:r>
      <w:r>
        <w:rPr>
          <w:i/>
          <w:sz w:val="21"/>
          <w:szCs w:val="21"/>
        </w:rPr>
        <w:t>﹣</w:t>
      </w:r>
      <w:r>
        <w:rPr>
          <w:rFonts w:ascii="Times New Roman" w:hAnsi="Times New Roman" w:eastAsia="Times New Roman" w:cs="Times New Roman"/>
          <w:i/>
          <w:sz w:val="21"/>
          <w:szCs w:val="21"/>
        </w:rPr>
        <w:t>U</w:t>
      </w:r>
      <w:r>
        <w:rPr>
          <w:sz w:val="21"/>
          <w:szCs w:val="21"/>
        </w:rPr>
        <w:t>关系图像，如图丙所示。由图像可知；小灯泡的额定功率</w:t>
      </w:r>
      <w:r>
        <w:rPr>
          <w:rFonts w:ascii="Times New Roman" w:hAnsi="Times New Roman" w:eastAsia="Times New Roman" w:cs="Times New Roman"/>
          <w:i/>
          <w:sz w:val="21"/>
          <w:szCs w:val="21"/>
        </w:rPr>
        <w:t>P</w:t>
      </w:r>
      <w:r>
        <w:rPr>
          <w:rFonts w:ascii="PMingLiU" w:hAnsi="PMingLiU" w:eastAsia="PMingLiU" w:cs="PMingLiU"/>
          <w:i/>
          <w:sz w:val="21"/>
          <w:szCs w:val="21"/>
          <w:vertAlign w:val="subscript"/>
        </w:rPr>
        <w:t>额</w:t>
      </w:r>
      <w:r>
        <w:rPr>
          <w:sz w:val="21"/>
          <w:szCs w:val="21"/>
        </w:rPr>
        <w:t>＝_____W，小灯泡的实际功率随实际电压的降低而 _____（选填“增大”、“减小”或“不变”）；</w:t>
      </w:r>
    </w:p>
    <w:p>
      <w:pPr>
        <w:spacing w:line="360" w:lineRule="auto"/>
        <w:jc w:val="left"/>
        <w:textAlignment w:val="center"/>
        <w:rPr>
          <w:sz w:val="21"/>
          <w:szCs w:val="21"/>
        </w:rPr>
      </w:pPr>
      <w:r>
        <w:rPr>
          <w:sz w:val="21"/>
          <w:szCs w:val="21"/>
        </w:rPr>
        <w:t>（</w:t>
      </w:r>
      <w:r>
        <w:rPr>
          <w:rFonts w:hint="eastAsia"/>
          <w:sz w:val="21"/>
          <w:szCs w:val="21"/>
          <w:lang w:val="en-US" w:eastAsia="zh-CN"/>
        </w:rPr>
        <w:t>4</w:t>
      </w:r>
      <w:r>
        <w:rPr>
          <w:sz w:val="21"/>
          <w:szCs w:val="21"/>
        </w:rPr>
        <w:t>）实际测量时，电压表有示数时内部有微弱的电流通过，若考虑这个微弱电流的影响，则所测小灯泡的额定功率偏 _____。</w:t>
      </w:r>
    </w:p>
    <w:p>
      <w:pPr>
        <w:spacing w:line="360" w:lineRule="auto"/>
        <w:jc w:val="left"/>
        <w:textAlignment w:val="center"/>
        <w:rPr>
          <w:rFonts w:ascii="宋体" w:hAnsi="宋体" w:eastAsia="宋体" w:cs="宋体"/>
          <w:b/>
          <w:sz w:val="21"/>
          <w:szCs w:val="21"/>
        </w:rPr>
      </w:pPr>
      <w:r>
        <w:rPr>
          <w:rFonts w:hint="eastAsia" w:ascii="宋体" w:hAnsi="宋体" w:cs="宋体"/>
          <w:b/>
          <w:sz w:val="21"/>
          <w:szCs w:val="21"/>
          <w:lang w:val="en-US" w:eastAsia="zh-CN"/>
        </w:rPr>
        <w:t>五</w:t>
      </w:r>
      <w:r>
        <w:rPr>
          <w:rFonts w:ascii="宋体" w:hAnsi="宋体" w:eastAsia="宋体" w:cs="宋体"/>
          <w:b/>
          <w:sz w:val="21"/>
          <w:szCs w:val="21"/>
        </w:rPr>
        <w:t>、计算题</w:t>
      </w:r>
      <w:r>
        <w:rPr>
          <w:rFonts w:hint="eastAsia" w:ascii="宋体" w:hAnsi="宋体" w:cs="宋体"/>
          <w:b/>
          <w:sz w:val="21"/>
          <w:szCs w:val="21"/>
          <w:lang w:eastAsia="zh-CN"/>
        </w:rPr>
        <w:t>（</w:t>
      </w:r>
      <w:r>
        <w:rPr>
          <w:rFonts w:hint="eastAsia" w:ascii="宋体" w:hAnsi="宋体" w:cs="宋体"/>
          <w:b/>
          <w:sz w:val="21"/>
          <w:szCs w:val="21"/>
          <w:lang w:val="en-US" w:eastAsia="zh-CN"/>
        </w:rPr>
        <w:t>共20分</w:t>
      </w:r>
      <w:r>
        <w:rPr>
          <w:rFonts w:hint="eastAsia" w:ascii="宋体" w:hAnsi="宋体" w:cs="宋体"/>
          <w:b/>
          <w:sz w:val="21"/>
          <w:szCs w:val="21"/>
          <w:lang w:eastAsia="zh-CN"/>
        </w:rPr>
        <w:t>）</w:t>
      </w:r>
    </w:p>
    <w:p>
      <w:pPr>
        <w:spacing w:line="360" w:lineRule="auto"/>
        <w:jc w:val="left"/>
        <w:textAlignment w:val="center"/>
        <w:rPr>
          <w:sz w:val="21"/>
          <w:szCs w:val="21"/>
        </w:rPr>
      </w:pPr>
      <w:r>
        <w:rPr>
          <w:sz w:val="21"/>
          <w:szCs w:val="21"/>
        </w:rPr>
        <w:t>26．一辆小货车运货，满载后总质量是6×10</w:t>
      </w:r>
      <w:r>
        <w:rPr>
          <w:sz w:val="21"/>
          <w:szCs w:val="21"/>
          <w:vertAlign w:val="superscript"/>
        </w:rPr>
        <w:t>3</w:t>
      </w:r>
      <w:r>
        <w:rPr>
          <w:sz w:val="21"/>
          <w:szCs w:val="21"/>
        </w:rPr>
        <w:t>kg，轮胎与地面总接触面积为0.5m</w:t>
      </w:r>
      <w:r>
        <w:rPr>
          <w:sz w:val="21"/>
          <w:szCs w:val="21"/>
          <w:vertAlign w:val="superscript"/>
        </w:rPr>
        <w:t>2</w:t>
      </w:r>
      <w:r>
        <w:rPr>
          <w:sz w:val="21"/>
          <w:szCs w:val="21"/>
        </w:rPr>
        <w:t>。在平直的公路上以60km/h的速度匀速行驶10min，货车受到的阻力是总重力的0.05倍，（</w:t>
      </w:r>
      <w:r>
        <w:rPr>
          <w:rFonts w:ascii="Times New Roman" w:hAnsi="Times New Roman" w:eastAsia="Times New Roman" w:cs="Times New Roman"/>
          <w:i/>
          <w:sz w:val="21"/>
          <w:szCs w:val="21"/>
        </w:rPr>
        <w:t>g</w:t>
      </w:r>
      <w:r>
        <w:rPr>
          <w:sz w:val="21"/>
          <w:szCs w:val="21"/>
        </w:rPr>
        <w:t>=10N/kg）。求：</w:t>
      </w:r>
    </w:p>
    <w:p>
      <w:pPr>
        <w:spacing w:line="360" w:lineRule="auto"/>
        <w:jc w:val="left"/>
        <w:textAlignment w:val="center"/>
        <w:rPr>
          <w:sz w:val="21"/>
          <w:szCs w:val="21"/>
        </w:rPr>
      </w:pPr>
      <w:r>
        <w:rPr>
          <w:sz w:val="21"/>
          <w:szCs w:val="21"/>
        </w:rPr>
        <w:t>（1）满载后小货车静止时对路面的压强；</w:t>
      </w:r>
    </w:p>
    <w:p>
      <w:pPr>
        <w:spacing w:line="360" w:lineRule="auto"/>
        <w:jc w:val="left"/>
        <w:textAlignment w:val="center"/>
        <w:rPr>
          <w:sz w:val="21"/>
          <w:szCs w:val="21"/>
        </w:rPr>
      </w:pPr>
      <w:r>
        <w:rPr>
          <w:sz w:val="21"/>
          <w:szCs w:val="21"/>
        </w:rPr>
        <w:t>（</w:t>
      </w:r>
      <w:r>
        <w:rPr>
          <w:rFonts w:hint="eastAsia"/>
          <w:sz w:val="21"/>
          <w:szCs w:val="21"/>
          <w:lang w:val="en-US" w:eastAsia="zh-CN"/>
        </w:rPr>
        <w:t>2</w:t>
      </w:r>
      <w:r>
        <w:rPr>
          <w:sz w:val="21"/>
          <w:szCs w:val="21"/>
        </w:rPr>
        <w:t>）小货车匀速行驶过程中牵引力做的功。</w:t>
      </w:r>
    </w:p>
    <w:p>
      <w:pPr>
        <w:spacing w:line="360" w:lineRule="auto"/>
        <w:jc w:val="left"/>
        <w:textAlignment w:val="center"/>
        <w:rPr>
          <w:sz w:val="21"/>
          <w:szCs w:val="21"/>
        </w:rPr>
      </w:pPr>
      <w:r>
        <w:rPr>
          <w:sz w:val="21"/>
          <w:szCs w:val="21"/>
        </w:rPr>
        <w:t>27．如图所示电路，电源电压保持不变，灯L标有“6V</w:t>
      </w:r>
      <w:r>
        <w:rPr>
          <w:rFonts w:ascii="'Times New Roman'" w:hAnsi="'Times New Roman'" w:eastAsia="'Times New Roman'" w:cs="'Times New Roman'"/>
          <w:sz w:val="21"/>
          <w:szCs w:val="21"/>
        </w:rPr>
        <w:t>   </w:t>
      </w:r>
      <w:r>
        <w:rPr>
          <w:sz w:val="21"/>
          <w:szCs w:val="21"/>
        </w:rPr>
        <w:t>3W”的字样且电阻保持不变。当滑动变阻器的电阻调到6Ω时，灯泡恰好正常发光；当滑动变阻器的滑片调置最右端时，L的功率为1.08W。求：</w:t>
      </w:r>
    </w:p>
    <w:p>
      <w:pPr>
        <w:spacing w:line="360" w:lineRule="auto"/>
        <w:ind w:firstLine="1050" w:firstLineChars="500"/>
        <w:jc w:val="left"/>
        <w:textAlignment w:val="center"/>
        <w:rPr>
          <w:sz w:val="21"/>
          <w:szCs w:val="21"/>
        </w:rPr>
      </w:pPr>
      <w:r>
        <w:rPr>
          <w:sz w:val="21"/>
          <w:szCs w:val="21"/>
        </w:rPr>
        <w:drawing>
          <wp:anchor distT="0" distB="0" distL="114300" distR="114300" simplePos="0" relativeHeight="251666432" behindDoc="0" locked="0" layoutInCell="1" allowOverlap="1">
            <wp:simplePos x="0" y="0"/>
            <wp:positionH relativeFrom="column">
              <wp:posOffset>0</wp:posOffset>
            </wp:positionH>
            <wp:positionV relativeFrom="paragraph">
              <wp:posOffset>28575</wp:posOffset>
            </wp:positionV>
            <wp:extent cx="1485900" cy="924560"/>
            <wp:effectExtent l="0" t="0" r="0" b="889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38"/>
                    <a:stretch>
                      <a:fillRect/>
                    </a:stretch>
                  </pic:blipFill>
                  <pic:spPr>
                    <a:xfrm>
                      <a:off x="0" y="0"/>
                      <a:ext cx="1485900" cy="924560"/>
                    </a:xfrm>
                    <a:prstGeom prst="rect">
                      <a:avLst/>
                    </a:prstGeom>
                  </pic:spPr>
                </pic:pic>
              </a:graphicData>
            </a:graphic>
          </wp:anchor>
        </w:drawing>
      </w:r>
      <w:r>
        <w:rPr>
          <w:sz w:val="21"/>
          <w:szCs w:val="21"/>
        </w:rPr>
        <w:t>（1）小灯泡的电阻；</w:t>
      </w:r>
    </w:p>
    <w:p>
      <w:pPr>
        <w:spacing w:line="360" w:lineRule="auto"/>
        <w:ind w:firstLine="1050" w:firstLineChars="500"/>
        <w:jc w:val="left"/>
        <w:textAlignment w:val="center"/>
        <w:rPr>
          <w:sz w:val="21"/>
          <w:szCs w:val="21"/>
        </w:rPr>
      </w:pPr>
      <w:r>
        <w:rPr>
          <w:sz w:val="21"/>
          <w:szCs w:val="21"/>
        </w:rPr>
        <w:t>（2）电源电压；</w:t>
      </w:r>
    </w:p>
    <w:p>
      <w:pPr>
        <w:spacing w:line="360" w:lineRule="auto"/>
        <w:ind w:firstLine="1050" w:firstLineChars="500"/>
        <w:jc w:val="left"/>
        <w:textAlignment w:val="center"/>
        <w:rPr>
          <w:sz w:val="21"/>
          <w:szCs w:val="21"/>
        </w:rPr>
      </w:pPr>
      <w:r>
        <w:rPr>
          <w:sz w:val="21"/>
          <w:szCs w:val="21"/>
        </w:rPr>
        <w:t>（3）滑动变阻器的最大阻值。</w:t>
      </w:r>
    </w:p>
    <w:p>
      <w:pPr>
        <w:spacing w:line="360" w:lineRule="auto"/>
        <w:jc w:val="left"/>
        <w:textAlignment w:val="center"/>
        <w:rPr>
          <w:sz w:val="21"/>
          <w:szCs w:val="21"/>
        </w:rPr>
      </w:pPr>
    </w:p>
    <w:p>
      <w:pPr>
        <w:spacing w:line="360" w:lineRule="auto"/>
        <w:jc w:val="left"/>
        <w:textAlignment w:val="center"/>
        <w:rPr>
          <w:sz w:val="21"/>
          <w:szCs w:val="21"/>
        </w:rPr>
      </w:pPr>
      <w:r>
        <w:rPr>
          <w:sz w:val="21"/>
          <w:szCs w:val="21"/>
        </w:rPr>
        <w:t>28．某科技小组为了方便测量盐水密度，设计了一套如图所示的装置。电源电压保持不变，</w:t>
      </w:r>
      <w:r>
        <w:rPr>
          <w:rFonts w:ascii="Times New Roman" w:hAnsi="Times New Roman" w:eastAsia="Times New Roman" w:cs="Times New Roman"/>
          <w:i/>
          <w:sz w:val="21"/>
          <w:szCs w:val="21"/>
        </w:rPr>
        <w:t>R</w:t>
      </w:r>
      <w:r>
        <w:rPr>
          <w:rFonts w:ascii="Times New Roman" w:hAnsi="Times New Roman" w:eastAsia="Times New Roman" w:cs="Times New Roman"/>
          <w:i/>
          <w:sz w:val="21"/>
          <w:szCs w:val="21"/>
          <w:vertAlign w:val="subscript"/>
        </w:rPr>
        <w:t>0</w:t>
      </w:r>
      <w:r>
        <w:rPr>
          <w:sz w:val="21"/>
          <w:szCs w:val="21"/>
        </w:rPr>
        <w:t>为定值电阻。一底面积为100cm</w:t>
      </w:r>
      <w:r>
        <w:rPr>
          <w:sz w:val="21"/>
          <w:szCs w:val="21"/>
          <w:vertAlign w:val="superscript"/>
        </w:rPr>
        <w:t>2</w:t>
      </w:r>
      <w:r>
        <w:rPr>
          <w:sz w:val="21"/>
          <w:szCs w:val="21"/>
        </w:rPr>
        <w:t>的轻质溢水杯放置在压力传感器</w:t>
      </w:r>
      <w:r>
        <w:rPr>
          <w:rFonts w:ascii="Times New Roman" w:hAnsi="Times New Roman" w:eastAsia="Times New Roman" w:cs="Times New Roman"/>
          <w:i/>
          <w:sz w:val="21"/>
          <w:szCs w:val="21"/>
        </w:rPr>
        <w:t>R</w:t>
      </w:r>
      <w:r>
        <w:rPr>
          <w:sz w:val="21"/>
          <w:szCs w:val="21"/>
        </w:rPr>
        <w:t>上，溢水口距离杯底10cm，</w:t>
      </w:r>
      <w:r>
        <w:rPr>
          <w:rFonts w:ascii="Times New Roman" w:hAnsi="Times New Roman" w:eastAsia="Times New Roman" w:cs="Times New Roman"/>
          <w:i/>
          <w:sz w:val="21"/>
          <w:szCs w:val="21"/>
        </w:rPr>
        <w:t>R</w:t>
      </w:r>
      <w:r>
        <w:rPr>
          <w:sz w:val="21"/>
          <w:szCs w:val="21"/>
        </w:rPr>
        <w:t>与其受到的压力</w:t>
      </w:r>
      <w:r>
        <w:rPr>
          <w:rFonts w:ascii="Times New Roman" w:hAnsi="Times New Roman" w:eastAsia="Times New Roman" w:cs="Times New Roman"/>
          <w:i/>
          <w:sz w:val="21"/>
          <w:szCs w:val="21"/>
        </w:rPr>
        <w:t>F</w:t>
      </w:r>
      <w:r>
        <w:rPr>
          <w:sz w:val="21"/>
          <w:szCs w:val="21"/>
        </w:rPr>
        <w:t>的关系为</w:t>
      </w:r>
      <w:r>
        <w:rPr>
          <w:rFonts w:ascii="Times New Roman" w:hAnsi="Times New Roman" w:eastAsia="Times New Roman" w:cs="Times New Roman"/>
          <w:i/>
          <w:sz w:val="21"/>
          <w:szCs w:val="21"/>
        </w:rPr>
        <w:t>R</w:t>
      </w:r>
      <w:r>
        <w:rPr>
          <w:sz w:val="21"/>
          <w:szCs w:val="21"/>
        </w:rPr>
        <w:t>=500-40</w:t>
      </w:r>
      <w:r>
        <w:rPr>
          <w:rFonts w:ascii="Times New Roman" w:hAnsi="Times New Roman" w:eastAsia="Times New Roman" w:cs="Times New Roman"/>
          <w:i/>
          <w:sz w:val="21"/>
          <w:szCs w:val="21"/>
        </w:rPr>
        <w:t>F</w:t>
      </w:r>
      <w:r>
        <w:rPr>
          <w:sz w:val="21"/>
          <w:szCs w:val="21"/>
        </w:rPr>
        <w:t>。当杯中装满密度为1.14×10</w:t>
      </w:r>
      <w:r>
        <w:rPr>
          <w:sz w:val="21"/>
          <w:szCs w:val="21"/>
          <w:vertAlign w:val="superscript"/>
        </w:rPr>
        <w:t>3</w:t>
      </w:r>
      <w:r>
        <w:rPr>
          <w:sz w:val="21"/>
          <w:szCs w:val="21"/>
        </w:rPr>
        <w:t>kg/m</w:t>
      </w:r>
      <w:r>
        <w:rPr>
          <w:sz w:val="21"/>
          <w:szCs w:val="21"/>
          <w:vertAlign w:val="superscript"/>
        </w:rPr>
        <w:t>3</w:t>
      </w:r>
      <w:r>
        <w:rPr>
          <w:sz w:val="21"/>
          <w:szCs w:val="21"/>
        </w:rPr>
        <w:t>的盐水时，电流表示数为</w:t>
      </w:r>
      <w:r>
        <w:rPr>
          <w:rFonts w:ascii="Times New Roman" w:hAnsi="Times New Roman" w:eastAsia="Times New Roman" w:cs="Times New Roman"/>
          <w:i/>
          <w:sz w:val="21"/>
          <w:szCs w:val="21"/>
        </w:rPr>
        <w:t>I</w:t>
      </w:r>
      <w:r>
        <w:rPr>
          <w:rFonts w:ascii="Times New Roman" w:hAnsi="Times New Roman" w:eastAsia="Times New Roman" w:cs="Times New Roman"/>
          <w:i/>
          <w:sz w:val="21"/>
          <w:szCs w:val="21"/>
          <w:vertAlign w:val="subscript"/>
        </w:rPr>
        <w:t>1</w:t>
      </w:r>
      <w:r>
        <w:rPr>
          <w:sz w:val="21"/>
          <w:szCs w:val="21"/>
        </w:rPr>
        <w:t>，电压表示数为</w:t>
      </w:r>
      <w:r>
        <w:rPr>
          <w:rFonts w:ascii="Times New Roman" w:hAnsi="Times New Roman" w:eastAsia="Times New Roman" w:cs="Times New Roman"/>
          <w:i/>
          <w:sz w:val="21"/>
          <w:szCs w:val="21"/>
        </w:rPr>
        <w:t>U</w:t>
      </w:r>
      <w:r>
        <w:rPr>
          <w:rFonts w:ascii="Times New Roman" w:hAnsi="Times New Roman" w:eastAsia="Times New Roman" w:cs="Times New Roman"/>
          <w:i/>
          <w:sz w:val="21"/>
          <w:szCs w:val="21"/>
          <w:vertAlign w:val="subscript"/>
        </w:rPr>
        <w:t>1</w:t>
      </w:r>
      <w:r>
        <w:rPr>
          <w:sz w:val="21"/>
          <w:szCs w:val="21"/>
        </w:rPr>
        <w:t>；当杯中装满另一种密度的盐水时，电流表示数为0.5A，电压表示数为</w:t>
      </w:r>
      <w:r>
        <w:rPr>
          <w:rFonts w:ascii="Times New Roman" w:hAnsi="Times New Roman" w:eastAsia="Times New Roman" w:cs="Times New Roman"/>
          <w:i/>
          <w:sz w:val="21"/>
          <w:szCs w:val="21"/>
        </w:rPr>
        <w:t>U</w:t>
      </w:r>
      <w:r>
        <w:rPr>
          <w:rFonts w:ascii="Times New Roman" w:hAnsi="Times New Roman" w:eastAsia="Times New Roman" w:cs="Times New Roman"/>
          <w:i/>
          <w:sz w:val="21"/>
          <w:szCs w:val="21"/>
          <w:vertAlign w:val="subscript"/>
        </w:rPr>
        <w:t>2</w:t>
      </w:r>
      <w:r>
        <w:rPr>
          <w:sz w:val="21"/>
          <w:szCs w:val="21"/>
        </w:rPr>
        <w:t>，</w:t>
      </w:r>
      <w:r>
        <w:rPr>
          <w:rFonts w:ascii="Times New Roman" w:hAnsi="Times New Roman" w:eastAsia="Times New Roman" w:cs="Times New Roman"/>
          <w:i/>
          <w:sz w:val="21"/>
          <w:szCs w:val="21"/>
        </w:rPr>
        <w:t>R</w:t>
      </w:r>
      <w:r>
        <w:rPr>
          <w:rFonts w:ascii="Times New Roman" w:hAnsi="Times New Roman" w:eastAsia="Times New Roman" w:cs="Times New Roman"/>
          <w:i/>
          <w:sz w:val="21"/>
          <w:szCs w:val="21"/>
          <w:vertAlign w:val="subscript"/>
        </w:rPr>
        <w:t>0</w:t>
      </w:r>
      <w:r>
        <w:rPr>
          <w:sz w:val="21"/>
          <w:szCs w:val="21"/>
        </w:rPr>
        <w:t>的电功率为</w:t>
      </w:r>
      <w:r>
        <w:rPr>
          <w:rFonts w:ascii="Times New Roman" w:hAnsi="Times New Roman" w:eastAsia="Times New Roman" w:cs="Times New Roman"/>
          <w:i/>
          <w:sz w:val="21"/>
          <w:szCs w:val="21"/>
        </w:rPr>
        <w:t>P</w:t>
      </w:r>
      <w:r>
        <w:rPr>
          <w:rFonts w:ascii="Times New Roman" w:hAnsi="Times New Roman" w:eastAsia="Times New Roman" w:cs="Times New Roman"/>
          <w:i/>
          <w:sz w:val="21"/>
          <w:szCs w:val="21"/>
          <w:vertAlign w:val="subscript"/>
        </w:rPr>
        <w:t>1</w:t>
      </w:r>
      <w:r>
        <w:rPr>
          <w:sz w:val="21"/>
          <w:szCs w:val="21"/>
        </w:rPr>
        <w:t>，传感器</w:t>
      </w:r>
      <w:r>
        <w:rPr>
          <w:rFonts w:ascii="Times New Roman" w:hAnsi="Times New Roman" w:eastAsia="Times New Roman" w:cs="Times New Roman"/>
          <w:i/>
          <w:sz w:val="21"/>
          <w:szCs w:val="21"/>
        </w:rPr>
        <w:t>R</w:t>
      </w:r>
      <w:r>
        <w:rPr>
          <w:sz w:val="21"/>
          <w:szCs w:val="21"/>
        </w:rPr>
        <w:t>的电功率为</w:t>
      </w:r>
      <w:r>
        <w:rPr>
          <w:rFonts w:ascii="Times New Roman" w:hAnsi="Times New Roman" w:eastAsia="Times New Roman" w:cs="Times New Roman"/>
          <w:i/>
          <w:sz w:val="21"/>
          <w:szCs w:val="21"/>
        </w:rPr>
        <w:t>P</w:t>
      </w:r>
      <w:r>
        <w:rPr>
          <w:rFonts w:ascii="Times New Roman" w:hAnsi="Times New Roman" w:eastAsia="Times New Roman" w:cs="Times New Roman"/>
          <w:i/>
          <w:sz w:val="21"/>
          <w:szCs w:val="21"/>
          <w:vertAlign w:val="subscript"/>
        </w:rPr>
        <w:t>2</w:t>
      </w:r>
      <w:r>
        <w:rPr>
          <w:sz w:val="21"/>
          <w:szCs w:val="21"/>
        </w:rPr>
        <w:t>。已知</w:t>
      </w:r>
      <w:r>
        <w:rPr>
          <w:rFonts w:ascii="Times New Roman" w:hAnsi="Times New Roman" w:eastAsia="Times New Roman" w:cs="Times New Roman"/>
          <w:i/>
          <w:sz w:val="21"/>
          <w:szCs w:val="21"/>
        </w:rPr>
        <w:t>U</w:t>
      </w:r>
      <w:r>
        <w:rPr>
          <w:rFonts w:ascii="Times New Roman" w:hAnsi="Times New Roman" w:eastAsia="Times New Roman" w:cs="Times New Roman"/>
          <w:i/>
          <w:sz w:val="21"/>
          <w:szCs w:val="21"/>
          <w:vertAlign w:val="subscript"/>
        </w:rPr>
        <w:t>1</w:t>
      </w:r>
      <w:r>
        <w:rPr>
          <w:sz w:val="21"/>
          <w:szCs w:val="21"/>
        </w:rPr>
        <w:t>：</w:t>
      </w:r>
      <w:r>
        <w:rPr>
          <w:rFonts w:ascii="Times New Roman" w:hAnsi="Times New Roman" w:eastAsia="Times New Roman" w:cs="Times New Roman"/>
          <w:i/>
          <w:sz w:val="21"/>
          <w:szCs w:val="21"/>
        </w:rPr>
        <w:t>U</w:t>
      </w:r>
      <w:r>
        <w:rPr>
          <w:rFonts w:ascii="Times New Roman" w:hAnsi="Times New Roman" w:eastAsia="Times New Roman" w:cs="Times New Roman"/>
          <w:i/>
          <w:sz w:val="21"/>
          <w:szCs w:val="21"/>
          <w:vertAlign w:val="subscript"/>
        </w:rPr>
        <w:t>2</w:t>
      </w:r>
      <w:r>
        <w:rPr>
          <w:sz w:val="21"/>
          <w:szCs w:val="21"/>
        </w:rPr>
        <w:t>=3：4，</w:t>
      </w:r>
      <w:r>
        <w:rPr>
          <w:rFonts w:ascii="Times New Roman" w:hAnsi="Times New Roman" w:eastAsia="Times New Roman" w:cs="Times New Roman"/>
          <w:i/>
          <w:sz w:val="21"/>
          <w:szCs w:val="21"/>
        </w:rPr>
        <w:t>P</w:t>
      </w:r>
      <w:r>
        <w:rPr>
          <w:rFonts w:ascii="Times New Roman" w:hAnsi="Times New Roman" w:eastAsia="Times New Roman" w:cs="Times New Roman"/>
          <w:i/>
          <w:sz w:val="21"/>
          <w:szCs w:val="21"/>
          <w:vertAlign w:val="subscript"/>
        </w:rPr>
        <w:t>1</w:t>
      </w:r>
      <w:r>
        <w:rPr>
          <w:sz w:val="21"/>
          <w:szCs w:val="21"/>
        </w:rPr>
        <w:t>：</w:t>
      </w:r>
      <w:r>
        <w:rPr>
          <w:rFonts w:ascii="Times New Roman" w:hAnsi="Times New Roman" w:eastAsia="Times New Roman" w:cs="Times New Roman"/>
          <w:i/>
          <w:sz w:val="21"/>
          <w:szCs w:val="21"/>
        </w:rPr>
        <w:t>P</w:t>
      </w:r>
      <w:r>
        <w:rPr>
          <w:rFonts w:ascii="Times New Roman" w:hAnsi="Times New Roman" w:eastAsia="Times New Roman" w:cs="Times New Roman"/>
          <w:i/>
          <w:sz w:val="21"/>
          <w:szCs w:val="21"/>
          <w:vertAlign w:val="subscript"/>
        </w:rPr>
        <w:t>2</w:t>
      </w:r>
      <w:r>
        <w:rPr>
          <w:sz w:val="21"/>
          <w:szCs w:val="21"/>
        </w:rPr>
        <w:t>=5：7。（g取10N/kg）求：</w:t>
      </w:r>
    </w:p>
    <w:p>
      <w:pPr>
        <w:spacing w:line="360" w:lineRule="auto"/>
        <w:jc w:val="left"/>
        <w:textAlignment w:val="center"/>
        <w:rPr>
          <w:sz w:val="21"/>
          <w:szCs w:val="21"/>
        </w:rPr>
      </w:pPr>
      <w:r>
        <w:rPr>
          <w:sz w:val="21"/>
          <w:szCs w:val="21"/>
        </w:rPr>
        <w:drawing>
          <wp:anchor distT="0" distB="0" distL="114300" distR="114300" simplePos="0" relativeHeight="251667456" behindDoc="0" locked="0" layoutInCell="1" allowOverlap="1">
            <wp:simplePos x="0" y="0"/>
            <wp:positionH relativeFrom="column">
              <wp:posOffset>57150</wp:posOffset>
            </wp:positionH>
            <wp:positionV relativeFrom="paragraph">
              <wp:posOffset>123825</wp:posOffset>
            </wp:positionV>
            <wp:extent cx="1478915" cy="854075"/>
            <wp:effectExtent l="0" t="0" r="6985" b="3175"/>
            <wp:wrapSquare wrapText="bothSides"/>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39">
                      <a:lum bright="-6000"/>
                    </a:blip>
                    <a:stretch>
                      <a:fillRect/>
                    </a:stretch>
                  </pic:blipFill>
                  <pic:spPr>
                    <a:xfrm>
                      <a:off x="0" y="0"/>
                      <a:ext cx="1478915" cy="854075"/>
                    </a:xfrm>
                    <a:prstGeom prst="rect">
                      <a:avLst/>
                    </a:prstGeom>
                  </pic:spPr>
                </pic:pic>
              </a:graphicData>
            </a:graphic>
          </wp:anchor>
        </w:drawing>
      </w:r>
      <w:r>
        <w:rPr>
          <w:sz w:val="21"/>
          <w:szCs w:val="21"/>
        </w:rPr>
        <w:t>（1）当杯中装满1.14g/cm</w:t>
      </w:r>
      <w:r>
        <w:rPr>
          <w:sz w:val="21"/>
          <w:szCs w:val="21"/>
          <w:vertAlign w:val="superscript"/>
        </w:rPr>
        <w:t>3</w:t>
      </w:r>
      <w:r>
        <w:rPr>
          <w:sz w:val="21"/>
          <w:szCs w:val="21"/>
        </w:rPr>
        <w:t>的盐水时，杯底受到的压强；</w:t>
      </w:r>
    </w:p>
    <w:p>
      <w:pPr>
        <w:spacing w:line="360" w:lineRule="auto"/>
        <w:jc w:val="left"/>
        <w:textAlignment w:val="center"/>
        <w:rPr>
          <w:sz w:val="21"/>
          <w:szCs w:val="21"/>
        </w:rPr>
      </w:pPr>
      <w:r>
        <w:rPr>
          <w:sz w:val="21"/>
          <w:szCs w:val="21"/>
        </w:rPr>
        <w:t>（2）电流</w:t>
      </w:r>
      <w:r>
        <w:rPr>
          <w:rFonts w:ascii="Times New Roman" w:hAnsi="Times New Roman" w:eastAsia="Times New Roman" w:cs="Times New Roman"/>
          <w:i/>
          <w:sz w:val="21"/>
          <w:szCs w:val="21"/>
        </w:rPr>
        <w:t>I</w:t>
      </w:r>
      <w:r>
        <w:rPr>
          <w:rFonts w:ascii="Times New Roman" w:hAnsi="Times New Roman" w:eastAsia="Times New Roman" w:cs="Times New Roman"/>
          <w:i/>
          <w:sz w:val="21"/>
          <w:szCs w:val="21"/>
          <w:vertAlign w:val="subscript"/>
        </w:rPr>
        <w:t>1</w:t>
      </w:r>
      <w:r>
        <w:rPr>
          <w:sz w:val="21"/>
          <w:szCs w:val="21"/>
        </w:rPr>
        <w:t>的大小；</w:t>
      </w:r>
    </w:p>
    <w:p>
      <w:pPr>
        <w:spacing w:line="360" w:lineRule="auto"/>
        <w:jc w:val="left"/>
        <w:textAlignment w:val="center"/>
        <w:rPr>
          <w:sz w:val="21"/>
          <w:szCs w:val="21"/>
        </w:rPr>
        <w:sectPr>
          <w:footerReference r:id="rId3" w:type="even"/>
          <w:pgSz w:w="11907" w:h="16839"/>
          <w:pgMar w:top="1412" w:right="1429" w:bottom="1412" w:left="1429" w:header="500" w:footer="500" w:gutter="0"/>
          <w:cols w:space="425" w:num="1" w:sep="1"/>
          <w:docGrid w:type="lines" w:linePitch="312" w:charSpace="0"/>
        </w:sectPr>
      </w:pPr>
      <w:r>
        <w:rPr>
          <w:sz w:val="21"/>
          <w:szCs w:val="21"/>
        </w:rPr>
        <w:t>（3）另一种盐水的密度</w:t>
      </w:r>
    </w:p>
    <w:p>
      <w:pPr>
        <w:ind w:firstLine="1476" w:firstLineChars="700"/>
        <w:jc w:val="both"/>
        <w:textAlignment w:val="center"/>
        <w:rPr>
          <w:rFonts w:hint="eastAsia" w:ascii="宋体" w:hAnsi="宋体" w:eastAsia="宋体" w:cs="宋体"/>
          <w:b/>
          <w:sz w:val="21"/>
        </w:rPr>
      </w:pPr>
      <w:r>
        <w:rPr>
          <w:rFonts w:hint="eastAsia" w:ascii="宋体" w:hAnsi="宋体" w:eastAsia="宋体" w:cs="宋体"/>
          <w:b/>
          <w:sz w:val="21"/>
        </w:rPr>
        <w:t>衡师祁东附中2022年上学期</w:t>
      </w:r>
      <w:r>
        <w:rPr>
          <w:rFonts w:hint="eastAsia" w:ascii="宋体" w:hAnsi="宋体" w:cs="宋体"/>
          <w:b/>
          <w:sz w:val="21"/>
          <w:lang w:val="en-US" w:eastAsia="zh-CN"/>
        </w:rPr>
        <w:t>九年级物理</w:t>
      </w:r>
      <w:r>
        <w:rPr>
          <w:rFonts w:hint="eastAsia" w:ascii="宋体" w:hAnsi="宋体" w:eastAsia="宋体" w:cs="宋体"/>
          <w:b/>
          <w:sz w:val="21"/>
        </w:rPr>
        <w:t>期中考试卷答案</w:t>
      </w:r>
    </w:p>
    <w:p>
      <w:pPr>
        <w:spacing w:line="360" w:lineRule="auto"/>
        <w:jc w:val="left"/>
        <w:textAlignment w:val="center"/>
      </w:pPr>
      <w:r>
        <w:t>1</w:t>
      </w:r>
      <w:r>
        <w:rPr>
          <w:rFonts w:hint="eastAsia"/>
          <w:lang w:val="en-US" w:eastAsia="zh-CN"/>
        </w:rPr>
        <w:t>--5</w:t>
      </w:r>
      <w:r>
        <w:t>D</w:t>
      </w:r>
      <w:r>
        <w:rPr>
          <w:rFonts w:hint="eastAsia"/>
          <w:lang w:val="en-US" w:eastAsia="zh-CN"/>
        </w:rPr>
        <w:t xml:space="preserve"> </w:t>
      </w:r>
      <w:r>
        <w:t>D</w:t>
      </w:r>
      <w:r>
        <w:rPr>
          <w:rFonts w:hint="eastAsia"/>
          <w:lang w:val="en-US" w:eastAsia="zh-CN"/>
        </w:rPr>
        <w:t xml:space="preserve"> </w:t>
      </w:r>
      <w:r>
        <w:t>A</w:t>
      </w:r>
      <w:r>
        <w:rPr>
          <w:rFonts w:hint="eastAsia"/>
          <w:lang w:val="en-US" w:eastAsia="zh-CN"/>
        </w:rPr>
        <w:t xml:space="preserve"> A C  </w:t>
      </w:r>
      <w:r>
        <w:t>6</w:t>
      </w:r>
      <w:r>
        <w:rPr>
          <w:rFonts w:hint="eastAsia"/>
          <w:lang w:val="en-US" w:eastAsia="zh-CN"/>
        </w:rPr>
        <w:t xml:space="preserve">---10 </w:t>
      </w:r>
      <w:r>
        <w:t>D</w:t>
      </w:r>
      <w:r>
        <w:rPr>
          <w:rFonts w:hint="eastAsia"/>
          <w:lang w:val="en-US" w:eastAsia="zh-CN"/>
        </w:rPr>
        <w:t xml:space="preserve"> D C D A   11---12 D B   13CD  14BD  15CD  16AC</w:t>
      </w:r>
    </w:p>
    <w:p>
      <w:pPr>
        <w:spacing w:line="360" w:lineRule="auto"/>
        <w:jc w:val="left"/>
        <w:textAlignment w:val="center"/>
        <w:rPr>
          <w:rFonts w:hint="eastAsia" w:eastAsia="宋体"/>
          <w:lang w:val="en-US" w:eastAsia="zh-CN"/>
        </w:rPr>
      </w:pPr>
      <w:r>
        <w:t>17．</w:t>
      </w:r>
      <w:r>
        <w:rPr>
          <w:rFonts w:hint="eastAsia"/>
          <w:lang w:val="en-US" w:eastAsia="zh-CN"/>
        </w:rPr>
        <w:t xml:space="preserve">                              </w:t>
      </w:r>
      <w:r>
        <w:t>18</w:t>
      </w:r>
      <w:r>
        <w:rPr>
          <w:rFonts w:hint="eastAsia"/>
          <w:lang w:val="en-US" w:eastAsia="zh-CN"/>
        </w:rPr>
        <w:t>.</w:t>
      </w:r>
    </w:p>
    <w:p>
      <w:pPr>
        <w:spacing w:line="360" w:lineRule="auto"/>
        <w:jc w:val="left"/>
        <w:textAlignment w:val="center"/>
      </w:pPr>
      <w:r>
        <w:drawing>
          <wp:inline distT="0" distB="0" distL="114300" distR="114300">
            <wp:extent cx="1283335" cy="1480820"/>
            <wp:effectExtent l="0" t="0" r="12065" b="5080"/>
            <wp:docPr id="1525906567" name="图片 152590656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5906567" name="图片 1525906567" descr=" "/>
                    <pic:cNvPicPr>
                      <a:picLocks noChangeAspect="1"/>
                    </pic:cNvPicPr>
                  </pic:nvPicPr>
                  <pic:blipFill>
                    <a:blip r:embed="rId40"/>
                    <a:stretch>
                      <a:fillRect/>
                    </a:stretch>
                  </pic:blipFill>
                  <pic:spPr>
                    <a:xfrm>
                      <a:off x="0" y="0"/>
                      <a:ext cx="1283335" cy="1480820"/>
                    </a:xfrm>
                    <a:prstGeom prst="rect">
                      <a:avLst/>
                    </a:prstGeom>
                  </pic:spPr>
                </pic:pic>
              </a:graphicData>
            </a:graphic>
          </wp:inline>
        </w:drawing>
      </w:r>
      <w:r>
        <w:rPr>
          <w:rFonts w:hint="eastAsia"/>
          <w:lang w:val="en-US" w:eastAsia="zh-CN"/>
        </w:rPr>
        <w:t xml:space="preserve">             </w:t>
      </w:r>
      <w:r>
        <w:drawing>
          <wp:inline distT="0" distB="0" distL="114300" distR="114300">
            <wp:extent cx="1409700" cy="1428750"/>
            <wp:effectExtent l="0" t="0" r="0" b="0"/>
            <wp:docPr id="1858326108" name="图片 185832610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326108" name="图片 1858326108" descr=" "/>
                    <pic:cNvPicPr>
                      <a:picLocks noChangeAspect="1"/>
                    </pic:cNvPicPr>
                  </pic:nvPicPr>
                  <pic:blipFill>
                    <a:blip r:embed="rId41"/>
                    <a:stretch>
                      <a:fillRect/>
                    </a:stretch>
                  </pic:blipFill>
                  <pic:spPr>
                    <a:xfrm>
                      <a:off x="0" y="0"/>
                      <a:ext cx="1409700" cy="1428750"/>
                    </a:xfrm>
                    <a:prstGeom prst="rect">
                      <a:avLst/>
                    </a:prstGeom>
                  </pic:spPr>
                </pic:pic>
              </a:graphicData>
            </a:graphic>
          </wp:inline>
        </w:drawing>
      </w:r>
    </w:p>
    <w:p>
      <w:pPr>
        <w:spacing w:line="360" w:lineRule="auto"/>
        <w:jc w:val="left"/>
        <w:textAlignment w:val="center"/>
      </w:pPr>
      <w:r>
        <w:t>19．     密度     阿基米德     20．     2     6</w:t>
      </w:r>
      <w:r>
        <w:rPr>
          <w:rFonts w:hint="eastAsia"/>
          <w:lang w:val="en-US" w:eastAsia="zh-CN"/>
        </w:rPr>
        <w:t xml:space="preserve">   </w:t>
      </w:r>
      <w:r>
        <w:t>21．     5     10</w:t>
      </w:r>
      <w:r>
        <w:rPr>
          <w:rFonts w:hint="eastAsia"/>
          <w:lang w:val="en-US" w:eastAsia="zh-CN"/>
        </w:rPr>
        <w:t xml:space="preserve">    </w:t>
      </w:r>
      <w:r>
        <w:t>22．     1800     30</w:t>
      </w:r>
    </w:p>
    <w:p>
      <w:pPr>
        <w:spacing w:line="360" w:lineRule="auto"/>
        <w:jc w:val="left"/>
        <w:textAlignment w:val="center"/>
      </w:pPr>
      <w:r>
        <w:t>23．     10.0     会聚         缩小     倒     照相机     下</w:t>
      </w:r>
    </w:p>
    <w:p>
      <w:pPr>
        <w:spacing w:line="360" w:lineRule="auto"/>
        <w:jc w:val="left"/>
        <w:textAlignment w:val="center"/>
      </w:pPr>
      <w:r>
        <w:t>24．     B、C（或B、D）     否     没有保证排开液体的体积相等     无关     1.2×10</w:t>
      </w:r>
      <w:r>
        <w:rPr>
          <w:vertAlign w:val="superscript"/>
        </w:rPr>
        <w:t>3</w:t>
      </w:r>
      <w:r>
        <w:t>     小于</w:t>
      </w:r>
    </w:p>
    <w:p>
      <w:pPr>
        <w:spacing w:line="360" w:lineRule="auto"/>
        <w:jc w:val="left"/>
        <w:textAlignment w:val="center"/>
      </w:pPr>
    </w:p>
    <w:p>
      <w:pPr>
        <w:spacing w:line="360" w:lineRule="auto"/>
        <w:jc w:val="left"/>
        <w:textAlignment w:val="center"/>
      </w:pPr>
      <w:r>
        <w:t>25．     断开     电压          左     0.625     减小     大</w:t>
      </w:r>
    </w:p>
    <w:p>
      <w:pPr>
        <w:spacing w:line="360" w:lineRule="auto"/>
        <w:jc w:val="left"/>
        <w:textAlignment w:val="center"/>
      </w:pPr>
      <w:r>
        <w:t>26．</w:t>
      </w:r>
    </w:p>
    <w:p>
      <w:pPr>
        <w:spacing w:line="360" w:lineRule="auto"/>
        <w:jc w:val="left"/>
        <w:textAlignment w:val="center"/>
      </w:pPr>
      <w:r>
        <w:t>解：（1）满载后小货车的总重为</w:t>
      </w:r>
    </w:p>
    <w:p>
      <w:pPr>
        <w:spacing w:line="360" w:lineRule="auto"/>
        <w:jc w:val="center"/>
        <w:textAlignment w:val="center"/>
      </w:pPr>
      <w:r>
        <w:rPr>
          <w:i/>
        </w:rPr>
        <w:t>G</w:t>
      </w:r>
      <w:r>
        <w:t>=</w:t>
      </w:r>
      <w:r>
        <w:rPr>
          <w:i/>
        </w:rPr>
        <w:t>mg</w:t>
      </w:r>
      <w:r>
        <w:t>=6×10</w:t>
      </w:r>
      <w:r>
        <w:rPr>
          <w:vertAlign w:val="superscript"/>
        </w:rPr>
        <w:t>3</w:t>
      </w:r>
      <w:r>
        <w:t>kg×10N/kg==6×10</w:t>
      </w:r>
      <w:r>
        <w:rPr>
          <w:vertAlign w:val="superscript"/>
        </w:rPr>
        <w:t>4</w:t>
      </w:r>
      <w:r>
        <w:t>N</w:t>
      </w:r>
    </w:p>
    <w:p>
      <w:pPr>
        <w:spacing w:line="360" w:lineRule="auto"/>
        <w:jc w:val="left"/>
        <w:textAlignment w:val="center"/>
      </w:pPr>
      <w:r>
        <w:t>满载后小货车静止时对路面的压强为</w:t>
      </w:r>
    </w:p>
    <w:p>
      <w:pPr>
        <w:spacing w:line="360" w:lineRule="auto"/>
        <w:jc w:val="center"/>
        <w:textAlignment w:val="center"/>
      </w:pPr>
      <w:r>
        <w:object>
          <v:shape id="_x0000_i1025" o:spt="75" alt=" " type="#_x0000_t75" style="height:29pt;width:155.75pt;" o:ole="t" filled="f" o:preferrelative="t" stroked="f" coordsize="21600,21600">
            <v:path/>
            <v:fill on="f" focussize="0,0"/>
            <v:stroke on="f" joinstyle="miter"/>
            <v:imagedata r:id="rId43" o:title="eqId9151f35387f0dfdaf45cdaa81858e9ad"/>
            <o:lock v:ext="edit" aspectratio="t"/>
            <w10:wrap type="none"/>
            <w10:anchorlock/>
          </v:shape>
          <o:OLEObject Type="Embed" ProgID="Equation.DSMT4" ShapeID="_x0000_i1025" DrawAspect="Content" ObjectID="_1468075725" r:id="rId42">
            <o:LockedField>false</o:LockedField>
          </o:OLEObject>
        </w:object>
      </w:r>
    </w:p>
    <w:p>
      <w:pPr>
        <w:spacing w:line="360" w:lineRule="auto"/>
        <w:jc w:val="center"/>
        <w:textAlignment w:val="center"/>
      </w:pPr>
    </w:p>
    <w:p>
      <w:pPr>
        <w:spacing w:line="360" w:lineRule="auto"/>
        <w:jc w:val="left"/>
        <w:textAlignment w:val="center"/>
      </w:pPr>
      <w:r>
        <w:t>（</w:t>
      </w:r>
      <w:r>
        <w:rPr>
          <w:rFonts w:hint="eastAsia"/>
          <w:lang w:val="en-US" w:eastAsia="zh-CN"/>
        </w:rPr>
        <w:t>2</w:t>
      </w:r>
      <w:r>
        <w:t>）小货车匀速行驶过程中牵引力为</w:t>
      </w:r>
    </w:p>
    <w:p>
      <w:pPr>
        <w:spacing w:line="360" w:lineRule="auto"/>
        <w:jc w:val="center"/>
        <w:textAlignment w:val="center"/>
      </w:pPr>
      <w:r>
        <w:rPr>
          <w:i/>
        </w:rPr>
        <w:t>F</w:t>
      </w:r>
      <w:r>
        <w:t>=</w:t>
      </w:r>
      <w:r>
        <w:rPr>
          <w:i/>
        </w:rPr>
        <w:t>f</w:t>
      </w:r>
      <w:r>
        <w:t>=0.05</w:t>
      </w:r>
      <w:r>
        <w:rPr>
          <w:i/>
        </w:rPr>
        <w:t>G</w:t>
      </w:r>
      <w:r>
        <w:t>=0.05</w:t>
      </w:r>
      <w:r>
        <w:rPr>
          <w:i/>
        </w:rPr>
        <w:t>mg</w:t>
      </w:r>
      <w:r>
        <w:t>=0.05×6×10</w:t>
      </w:r>
      <w:r>
        <w:rPr>
          <w:vertAlign w:val="superscript"/>
        </w:rPr>
        <w:t>4</w:t>
      </w:r>
      <w:r>
        <w:t>N=3000N</w:t>
      </w:r>
    </w:p>
    <w:p>
      <w:pPr>
        <w:spacing w:line="360" w:lineRule="auto"/>
        <w:jc w:val="left"/>
        <w:textAlignment w:val="center"/>
      </w:pPr>
      <w:r>
        <w:t>小车在平直的公路上行驶的路程</w:t>
      </w:r>
    </w:p>
    <w:p>
      <w:pPr>
        <w:spacing w:line="360" w:lineRule="auto"/>
        <w:jc w:val="center"/>
        <w:textAlignment w:val="center"/>
      </w:pPr>
      <w:r>
        <w:object>
          <v:shape id="_x0000_i1026" o:spt="75" alt=" " type="#_x0000_t75" style="height:27pt;width:165.4pt;" o:ole="t" filled="f" o:preferrelative="t" stroked="f" coordsize="21600,21600">
            <v:path/>
            <v:fill on="f" focussize="0,0"/>
            <v:stroke on="f" joinstyle="miter"/>
            <v:imagedata r:id="rId45" o:title="eqId49639b672d0bb1602800b9ac394107b9"/>
            <o:lock v:ext="edit" aspectratio="t"/>
            <w10:wrap type="none"/>
            <w10:anchorlock/>
          </v:shape>
          <o:OLEObject Type="Embed" ProgID="Equation.DSMT4" ShapeID="_x0000_i1026" DrawAspect="Content" ObjectID="_1468075726" r:id="rId44">
            <o:LockedField>false</o:LockedField>
          </o:OLEObject>
        </w:object>
      </w:r>
    </w:p>
    <w:p>
      <w:pPr>
        <w:spacing w:line="360" w:lineRule="auto"/>
        <w:jc w:val="center"/>
        <w:textAlignment w:val="center"/>
      </w:pPr>
    </w:p>
    <w:p>
      <w:pPr>
        <w:spacing w:line="360" w:lineRule="auto"/>
        <w:jc w:val="left"/>
        <w:textAlignment w:val="center"/>
      </w:pPr>
      <w:r>
        <w:t>小货车匀速行驶过程中牵引力做的功为</w:t>
      </w:r>
    </w:p>
    <w:p>
      <w:pPr>
        <w:spacing w:line="360" w:lineRule="auto"/>
        <w:jc w:val="center"/>
        <w:textAlignment w:val="center"/>
      </w:pPr>
      <w:r>
        <w:rPr>
          <w:i/>
        </w:rPr>
        <w:t>W</w:t>
      </w:r>
      <w:r>
        <w:t>=</w:t>
      </w:r>
      <w:r>
        <w:rPr>
          <w:i/>
        </w:rPr>
        <w:t>Fs</w:t>
      </w:r>
      <w:r>
        <w:t>=3000N×1×10</w:t>
      </w:r>
      <w:r>
        <w:rPr>
          <w:vertAlign w:val="superscript"/>
        </w:rPr>
        <w:t>4</w:t>
      </w:r>
      <w:r>
        <w:t>m=3×10</w:t>
      </w:r>
      <w:r>
        <w:rPr>
          <w:vertAlign w:val="superscript"/>
        </w:rPr>
        <w:t>7</w:t>
      </w:r>
      <w:r>
        <w:t>J</w:t>
      </w:r>
    </w:p>
    <w:p>
      <w:pPr>
        <w:spacing w:line="360" w:lineRule="auto"/>
        <w:jc w:val="left"/>
        <w:textAlignment w:val="center"/>
      </w:pPr>
      <w:r>
        <w:t>27</w:t>
      </w:r>
    </w:p>
    <w:p>
      <w:pPr>
        <w:spacing w:line="360" w:lineRule="auto"/>
        <w:jc w:val="left"/>
        <w:textAlignment w:val="center"/>
      </w:pPr>
      <w:r>
        <w:t>解：（1）小灯泡正常工作的电流为</w:t>
      </w:r>
    </w:p>
    <w:p>
      <w:pPr>
        <w:spacing w:line="360" w:lineRule="auto"/>
        <w:jc w:val="center"/>
        <w:textAlignment w:val="center"/>
      </w:pPr>
      <w:r>
        <w:object>
          <v:shape id="_x0000_i1027" o:spt="75" alt=" " type="#_x0000_t75" style="height:29.9pt;width:96.8pt;" o:ole="t" filled="f" o:preferrelative="t" stroked="f" coordsize="21600,21600">
            <v:path/>
            <v:fill on="f" focussize="0,0"/>
            <v:stroke on="f" joinstyle="miter"/>
            <v:imagedata r:id="rId47" o:title="eqId32996d3a864f963c13c952f59850e58c"/>
            <o:lock v:ext="edit" aspectratio="t"/>
            <w10:wrap type="none"/>
            <w10:anchorlock/>
          </v:shape>
          <o:OLEObject Type="Embed" ProgID="Equation.DSMT4" ShapeID="_x0000_i1027" DrawAspect="Content" ObjectID="_1468075727" r:id="rId46">
            <o:LockedField>false</o:LockedField>
          </o:OLEObject>
        </w:object>
      </w:r>
    </w:p>
    <w:p>
      <w:pPr>
        <w:spacing w:line="360" w:lineRule="auto"/>
        <w:jc w:val="left"/>
        <w:textAlignment w:val="center"/>
      </w:pPr>
      <w:r>
        <w:t>小灯泡的电阻为</w:t>
      </w:r>
    </w:p>
    <w:p>
      <w:pPr>
        <w:spacing w:line="360" w:lineRule="auto"/>
        <w:jc w:val="center"/>
        <w:textAlignment w:val="center"/>
      </w:pPr>
      <w:r>
        <w:object>
          <v:shape id="_x0000_i1028" o:spt="75" alt=" " type="#_x0000_t75" style="height:29.7pt;width:100.3pt;" o:ole="t" filled="f" o:preferrelative="t" stroked="f" coordsize="21600,21600">
            <v:path/>
            <v:fill on="f" focussize="0,0"/>
            <v:stroke on="f" joinstyle="miter"/>
            <v:imagedata r:id="rId49" o:title="eqIde63b465bd5664b053c88b6b10302e7d7"/>
            <o:lock v:ext="edit" aspectratio="t"/>
            <w10:wrap type="none"/>
            <w10:anchorlock/>
          </v:shape>
          <o:OLEObject Type="Embed" ProgID="Equation.DSMT4" ShapeID="_x0000_i1028" DrawAspect="Content" ObjectID="_1468075728" r:id="rId48">
            <o:LockedField>false</o:LockedField>
          </o:OLEObject>
        </w:object>
      </w:r>
    </w:p>
    <w:p>
      <w:pPr>
        <w:spacing w:line="360" w:lineRule="auto"/>
        <w:jc w:val="left"/>
        <w:textAlignment w:val="center"/>
      </w:pPr>
      <w:r>
        <w:t>（2）当滑动变阻器的电阻调到</w:t>
      </w:r>
      <w:r>
        <w:object>
          <v:shape id="_x0000_i1029" o:spt="75" alt=" " type="#_x0000_t75" style="height:15.8pt;width:36.9pt;" o:ole="t" filled="f" o:preferrelative="t" stroked="f" coordsize="21600,21600">
            <v:path/>
            <v:fill on="f" focussize="0,0"/>
            <v:stroke on="f" joinstyle="miter"/>
            <v:imagedata r:id="rId51" o:title="eqId4359a17af981358ecf4102a929ac0863"/>
            <o:lock v:ext="edit" aspectratio="t"/>
            <w10:wrap type="none"/>
            <w10:anchorlock/>
          </v:shape>
          <o:OLEObject Type="Embed" ProgID="Equation.DSMT4" ShapeID="_x0000_i1029" DrawAspect="Content" ObjectID="_1468075729" r:id="rId50">
            <o:LockedField>false</o:LockedField>
          </o:OLEObject>
        </w:object>
      </w:r>
      <w:r>
        <w:t>时，灯泡恰好正常发光，此时电路中电流为</w:t>
      </w:r>
      <w:r>
        <w:object>
          <v:shape id="_x0000_i1030" o:spt="75" alt=" " type="#_x0000_t75" style="height:15.75pt;width:43.95pt;" o:ole="t" filled="f" o:preferrelative="t" stroked="f" coordsize="21600,21600">
            <v:path/>
            <v:fill on="f" focussize="0,0"/>
            <v:stroke on="f" joinstyle="miter"/>
            <v:imagedata r:id="rId53" o:title="eqId08c7b665431b508d5c579fc31103d988"/>
            <o:lock v:ext="edit" aspectratio="t"/>
            <w10:wrap type="none"/>
            <w10:anchorlock/>
          </v:shape>
          <o:OLEObject Type="Embed" ProgID="Equation.DSMT4" ShapeID="_x0000_i1030" DrawAspect="Content" ObjectID="_1468075730" r:id="rId52">
            <o:LockedField>false</o:LockedField>
          </o:OLEObject>
        </w:object>
      </w:r>
      <w:r>
        <w:t>，根据串联电路电压的规律及欧姆定律，电源电压为</w:t>
      </w:r>
    </w:p>
    <w:p>
      <w:pPr>
        <w:spacing w:line="360" w:lineRule="auto"/>
        <w:jc w:val="center"/>
        <w:textAlignment w:val="center"/>
      </w:pPr>
      <w:r>
        <w:object>
          <v:shape id="_x0000_i1031" o:spt="75" alt=" " type="#_x0000_t75" style="height:17.5pt;width:183pt;" o:ole="t" filled="f" o:preferrelative="t" stroked="f" coordsize="21600,21600">
            <v:path/>
            <v:fill on="f" focussize="0,0"/>
            <v:stroke on="f" joinstyle="miter"/>
            <v:imagedata r:id="rId55" o:title="eqIdfab56f9140d60e0e9cc1f7351e442523"/>
            <o:lock v:ext="edit" aspectratio="t"/>
            <w10:wrap type="none"/>
            <w10:anchorlock/>
          </v:shape>
          <o:OLEObject Type="Embed" ProgID="Equation.DSMT4" ShapeID="_x0000_i1031" DrawAspect="Content" ObjectID="_1468075731" r:id="rId54">
            <o:LockedField>false</o:LockedField>
          </o:OLEObject>
        </w:object>
      </w:r>
    </w:p>
    <w:p>
      <w:pPr>
        <w:spacing w:line="360" w:lineRule="auto"/>
        <w:jc w:val="left"/>
        <w:textAlignment w:val="center"/>
      </w:pPr>
      <w:r>
        <w:t>（3）当滑动变阻器的滑片置于最右端，即最大阻值处时，电路中电流为</w:t>
      </w:r>
    </w:p>
    <w:p>
      <w:pPr>
        <w:spacing w:line="360" w:lineRule="auto"/>
        <w:jc w:val="center"/>
        <w:textAlignment w:val="center"/>
      </w:pPr>
      <w:r>
        <w:object>
          <v:shape id="_x0000_i1032" o:spt="75" alt=" " type="#_x0000_t75" style="height:34.45pt;width:119.6pt;" o:ole="t" filled="f" o:preferrelative="t" stroked="f" coordsize="21600,21600">
            <v:path/>
            <v:fill on="f" focussize="0,0"/>
            <v:stroke on="f" joinstyle="miter"/>
            <v:imagedata r:id="rId57" o:title="eqId27c0aa2a5645a0bdeadc90fed8feb622"/>
            <o:lock v:ext="edit" aspectratio="t"/>
            <w10:wrap type="none"/>
            <w10:anchorlock/>
          </v:shape>
          <o:OLEObject Type="Embed" ProgID="Equation.DSMT4" ShapeID="_x0000_i1032" DrawAspect="Content" ObjectID="_1468075732" r:id="rId56">
            <o:LockedField>false</o:LockedField>
          </o:OLEObject>
        </w:object>
      </w:r>
    </w:p>
    <w:p>
      <w:pPr>
        <w:spacing w:line="360" w:lineRule="auto"/>
        <w:jc w:val="left"/>
        <w:textAlignment w:val="center"/>
      </w:pPr>
      <w:r>
        <w:t>此时灯泡的实际电压为</w:t>
      </w:r>
    </w:p>
    <w:p>
      <w:pPr>
        <w:spacing w:line="360" w:lineRule="auto"/>
        <w:jc w:val="center"/>
        <w:textAlignment w:val="center"/>
      </w:pPr>
      <w:r>
        <w:object>
          <v:shape id="_x0000_i1033" o:spt="75" alt=" " type="#_x0000_t75" style="height:16.55pt;width:130.2pt;" o:ole="t" filled="f" o:preferrelative="t" stroked="f" coordsize="21600,21600">
            <v:path/>
            <v:fill on="f" focussize="0,0"/>
            <v:stroke on="f" joinstyle="miter"/>
            <v:imagedata r:id="rId59" o:title="eqId968ef0560a212e267cf235ba2f4e2b14"/>
            <o:lock v:ext="edit" aspectratio="t"/>
            <w10:wrap type="none"/>
            <w10:anchorlock/>
          </v:shape>
          <o:OLEObject Type="Embed" ProgID="Equation.DSMT4" ShapeID="_x0000_i1033" DrawAspect="Content" ObjectID="_1468075733" r:id="rId58">
            <o:LockedField>false</o:LockedField>
          </o:OLEObject>
        </w:object>
      </w:r>
    </w:p>
    <w:p>
      <w:pPr>
        <w:spacing w:line="360" w:lineRule="auto"/>
        <w:jc w:val="left"/>
        <w:textAlignment w:val="center"/>
      </w:pPr>
      <w:r>
        <w:t>滑动变阻器两端电压为</w:t>
      </w:r>
    </w:p>
    <w:p>
      <w:pPr>
        <w:spacing w:line="360" w:lineRule="auto"/>
        <w:jc w:val="center"/>
        <w:textAlignment w:val="center"/>
      </w:pPr>
      <w:r>
        <w:object>
          <v:shape id="_x0000_i1034" o:spt="75" alt=" " type="#_x0000_t75" style="height:16.55pt;width:143.4pt;" o:ole="t" filled="f" o:preferrelative="t" stroked="f" coordsize="21600,21600">
            <v:path/>
            <v:fill on="f" focussize="0,0"/>
            <v:stroke on="f" joinstyle="miter"/>
            <v:imagedata r:id="rId61" o:title="eqIdf00a334001cdd02173a46f9d19227895"/>
            <o:lock v:ext="edit" aspectratio="t"/>
            <w10:wrap type="none"/>
            <w10:anchorlock/>
          </v:shape>
          <o:OLEObject Type="Embed" ProgID="Equation.DSMT4" ShapeID="_x0000_i1034" DrawAspect="Content" ObjectID="_1468075734" r:id="rId60">
            <o:LockedField>false</o:LockedField>
          </o:OLEObject>
        </w:object>
      </w:r>
    </w:p>
    <w:p>
      <w:pPr>
        <w:spacing w:line="360" w:lineRule="auto"/>
        <w:jc w:val="left"/>
        <w:textAlignment w:val="center"/>
      </w:pPr>
      <w:r>
        <w:t>滑动变阻器的最大阻值为</w:t>
      </w:r>
    </w:p>
    <w:p>
      <w:pPr>
        <w:spacing w:line="360" w:lineRule="auto"/>
        <w:jc w:val="center"/>
        <w:textAlignment w:val="center"/>
      </w:pPr>
      <w:r>
        <w:object>
          <v:shape id="_x0000_i1035" o:spt="75" alt=" " type="#_x0000_t75" style="height:27.95pt;width:104.7pt;" o:ole="t" filled="f" o:preferrelative="t" stroked="f" coordsize="21600,21600">
            <v:path/>
            <v:fill on="f" focussize="0,0"/>
            <v:stroke on="f" joinstyle="miter"/>
            <v:imagedata r:id="rId63" o:title="eqId9a1ebe9df3aaf5bfe017f7e1593c7d1f"/>
            <o:lock v:ext="edit" aspectratio="t"/>
            <w10:wrap type="none"/>
            <w10:anchorlock/>
          </v:shape>
          <o:OLEObject Type="Embed" ProgID="Equation.DSMT4" ShapeID="_x0000_i1035" DrawAspect="Content" ObjectID="_1468075735" r:id="rId62">
            <o:LockedField>false</o:LockedField>
          </o:OLEObject>
        </w:object>
      </w:r>
    </w:p>
    <w:p>
      <w:pPr>
        <w:spacing w:line="360" w:lineRule="auto"/>
        <w:jc w:val="left"/>
        <w:textAlignment w:val="center"/>
      </w:pPr>
      <w:r>
        <w:t>答：（1）小灯泡的电阻为</w:t>
      </w:r>
      <w:r>
        <w:object>
          <v:shape id="_x0000_i1036" o:spt="75" alt=" " type="#_x0000_t75" style="height:11.45pt;width:21.1pt;" o:ole="t" filled="f" o:preferrelative="t" stroked="f" coordsize="21600,21600">
            <v:path/>
            <v:fill on="f" focussize="0,0"/>
            <v:stroke on="f" joinstyle="miter"/>
            <v:imagedata r:id="rId65" o:title="eqId0a5f000c0656b6a084817cf82c02780e"/>
            <o:lock v:ext="edit" aspectratio="t"/>
            <w10:wrap type="none"/>
            <w10:anchorlock/>
          </v:shape>
          <o:OLEObject Type="Embed" ProgID="Equation.DSMT4" ShapeID="_x0000_i1036" DrawAspect="Content" ObjectID="_1468075736" r:id="rId64">
            <o:LockedField>false</o:LockedField>
          </o:OLEObject>
        </w:object>
      </w:r>
      <w:r>
        <w:t>；</w:t>
      </w:r>
    </w:p>
    <w:p>
      <w:pPr>
        <w:spacing w:line="360" w:lineRule="auto"/>
        <w:jc w:val="left"/>
        <w:textAlignment w:val="center"/>
      </w:pPr>
      <w:r>
        <w:t>（2）电源电压为</w:t>
      </w:r>
      <w:r>
        <w:object>
          <v:shape id="_x0000_i1037" o:spt="75" alt=" " type="#_x0000_t75" style="height:12.5pt;width:16.7pt;" o:ole="t" filled="f" o:preferrelative="t" stroked="f" coordsize="21600,21600">
            <v:path/>
            <v:fill on="f" focussize="0,0"/>
            <v:stroke on="f" joinstyle="miter"/>
            <v:imagedata r:id="rId67" o:title="eqId93457ab5e15316666b87723f8acb49db"/>
            <o:lock v:ext="edit" aspectratio="t"/>
            <w10:wrap type="none"/>
            <w10:anchorlock/>
          </v:shape>
          <o:OLEObject Type="Embed" ProgID="Equation.DSMT4" ShapeID="_x0000_i1037" DrawAspect="Content" ObjectID="_1468075737" r:id="rId66">
            <o:LockedField>false</o:LockedField>
          </o:OLEObject>
        </w:object>
      </w:r>
      <w:r>
        <w:t>；</w:t>
      </w:r>
    </w:p>
    <w:p>
      <w:pPr>
        <w:spacing w:line="360" w:lineRule="auto"/>
        <w:jc w:val="left"/>
        <w:textAlignment w:val="center"/>
      </w:pPr>
      <w:r>
        <w:t>（3）滑动变阻器的最大阻值为</w:t>
      </w:r>
      <w:r>
        <w:object>
          <v:shape id="_x0000_i1038" o:spt="75" alt=" " type="#_x0000_t75" style="height:12.55pt;width:20.2pt;" o:ole="t" filled="f" o:preferrelative="t" stroked="f" coordsize="21600,21600">
            <v:path/>
            <v:fill on="f" focussize="0,0"/>
            <v:stroke on="f" joinstyle="miter"/>
            <v:imagedata r:id="rId69" o:title="eqId57df7d0daf2a6b9ed4bc04e4f07c7de5"/>
            <o:lock v:ext="edit" aspectratio="t"/>
            <w10:wrap type="none"/>
            <w10:anchorlock/>
          </v:shape>
          <o:OLEObject Type="Embed" ProgID="Equation.DSMT4" ShapeID="_x0000_i1038" DrawAspect="Content" ObjectID="_1468075738" r:id="rId68">
            <o:LockedField>false</o:LockedField>
          </o:OLEObject>
        </w:object>
      </w:r>
      <w:r>
        <w:t>。</w:t>
      </w:r>
    </w:p>
    <w:p>
      <w:pPr>
        <w:spacing w:line="360" w:lineRule="auto"/>
        <w:jc w:val="left"/>
        <w:textAlignment w:val="center"/>
      </w:pPr>
      <w:r>
        <w:t>28．</w:t>
      </w:r>
    </w:p>
    <w:p>
      <w:pPr>
        <w:spacing w:line="360" w:lineRule="auto"/>
        <w:jc w:val="left"/>
        <w:textAlignment w:val="center"/>
      </w:pPr>
      <w:r>
        <w:t>（1）当杯中装满1.14g/cm</w:t>
      </w:r>
      <w:r>
        <w:rPr>
          <w:vertAlign w:val="superscript"/>
        </w:rPr>
        <w:t>3</w:t>
      </w:r>
      <w:r>
        <w:t>的盐水时，杯底受到的压强为</w:t>
      </w:r>
    </w:p>
    <w:p>
      <w:pPr>
        <w:spacing w:line="360" w:lineRule="auto"/>
        <w:jc w:val="center"/>
        <w:textAlignment w:val="center"/>
      </w:pPr>
      <w:r>
        <w:object>
          <v:shape id="_x0000_i1039" o:spt="75" alt=" " type="#_x0000_t75" style="height:16.5pt;width:250.8pt;" o:ole="t" filled="f" o:preferrelative="t" stroked="f" coordsize="21600,21600">
            <v:path/>
            <v:fill on="f" focussize="0,0"/>
            <v:stroke on="f" joinstyle="miter"/>
            <v:imagedata r:id="rId71" o:title="eqId1d6e28830b2eea61b4b9755f80476a0f"/>
            <o:lock v:ext="edit" aspectratio="t"/>
            <w10:wrap type="none"/>
            <w10:anchorlock/>
          </v:shape>
          <o:OLEObject Type="Embed" ProgID="Equation.DSMT4" ShapeID="_x0000_i1039" DrawAspect="Content" ObjectID="_1468075739" r:id="rId70">
            <o:LockedField>false</o:LockedField>
          </o:OLEObject>
        </w:object>
      </w:r>
    </w:p>
    <w:p>
      <w:pPr>
        <w:spacing w:line="360" w:lineRule="auto"/>
        <w:jc w:val="left"/>
        <w:textAlignment w:val="center"/>
      </w:pPr>
      <w:r>
        <w:t>（2）由题意可知，两次电压表示数之比为</w:t>
      </w:r>
    </w:p>
    <w:p>
      <w:pPr>
        <w:spacing w:line="360" w:lineRule="auto"/>
        <w:jc w:val="center"/>
        <w:textAlignment w:val="center"/>
      </w:pPr>
      <w:r>
        <w:object>
          <v:shape id="_x0000_i1040" o:spt="75" alt=" " type="#_x0000_t75" style="height:29.6pt;width:86.2pt;" o:ole="t" filled="f" o:preferrelative="t" stroked="f" coordsize="21600,21600">
            <v:path/>
            <v:fill on="f" focussize="0,0"/>
            <v:stroke on="f" joinstyle="miter"/>
            <v:imagedata r:id="rId73" o:title="eqId6c54c2972c7ebcba58180064b85d6dc9"/>
            <o:lock v:ext="edit" aspectratio="t"/>
            <w10:wrap type="none"/>
            <w10:anchorlock/>
          </v:shape>
          <o:OLEObject Type="Embed" ProgID="Equation.DSMT4" ShapeID="_x0000_i1040" DrawAspect="Content" ObjectID="_1468075740" r:id="rId72">
            <o:LockedField>false</o:LockedField>
          </o:OLEObject>
        </w:object>
      </w:r>
    </w:p>
    <w:p>
      <w:pPr>
        <w:spacing w:line="360" w:lineRule="auto"/>
        <w:jc w:val="left"/>
        <w:textAlignment w:val="center"/>
      </w:pPr>
      <w:r>
        <w:t>故电流</w:t>
      </w:r>
      <w:r>
        <w:rPr>
          <w:rFonts w:ascii="Times New Roman" w:hAnsi="Times New Roman" w:eastAsia="Times New Roman" w:cs="Times New Roman"/>
          <w:i/>
        </w:rPr>
        <w:t>I</w:t>
      </w:r>
      <w:r>
        <w:rPr>
          <w:rFonts w:ascii="Times New Roman" w:hAnsi="Times New Roman" w:eastAsia="Times New Roman" w:cs="Times New Roman"/>
          <w:i/>
          <w:vertAlign w:val="subscript"/>
        </w:rPr>
        <w:t>1</w:t>
      </w:r>
      <w:r>
        <w:t>的大小为</w:t>
      </w:r>
    </w:p>
    <w:p>
      <w:pPr>
        <w:spacing w:line="360" w:lineRule="auto"/>
        <w:jc w:val="center"/>
        <w:textAlignment w:val="center"/>
      </w:pPr>
      <w:r>
        <w:object>
          <v:shape id="_x0000_i1041" o:spt="75" alt=" " type="#_x0000_t75" style="height:27.1pt;width:138.15pt;" o:ole="t" filled="f" o:preferrelative="t" stroked="f" coordsize="21600,21600">
            <v:path/>
            <v:fill on="f" focussize="0,0"/>
            <v:stroke on="f" joinstyle="miter"/>
            <v:imagedata r:id="rId75" o:title="eqIdf75d27bc789c15b2b4c13e02dca9c207"/>
            <o:lock v:ext="edit" aspectratio="t"/>
            <w10:wrap type="none"/>
            <w10:anchorlock/>
          </v:shape>
          <o:OLEObject Type="Embed" ProgID="Equation.DSMT4" ShapeID="_x0000_i1041" DrawAspect="Content" ObjectID="_1468075741" r:id="rId74">
            <o:LockedField>false</o:LockedField>
          </o:OLEObject>
        </w:object>
      </w:r>
    </w:p>
    <w:p>
      <w:pPr>
        <w:spacing w:line="360" w:lineRule="auto"/>
        <w:jc w:val="left"/>
        <w:textAlignment w:val="center"/>
      </w:pPr>
      <w:r>
        <w:t>（3）当杯中装满1.14g/cm</w:t>
      </w:r>
      <w:r>
        <w:rPr>
          <w:vertAlign w:val="superscript"/>
        </w:rPr>
        <w:t>3</w:t>
      </w:r>
      <w:r>
        <w:t>的盐水时，杯底受到的压力为</w:t>
      </w:r>
    </w:p>
    <w:p>
      <w:pPr>
        <w:spacing w:line="360" w:lineRule="auto"/>
        <w:jc w:val="center"/>
        <w:textAlignment w:val="center"/>
      </w:pPr>
      <w:r>
        <w:object>
          <v:shape id="_x0000_i1042" o:spt="75" alt=" " type="#_x0000_t75" style="height:15.8pt;width:191.8pt;" o:ole="t" filled="f" o:preferrelative="t" stroked="f" coordsize="21600,21600">
            <v:path/>
            <v:fill on="f" focussize="0,0"/>
            <v:stroke on="f" joinstyle="miter"/>
            <v:imagedata r:id="rId77" o:title="eqIda86556c81482e36a2b1d599696fc7484"/>
            <o:lock v:ext="edit" aspectratio="t"/>
            <w10:wrap type="none"/>
            <w10:anchorlock/>
          </v:shape>
          <o:OLEObject Type="Embed" ProgID="Equation.DSMT4" ShapeID="_x0000_i1042" DrawAspect="Content" ObjectID="_1468075742" r:id="rId76">
            <o:LockedField>false</o:LockedField>
          </o:OLEObject>
        </w:object>
      </w:r>
    </w:p>
    <w:p>
      <w:pPr>
        <w:spacing w:line="360" w:lineRule="auto"/>
        <w:jc w:val="left"/>
        <w:textAlignment w:val="center"/>
      </w:pPr>
      <w:r>
        <w:t>此时压力传感器的电阻为</w:t>
      </w:r>
    </w:p>
    <w:p>
      <w:pPr>
        <w:spacing w:line="360" w:lineRule="auto"/>
        <w:jc w:val="center"/>
        <w:textAlignment w:val="center"/>
      </w:pPr>
      <w:r>
        <w:object>
          <v:shape id="_x0000_i1043" o:spt="75" alt=" " type="#_x0000_t75" style="height:17.8pt;width:182.15pt;" o:ole="t" filled="f" o:preferrelative="t" stroked="f" coordsize="21600,21600">
            <v:path/>
            <v:fill on="f" focussize="0,0"/>
            <v:stroke on="f" joinstyle="miter"/>
            <v:imagedata r:id="rId79" o:title="eqId369f03acca8eb4fc983679aedbf88ae1"/>
            <o:lock v:ext="edit" aspectratio="t"/>
            <w10:wrap type="none"/>
            <w10:anchorlock/>
          </v:shape>
          <o:OLEObject Type="Embed" ProgID="Equation.DSMT4" ShapeID="_x0000_i1043" DrawAspect="Content" ObjectID="_1468075743" r:id="rId78">
            <o:LockedField>false</o:LockedField>
          </o:OLEObject>
        </w:object>
      </w:r>
    </w:p>
    <w:p>
      <w:pPr>
        <w:spacing w:line="360" w:lineRule="auto"/>
        <w:jc w:val="left"/>
        <w:textAlignment w:val="center"/>
      </w:pPr>
      <w:r>
        <w:rPr>
          <w:rFonts w:ascii="Times New Roman" w:hAnsi="Times New Roman" w:eastAsia="Times New Roman" w:cs="Times New Roman"/>
          <w:i/>
        </w:rPr>
        <w:t>R</w:t>
      </w:r>
      <w:r>
        <w:rPr>
          <w:rFonts w:ascii="Times New Roman" w:hAnsi="Times New Roman" w:eastAsia="Times New Roman" w:cs="Times New Roman"/>
          <w:i/>
          <w:vertAlign w:val="subscript"/>
        </w:rPr>
        <w:t>0</w:t>
      </w:r>
      <w:r>
        <w:t>的电功率和传感器</w:t>
      </w:r>
      <w:r>
        <w:rPr>
          <w:rFonts w:ascii="Times New Roman" w:hAnsi="Times New Roman" w:eastAsia="Times New Roman" w:cs="Times New Roman"/>
          <w:i/>
        </w:rPr>
        <w:t>R</w:t>
      </w:r>
      <w:r>
        <w:t>的电功率之比为5∶7，故</w:t>
      </w:r>
    </w:p>
    <w:p>
      <w:pPr>
        <w:spacing w:line="360" w:lineRule="auto"/>
        <w:jc w:val="center"/>
        <w:textAlignment w:val="center"/>
      </w:pPr>
      <w:r>
        <w:object>
          <v:shape id="_x0000_i1044" o:spt="75" alt=" " type="#_x0000_t75" style="height:31.65pt;width:66pt;" o:ole="t" filled="f" o:preferrelative="t" stroked="f" coordsize="21600,21600">
            <v:path/>
            <v:fill on="f" focussize="0,0"/>
            <v:stroke on="f" joinstyle="miter"/>
            <v:imagedata r:id="rId81" o:title="eqIdb92c1a486fd7700ab791a16135d63511"/>
            <o:lock v:ext="edit" aspectratio="t"/>
            <w10:wrap type="none"/>
            <w10:anchorlock/>
          </v:shape>
          <o:OLEObject Type="Embed" ProgID="Equation.DSMT4" ShapeID="_x0000_i1044" DrawAspect="Content" ObjectID="_1468075744" r:id="rId80">
            <o:LockedField>false</o:LockedField>
          </o:OLEObject>
        </w:object>
      </w:r>
    </w:p>
    <w:p>
      <w:pPr>
        <w:spacing w:line="360" w:lineRule="auto"/>
        <w:jc w:val="left"/>
        <w:textAlignment w:val="center"/>
      </w:pPr>
      <w:r>
        <w:t>由上式可得，压敏电阻</w:t>
      </w:r>
      <w:r>
        <w:rPr>
          <w:rFonts w:ascii="Times New Roman" w:hAnsi="Times New Roman" w:eastAsia="Times New Roman" w:cs="Times New Roman"/>
          <w:i/>
        </w:rPr>
        <w:t>R</w:t>
      </w:r>
      <w:r>
        <w:rPr>
          <w:rFonts w:ascii="Times New Roman" w:hAnsi="Times New Roman" w:eastAsia="Times New Roman" w:cs="Times New Roman"/>
          <w:i/>
          <w:vertAlign w:val="subscript"/>
        </w:rPr>
        <w:t>2</w:t>
      </w:r>
      <w:r>
        <w:t>为</w:t>
      </w:r>
    </w:p>
    <w:p>
      <w:pPr>
        <w:spacing w:line="360" w:lineRule="auto"/>
        <w:jc w:val="center"/>
        <w:textAlignment w:val="center"/>
      </w:pPr>
      <w:r>
        <w:object>
          <v:shape id="_x0000_i1045" o:spt="75" alt=" " type="#_x0000_t75" style="height:27.05pt;width:42.2pt;" o:ole="t" filled="f" o:preferrelative="t" stroked="f" coordsize="21600,21600">
            <v:path/>
            <v:fill on="f" focussize="0,0"/>
            <v:stroke on="f" joinstyle="miter"/>
            <v:imagedata r:id="rId83" o:title="eqId7753299291785777aedaffb672967bc3"/>
            <o:lock v:ext="edit" aspectratio="t"/>
            <w10:wrap type="none"/>
            <w10:anchorlock/>
          </v:shape>
          <o:OLEObject Type="Embed" ProgID="Equation.DSMT4" ShapeID="_x0000_i1045" DrawAspect="Content" ObjectID="_1468075745" r:id="rId82">
            <o:LockedField>false</o:LockedField>
          </o:OLEObject>
        </w:object>
      </w:r>
    </w:p>
    <w:p>
      <w:pPr>
        <w:spacing w:line="360" w:lineRule="auto"/>
        <w:jc w:val="left"/>
        <w:textAlignment w:val="center"/>
      </w:pPr>
      <w:r>
        <w:t>因为电源电压不变，则</w:t>
      </w:r>
    </w:p>
    <w:p>
      <w:pPr>
        <w:spacing w:line="360" w:lineRule="auto"/>
        <w:jc w:val="center"/>
        <w:textAlignment w:val="center"/>
      </w:pPr>
      <w:r>
        <w:object>
          <v:shape id="_x0000_i1046" o:spt="75" alt=" " type="#_x0000_t75" style="height:29.65pt;width:178.6pt;" o:ole="t" filled="f" o:preferrelative="t" stroked="f" coordsize="21600,21600">
            <v:path/>
            <v:fill on="f" focussize="0,0"/>
            <v:stroke on="f" joinstyle="miter"/>
            <v:imagedata r:id="rId85" o:title="eqIdb565e0b380472fd61e59715844c68e49"/>
            <o:lock v:ext="edit" aspectratio="t"/>
            <w10:wrap type="none"/>
            <w10:anchorlock/>
          </v:shape>
          <o:OLEObject Type="Embed" ProgID="Equation.DSMT4" ShapeID="_x0000_i1046" DrawAspect="Content" ObjectID="_1468075746" r:id="rId84">
            <o:LockedField>false</o:LockedField>
          </o:OLEObject>
        </w:object>
      </w:r>
    </w:p>
    <w:p>
      <w:pPr>
        <w:spacing w:line="360" w:lineRule="auto"/>
        <w:jc w:val="left"/>
        <w:textAlignment w:val="center"/>
      </w:pPr>
      <w:r>
        <w:t>综合上面两式可解得此时压敏电阻为28Ω，此时容器底所受的压力为</w:t>
      </w:r>
    </w:p>
    <w:p>
      <w:pPr>
        <w:spacing w:line="360" w:lineRule="auto"/>
        <w:jc w:val="center"/>
        <w:textAlignment w:val="center"/>
      </w:pPr>
      <w:r>
        <w:object>
          <v:shape id="_x0000_i1047" o:spt="75" alt=" " type="#_x0000_t75" style="height:29.7pt;width:158.4pt;" o:ole="t" filled="f" o:preferrelative="t" stroked="f" coordsize="21600,21600">
            <v:path/>
            <v:fill on="f" focussize="0,0"/>
            <v:stroke on="f" joinstyle="miter"/>
            <v:imagedata r:id="rId87" o:title="eqId52407ed560c12145fb69a643e720dd29"/>
            <o:lock v:ext="edit" aspectratio="t"/>
            <w10:wrap type="none"/>
            <w10:anchorlock/>
          </v:shape>
          <o:OLEObject Type="Embed" ProgID="Equation.DSMT4" ShapeID="_x0000_i1047" DrawAspect="Content" ObjectID="_1468075747" r:id="rId86">
            <o:LockedField>false</o:LockedField>
          </o:OLEObject>
        </w:object>
      </w:r>
    </w:p>
    <w:p>
      <w:pPr>
        <w:spacing w:line="360" w:lineRule="auto"/>
        <w:jc w:val="left"/>
        <w:textAlignment w:val="center"/>
      </w:pPr>
      <w:r>
        <w:t>此时容器底所受的压强为</w:t>
      </w:r>
    </w:p>
    <w:p>
      <w:pPr>
        <w:spacing w:line="360" w:lineRule="auto"/>
        <w:jc w:val="center"/>
        <w:textAlignment w:val="center"/>
      </w:pPr>
      <w:r>
        <w:object>
          <v:shape id="_x0000_i1048" o:spt="75" alt=" " type="#_x0000_t75" style="height:27.05pt;width:142.55pt;" o:ole="t" filled="f" o:preferrelative="t" stroked="f" coordsize="21600,21600">
            <v:path/>
            <v:fill on="f" focussize="0,0"/>
            <v:stroke on="f" joinstyle="miter"/>
            <v:imagedata r:id="rId89" o:title="eqIdd2a340a3d1a81a0ff7bc9e303c3d02fb"/>
            <o:lock v:ext="edit" aspectratio="t"/>
            <w10:wrap type="none"/>
            <w10:anchorlock/>
          </v:shape>
          <o:OLEObject Type="Embed" ProgID="Equation.DSMT4" ShapeID="_x0000_i1048" DrawAspect="Content" ObjectID="_1468075748" r:id="rId88">
            <o:LockedField>false</o:LockedField>
          </o:OLEObject>
        </w:object>
      </w:r>
    </w:p>
    <w:p>
      <w:pPr>
        <w:spacing w:line="360" w:lineRule="auto"/>
        <w:jc w:val="left"/>
        <w:textAlignment w:val="center"/>
      </w:pPr>
      <w:r>
        <w:t>另一种盐水的密度为</w:t>
      </w:r>
    </w:p>
    <w:p>
      <w:pPr>
        <w:spacing w:line="360" w:lineRule="auto"/>
        <w:jc w:val="center"/>
        <w:textAlignment w:val="center"/>
      </w:pPr>
      <w:r>
        <w:object>
          <v:shape id="_x0000_i1049" o:spt="75" alt=" " type="#_x0000_t75" style="height:29pt;width:189.2pt;" o:ole="t" filled="f" o:preferrelative="t" stroked="f" coordsize="21600,21600">
            <v:path/>
            <v:fill on="f" focussize="0,0"/>
            <v:stroke on="f" joinstyle="miter"/>
            <v:imagedata r:id="rId91" o:title="eqIde2c8337c47ca147f5fda1665190ee583"/>
            <o:lock v:ext="edit" aspectratio="t"/>
            <w10:wrap type="none"/>
            <w10:anchorlock/>
          </v:shape>
          <o:OLEObject Type="Embed" ProgID="Equation.DSMT4" ShapeID="_x0000_i1049" DrawAspect="Content" ObjectID="_1468075749" r:id="rId90">
            <o:LockedField>false</o:LockedField>
          </o:OLEObject>
        </w:object>
      </w:r>
    </w:p>
    <w:p>
      <w:pPr>
        <w:spacing w:line="360" w:lineRule="auto"/>
        <w:jc w:val="left"/>
        <w:textAlignment w:val="center"/>
      </w:pPr>
    </w:p>
    <w:p>
      <w:pPr>
        <w:spacing w:line="360" w:lineRule="auto"/>
        <w:jc w:val="left"/>
        <w:textAlignment w:val="center"/>
      </w:pPr>
    </w:p>
    <w:p/>
    <w:p>
      <w:pPr>
        <w:sectPr>
          <w:headerReference r:id="rId4" w:type="default"/>
          <w:footerReference r:id="rId6" w:type="default"/>
          <w:headerReference r:id="rId5" w:type="even"/>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Times New Roman'">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auto"/>
    <w:pitch w:val="default"/>
    <w:sig w:usb0="E00002FF" w:usb1="6AC7FDFB" w:usb2="00000012" w:usb3="00000000" w:csb0="4002009F" w:csb1="DFD70000"/>
  </w:font>
  <w:font w:name="PMingLiU">
    <w:panose1 w:val="02020500000000000000"/>
    <w:charset w:val="88"/>
    <w:family w:val="auto"/>
    <w:pitch w:val="default"/>
    <w:sig w:usb0="A00002FF" w:usb1="28CFFCFA" w:usb2="00000016" w:usb3="00000000" w:csb0="001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73EC95"/>
    <w:multiLevelType w:val="singleLevel"/>
    <w:tmpl w:val="3873EC95"/>
    <w:lvl w:ilvl="0" w:tentative="0">
      <w:start w:val="1"/>
      <w:numFmt w:val="upperLetter"/>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RkNzBlOTU1Y2M1NTFiNzg2Y2MxMzYyNGM5MjI4MTgifQ=="/>
  </w:docVars>
  <w:rsids>
    <w:rsidRoot w:val="00C806B0"/>
    <w:rsid w:val="00043B54"/>
    <w:rsid w:val="001D7A06"/>
    <w:rsid w:val="00284433"/>
    <w:rsid w:val="002A1EC6"/>
    <w:rsid w:val="002E035E"/>
    <w:rsid w:val="006B16C5"/>
    <w:rsid w:val="00776133"/>
    <w:rsid w:val="008C07DE"/>
    <w:rsid w:val="00A30CCE"/>
    <w:rsid w:val="00BF535F"/>
    <w:rsid w:val="00C806B0"/>
    <w:rsid w:val="00E476EE"/>
    <w:rsid w:val="00EF035E"/>
    <w:rsid w:val="073B129C"/>
    <w:rsid w:val="0F7A6F7F"/>
    <w:rsid w:val="1CB1072A"/>
    <w:rsid w:val="1DA615A7"/>
    <w:rsid w:val="1F0E1FD6"/>
    <w:rsid w:val="262477ED"/>
    <w:rsid w:val="27B0758A"/>
    <w:rsid w:val="2F6846BB"/>
    <w:rsid w:val="321E2B9D"/>
    <w:rsid w:val="33983F9E"/>
    <w:rsid w:val="35E42606"/>
    <w:rsid w:val="3B8238F9"/>
    <w:rsid w:val="3C797AF3"/>
    <w:rsid w:val="3E047890"/>
    <w:rsid w:val="47513F17"/>
    <w:rsid w:val="48342DBA"/>
    <w:rsid w:val="4BA77842"/>
    <w:rsid w:val="527875DF"/>
    <w:rsid w:val="5D4E0749"/>
    <w:rsid w:val="616963AE"/>
    <w:rsid w:val="66F231ED"/>
    <w:rsid w:val="717428FD"/>
    <w:rsid w:val="737E4932"/>
    <w:rsid w:val="76AE3921"/>
    <w:rsid w:val="7908577F"/>
    <w:rsid w:val="7B191EC6"/>
    <w:rsid w:val="7DE247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95" Type="http://schemas.openxmlformats.org/officeDocument/2006/relationships/fontTable" Target="fontTable.xml"/><Relationship Id="rId94" Type="http://schemas.openxmlformats.org/officeDocument/2006/relationships/customXml" Target="../customXml/item2.xml"/><Relationship Id="rId93" Type="http://schemas.openxmlformats.org/officeDocument/2006/relationships/numbering" Target="numbering.xml"/><Relationship Id="rId92" Type="http://schemas.openxmlformats.org/officeDocument/2006/relationships/customXml" Target="../customXml/item1.xml"/><Relationship Id="rId91" Type="http://schemas.openxmlformats.org/officeDocument/2006/relationships/image" Target="media/image58.wmf"/><Relationship Id="rId90" Type="http://schemas.openxmlformats.org/officeDocument/2006/relationships/oleObject" Target="embeddings/oleObject25.bin"/><Relationship Id="rId9" Type="http://schemas.openxmlformats.org/officeDocument/2006/relationships/image" Target="media/image1.png"/><Relationship Id="rId89" Type="http://schemas.openxmlformats.org/officeDocument/2006/relationships/image" Target="media/image57.wmf"/><Relationship Id="rId88" Type="http://schemas.openxmlformats.org/officeDocument/2006/relationships/oleObject" Target="embeddings/oleObject24.bin"/><Relationship Id="rId87" Type="http://schemas.openxmlformats.org/officeDocument/2006/relationships/image" Target="media/image56.wmf"/><Relationship Id="rId86" Type="http://schemas.openxmlformats.org/officeDocument/2006/relationships/oleObject" Target="embeddings/oleObject23.bin"/><Relationship Id="rId85" Type="http://schemas.openxmlformats.org/officeDocument/2006/relationships/image" Target="media/image55.wmf"/><Relationship Id="rId84" Type="http://schemas.openxmlformats.org/officeDocument/2006/relationships/oleObject" Target="embeddings/oleObject22.bin"/><Relationship Id="rId83" Type="http://schemas.openxmlformats.org/officeDocument/2006/relationships/image" Target="media/image54.wmf"/><Relationship Id="rId82" Type="http://schemas.openxmlformats.org/officeDocument/2006/relationships/oleObject" Target="embeddings/oleObject21.bin"/><Relationship Id="rId81" Type="http://schemas.openxmlformats.org/officeDocument/2006/relationships/image" Target="media/image53.wmf"/><Relationship Id="rId80" Type="http://schemas.openxmlformats.org/officeDocument/2006/relationships/oleObject" Target="embeddings/oleObject20.bin"/><Relationship Id="rId8" Type="http://schemas.openxmlformats.org/officeDocument/2006/relationships/theme" Target="theme/theme1.xml"/><Relationship Id="rId79" Type="http://schemas.openxmlformats.org/officeDocument/2006/relationships/image" Target="media/image52.wmf"/><Relationship Id="rId78" Type="http://schemas.openxmlformats.org/officeDocument/2006/relationships/oleObject" Target="embeddings/oleObject19.bin"/><Relationship Id="rId77" Type="http://schemas.openxmlformats.org/officeDocument/2006/relationships/image" Target="media/image51.wmf"/><Relationship Id="rId76" Type="http://schemas.openxmlformats.org/officeDocument/2006/relationships/oleObject" Target="embeddings/oleObject18.bin"/><Relationship Id="rId75" Type="http://schemas.openxmlformats.org/officeDocument/2006/relationships/image" Target="media/image50.wmf"/><Relationship Id="rId74" Type="http://schemas.openxmlformats.org/officeDocument/2006/relationships/oleObject" Target="embeddings/oleObject17.bin"/><Relationship Id="rId73" Type="http://schemas.openxmlformats.org/officeDocument/2006/relationships/image" Target="media/image49.wmf"/><Relationship Id="rId72" Type="http://schemas.openxmlformats.org/officeDocument/2006/relationships/oleObject" Target="embeddings/oleObject16.bin"/><Relationship Id="rId71" Type="http://schemas.openxmlformats.org/officeDocument/2006/relationships/image" Target="media/image48.wmf"/><Relationship Id="rId70" Type="http://schemas.openxmlformats.org/officeDocument/2006/relationships/oleObject" Target="embeddings/oleObject15.bin"/><Relationship Id="rId7" Type="http://schemas.openxmlformats.org/officeDocument/2006/relationships/footer" Target="footer3.xml"/><Relationship Id="rId69" Type="http://schemas.openxmlformats.org/officeDocument/2006/relationships/image" Target="media/image47.wmf"/><Relationship Id="rId68" Type="http://schemas.openxmlformats.org/officeDocument/2006/relationships/oleObject" Target="embeddings/oleObject14.bin"/><Relationship Id="rId67" Type="http://schemas.openxmlformats.org/officeDocument/2006/relationships/image" Target="media/image46.wmf"/><Relationship Id="rId66" Type="http://schemas.openxmlformats.org/officeDocument/2006/relationships/oleObject" Target="embeddings/oleObject13.bin"/><Relationship Id="rId65" Type="http://schemas.openxmlformats.org/officeDocument/2006/relationships/image" Target="media/image45.wmf"/><Relationship Id="rId64" Type="http://schemas.openxmlformats.org/officeDocument/2006/relationships/oleObject" Target="embeddings/oleObject12.bin"/><Relationship Id="rId63" Type="http://schemas.openxmlformats.org/officeDocument/2006/relationships/image" Target="media/image44.wmf"/><Relationship Id="rId62" Type="http://schemas.openxmlformats.org/officeDocument/2006/relationships/oleObject" Target="embeddings/oleObject11.bin"/><Relationship Id="rId61" Type="http://schemas.openxmlformats.org/officeDocument/2006/relationships/image" Target="media/image43.wmf"/><Relationship Id="rId60" Type="http://schemas.openxmlformats.org/officeDocument/2006/relationships/oleObject" Target="embeddings/oleObject10.bin"/><Relationship Id="rId6" Type="http://schemas.openxmlformats.org/officeDocument/2006/relationships/footer" Target="footer2.xml"/><Relationship Id="rId59" Type="http://schemas.openxmlformats.org/officeDocument/2006/relationships/image" Target="media/image42.wmf"/><Relationship Id="rId58" Type="http://schemas.openxmlformats.org/officeDocument/2006/relationships/oleObject" Target="embeddings/oleObject9.bin"/><Relationship Id="rId57" Type="http://schemas.openxmlformats.org/officeDocument/2006/relationships/image" Target="media/image41.wmf"/><Relationship Id="rId56" Type="http://schemas.openxmlformats.org/officeDocument/2006/relationships/oleObject" Target="embeddings/oleObject8.bin"/><Relationship Id="rId55" Type="http://schemas.openxmlformats.org/officeDocument/2006/relationships/image" Target="media/image40.wmf"/><Relationship Id="rId54" Type="http://schemas.openxmlformats.org/officeDocument/2006/relationships/oleObject" Target="embeddings/oleObject7.bin"/><Relationship Id="rId53" Type="http://schemas.openxmlformats.org/officeDocument/2006/relationships/image" Target="media/image39.wmf"/><Relationship Id="rId52" Type="http://schemas.openxmlformats.org/officeDocument/2006/relationships/oleObject" Target="embeddings/oleObject6.bin"/><Relationship Id="rId51" Type="http://schemas.openxmlformats.org/officeDocument/2006/relationships/image" Target="media/image38.wmf"/><Relationship Id="rId50" Type="http://schemas.openxmlformats.org/officeDocument/2006/relationships/oleObject" Target="embeddings/oleObject5.bin"/><Relationship Id="rId5" Type="http://schemas.openxmlformats.org/officeDocument/2006/relationships/header" Target="header2.xml"/><Relationship Id="rId49" Type="http://schemas.openxmlformats.org/officeDocument/2006/relationships/image" Target="media/image37.wmf"/><Relationship Id="rId48" Type="http://schemas.openxmlformats.org/officeDocument/2006/relationships/oleObject" Target="embeddings/oleObject4.bin"/><Relationship Id="rId47" Type="http://schemas.openxmlformats.org/officeDocument/2006/relationships/image" Target="media/image36.wmf"/><Relationship Id="rId46" Type="http://schemas.openxmlformats.org/officeDocument/2006/relationships/oleObject" Target="embeddings/oleObject3.bin"/><Relationship Id="rId45" Type="http://schemas.openxmlformats.org/officeDocument/2006/relationships/image" Target="media/image35.wmf"/><Relationship Id="rId44" Type="http://schemas.openxmlformats.org/officeDocument/2006/relationships/oleObject" Target="embeddings/oleObject2.bin"/><Relationship Id="rId43" Type="http://schemas.openxmlformats.org/officeDocument/2006/relationships/image" Target="media/image34.wmf"/><Relationship Id="rId42" Type="http://schemas.openxmlformats.org/officeDocument/2006/relationships/oleObject" Target="embeddings/oleObject1.bin"/><Relationship Id="rId41" Type="http://schemas.openxmlformats.org/officeDocument/2006/relationships/image" Target="media/image33.png"/><Relationship Id="rId40" Type="http://schemas.openxmlformats.org/officeDocument/2006/relationships/image" Target="media/image32.png"/><Relationship Id="rId4" Type="http://schemas.openxmlformats.org/officeDocument/2006/relationships/header" Target="header1.xml"/><Relationship Id="rId39" Type="http://schemas.openxmlformats.org/officeDocument/2006/relationships/image" Target="media/image31.png"/><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er" Target="footer1.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9</Pages>
  <Words>4719</Words>
  <Characters>5353</Characters>
  <Lines>0</Lines>
  <Paragraphs>0</Paragraphs>
  <TotalTime>1</TotalTime>
  <ScaleCrop>false</ScaleCrop>
  <LinksUpToDate>false</LinksUpToDate>
  <CharactersWithSpaces>6000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DELL</dc:creator>
  <cp:lastModifiedBy>Administrator</cp:lastModifiedBy>
  <dcterms:modified xsi:type="dcterms:W3CDTF">2022-05-18T05:53:23Z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