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360" w:lineRule="auto"/>
        <w:jc w:val="center"/>
        <w:rPr>
          <w:rFonts w:hint="eastAsia" w:ascii="Times New Roman" w:hAnsi="Times New Roman" w:eastAsia="宋体"/>
          <w:b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ascii="Times New Roman" w:hAnsi="Times New Roman"/>
          <w:b/>
          <w:color w:val="auto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12179300</wp:posOffset>
            </wp:positionH>
            <wp:positionV relativeFrom="topMargin">
              <wp:posOffset>11493500</wp:posOffset>
            </wp:positionV>
            <wp:extent cx="419100" cy="279400"/>
            <wp:effectExtent l="0" t="0" r="7620" b="1016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color w:val="auto"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10325100</wp:posOffset>
            </wp:positionH>
            <wp:positionV relativeFrom="topMargin">
              <wp:posOffset>12585700</wp:posOffset>
            </wp:positionV>
            <wp:extent cx="266700" cy="495300"/>
            <wp:effectExtent l="0" t="0" r="0" b="0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color w:val="auto"/>
          <w:sz w:val="32"/>
          <w:szCs w:val="32"/>
        </w:rPr>
        <w:t>化学</w:t>
      </w:r>
      <w:r>
        <w:rPr>
          <w:rFonts w:hint="eastAsia" w:ascii="Times New Roman" w:hAnsi="Times New Roman"/>
          <w:b/>
          <w:color w:val="auto"/>
          <w:sz w:val="32"/>
          <w:szCs w:val="32"/>
          <w:lang w:val="en-US" w:eastAsia="zh-CN"/>
        </w:rPr>
        <w:t>测试</w:t>
      </w:r>
      <w:r>
        <w:rPr>
          <w:rFonts w:ascii="Times New Roman" w:hAnsi="Times New Roman"/>
          <w:b/>
          <w:color w:val="auto"/>
          <w:sz w:val="32"/>
          <w:szCs w:val="32"/>
        </w:rPr>
        <w:t>卷</w:t>
      </w:r>
      <w:r>
        <w:rPr>
          <w:rFonts w:hint="eastAsia" w:ascii="Times New Roman" w:hAnsi="Times New Roman"/>
          <w:b/>
          <w:color w:val="auto"/>
          <w:sz w:val="32"/>
          <w:szCs w:val="32"/>
          <w:lang w:val="en-US" w:eastAsia="zh-CN"/>
        </w:rPr>
        <w:t>一</w:t>
      </w:r>
    </w:p>
    <w:p>
      <w:pPr>
        <w:topLinePunct/>
        <w:spacing w:line="360" w:lineRule="auto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 xml:space="preserve">相对原子质量：H：1     C：12    O：16    Cl：35.5    </w:t>
      </w:r>
      <w:r>
        <w:rPr>
          <w:rFonts w:hint="eastAsia"/>
          <w:color w:val="auto"/>
          <w:sz w:val="24"/>
          <w:szCs w:val="24"/>
          <w:lang w:val="en-US" w:eastAsia="zh-CN"/>
        </w:rPr>
        <w:t>Na</w:t>
      </w:r>
      <w:r>
        <w:rPr>
          <w:rFonts w:hint="eastAsia"/>
          <w:color w:val="auto"/>
          <w:sz w:val="24"/>
          <w:szCs w:val="24"/>
        </w:rPr>
        <w:t>：</w:t>
      </w:r>
      <w:r>
        <w:rPr>
          <w:rFonts w:hint="eastAsia"/>
          <w:color w:val="auto"/>
          <w:sz w:val="24"/>
          <w:szCs w:val="24"/>
          <w:lang w:val="en-US" w:eastAsia="zh-CN"/>
        </w:rPr>
        <w:t>23</w:t>
      </w:r>
      <w:r>
        <w:rPr>
          <w:rFonts w:hint="eastAsia"/>
          <w:color w:val="auto"/>
          <w:sz w:val="24"/>
          <w:szCs w:val="24"/>
        </w:rPr>
        <w:t xml:space="preserve"> </w:t>
      </w:r>
    </w:p>
    <w:p>
      <w:pPr>
        <w:overflowPunct w:val="0"/>
        <w:adjustRightInd w:val="0"/>
        <w:spacing w:line="360" w:lineRule="auto"/>
        <w:ind w:left="420" w:hanging="422" w:hangingChars="200"/>
        <w:textAlignment w:val="center"/>
        <w:rPr>
          <w:rFonts w:ascii="Times New Roman" w:hAnsi="Times New Roman" w:eastAsia="黑体"/>
          <w:b/>
          <w:bCs/>
          <w:color w:val="auto"/>
          <w:kern w:val="0"/>
          <w:szCs w:val="21"/>
        </w:rPr>
      </w:pPr>
      <w:r>
        <w:rPr>
          <w:rFonts w:ascii="Times New Roman" w:hAnsi="Times New Roman" w:eastAsia="黑体"/>
          <w:b/>
          <w:bCs/>
          <w:color w:val="auto"/>
          <w:kern w:val="0"/>
          <w:szCs w:val="21"/>
        </w:rPr>
        <w:t>一、选择题：（每题只有一个选项符合题意，每小题2分，共</w:t>
      </w:r>
      <w:r>
        <w:rPr>
          <w:rFonts w:hint="eastAsia" w:ascii="Times New Roman" w:hAnsi="Times New Roman" w:eastAsia="黑体"/>
          <w:b/>
          <w:bCs/>
          <w:color w:val="auto"/>
          <w:kern w:val="0"/>
          <w:szCs w:val="21"/>
          <w:lang w:val="en-US" w:eastAsia="zh-CN"/>
        </w:rPr>
        <w:t>20</w:t>
      </w:r>
      <w:r>
        <w:rPr>
          <w:rFonts w:ascii="Times New Roman" w:hAnsi="Times New Roman" w:eastAsia="黑体"/>
          <w:b/>
          <w:bCs/>
          <w:color w:val="auto"/>
          <w:kern w:val="0"/>
          <w:szCs w:val="21"/>
        </w:rPr>
        <w:t>分）</w:t>
      </w:r>
    </w:p>
    <w:p>
      <w:pPr>
        <w:topLinePunct/>
        <w:spacing w:line="36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1．</w:t>
      </w:r>
      <w:r>
        <w:rPr>
          <w:rFonts w:hint="eastAsia"/>
          <w:color w:val="auto"/>
          <w:sz w:val="24"/>
          <w:szCs w:val="24"/>
        </w:rPr>
        <w:t>生活中的下列变化一定属于化学变化的是</w:t>
      </w:r>
      <w:r>
        <w:rPr>
          <w:rFonts w:ascii="Times New Roman" w:hAnsi="Times New Roman"/>
          <w:color w:val="auto"/>
          <w:sz w:val="24"/>
          <w:szCs w:val="24"/>
        </w:rPr>
        <w:t>（　　）</w:t>
      </w:r>
    </w:p>
    <w:p>
      <w:pPr>
        <w:topLinePunct/>
        <w:spacing w:line="36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A</w:t>
      </w:r>
      <w:r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  <w:t>.</w:t>
      </w:r>
      <w:r>
        <w:rPr>
          <w:rFonts w:hint="eastAsia"/>
          <w:color w:val="auto"/>
          <w:sz w:val="24"/>
          <w:szCs w:val="24"/>
        </w:rPr>
        <w:t xml:space="preserve">石蜡融化 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color w:val="auto"/>
          <w:sz w:val="24"/>
          <w:szCs w:val="24"/>
        </w:rPr>
        <w:t xml:space="preserve"> B</w:t>
      </w:r>
      <w:r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  <w:t>.</w:t>
      </w:r>
      <w:r>
        <w:rPr>
          <w:rFonts w:hint="eastAsia"/>
          <w:color w:val="auto"/>
          <w:sz w:val="24"/>
          <w:szCs w:val="24"/>
        </w:rPr>
        <w:t>自行车胎爆裂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  <w:t>C.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活性炭</w:t>
      </w:r>
      <w:r>
        <w:rPr>
          <w:rFonts w:ascii="宋体" w:hAnsi="宋体" w:eastAsia="宋体" w:cs="宋体"/>
          <w:color w:val="auto"/>
          <w:sz w:val="24"/>
          <w:szCs w:val="24"/>
        </w:rPr>
        <w:t>去异味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  <w:t>D.</w:t>
      </w:r>
      <w:r>
        <w:rPr>
          <w:rFonts w:ascii="Times New Roman" w:hAnsi="Times New Roman"/>
          <w:color w:val="auto"/>
          <w:sz w:val="24"/>
          <w:szCs w:val="24"/>
        </w:rPr>
        <w:t>小苏打治疗胃酸过多</w:t>
      </w:r>
    </w:p>
    <w:p>
      <w:pPr>
        <w:topLinePunct/>
        <w:spacing w:line="360" w:lineRule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2．规范实验操作是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drawing>
          <wp:inline distT="0" distB="0" distL="114300" distR="114300">
            <wp:extent cx="18415" cy="16510"/>
            <wp:effectExtent l="0" t="0" r="0" b="0"/>
            <wp:docPr id="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获得实验成功的重要保证。下列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drawing>
          <wp:inline distT="0" distB="0" distL="114300" distR="114300">
            <wp:extent cx="9525" cy="19050"/>
            <wp:effectExtent l="0" t="0" r="9525" b="0"/>
            <wp:docPr id="3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实验操作正确的是（　　）</w:t>
      </w:r>
    </w:p>
    <w:p>
      <w:pPr>
        <w:spacing w:line="360" w:lineRule="auto"/>
        <w:rPr>
          <w:rFonts w:hint="eastAsia"/>
          <w:color w:val="auto"/>
          <w:lang w:val="en-US"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 xml:space="preserve">  </w:t>
      </w:r>
      <w:r>
        <w:rPr>
          <w:rFonts w:ascii="宋体" w:hAnsi="宋体" w:eastAsia="宋体" w:cs="宋体"/>
          <w:color w:val="auto"/>
        </w:rPr>
        <w:drawing>
          <wp:inline distT="0" distB="0" distL="114300" distR="114300">
            <wp:extent cx="995045" cy="875030"/>
            <wp:effectExtent l="0" t="0" r="14605" b="1270"/>
            <wp:docPr id="21" name="图片 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95045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auto"/>
          <w:lang w:val="en-US" w:eastAsia="zh-CN"/>
        </w:rPr>
        <w:t xml:space="preserve">  </w:t>
      </w:r>
      <w:r>
        <w:rPr>
          <w:rFonts w:hint="eastAsia"/>
          <w:color w:val="auto"/>
        </w:rPr>
        <w:t xml:space="preserve">  </w:t>
      </w:r>
      <w:r>
        <w:rPr>
          <w:rFonts w:hint="eastAsia"/>
          <w:color w:val="auto"/>
          <w:lang w:val="en-US" w:eastAsia="zh-CN"/>
        </w:rPr>
        <w:t xml:space="preserve">  </w:t>
      </w:r>
      <w:r>
        <w:rPr>
          <w:rFonts w:ascii="宋体" w:hAnsi="宋体" w:eastAsia="宋体" w:cs="宋体"/>
          <w:color w:val="auto"/>
        </w:rPr>
        <w:drawing>
          <wp:inline distT="0" distB="0" distL="114300" distR="114300">
            <wp:extent cx="914400" cy="809625"/>
            <wp:effectExtent l="0" t="0" r="0" b="9525"/>
            <wp:docPr id="23" name="图片 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auto"/>
          <w:lang w:val="en-US" w:eastAsia="zh-CN"/>
        </w:rPr>
        <w:t xml:space="preserve">  </w:t>
      </w:r>
      <w:r>
        <w:rPr>
          <w:rFonts w:hint="eastAsia"/>
          <w:color w:val="auto"/>
        </w:rPr>
        <w:t xml:space="preserve">  </w:t>
      </w:r>
      <w:r>
        <w:rPr>
          <w:rFonts w:hint="eastAsia"/>
          <w:color w:val="auto"/>
          <w:lang w:val="en-US" w:eastAsia="zh-CN"/>
        </w:rPr>
        <w:t xml:space="preserve">    </w:t>
      </w:r>
      <w:r>
        <w:rPr>
          <w:color w:val="auto"/>
        </w:rPr>
        <w:drawing>
          <wp:inline distT="0" distB="0" distL="114300" distR="114300">
            <wp:extent cx="990600" cy="794385"/>
            <wp:effectExtent l="0" t="0" r="0" b="5715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79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lang w:val="en-US" w:eastAsia="zh-CN"/>
        </w:rPr>
        <w:t xml:space="preserve">   </w:t>
      </w:r>
      <w:r>
        <w:rPr>
          <w:rFonts w:ascii="宋体" w:hAnsi="宋体" w:eastAsia="宋体" w:cs="宋体"/>
          <w:color w:val="auto"/>
        </w:rPr>
        <w:drawing>
          <wp:inline distT="0" distB="0" distL="114300" distR="114300">
            <wp:extent cx="914400" cy="889635"/>
            <wp:effectExtent l="0" t="0" r="0" b="5715"/>
            <wp:docPr id="22" name="图片 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240" w:firstLineChars="100"/>
        <w:rPr>
          <w:rFonts w:ascii="Times New Roman" w:hAnsi="Times New Roman"/>
          <w:color w:val="auto"/>
          <w:szCs w:val="21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  <w:t>A．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浓硫酸的稀释 </w:t>
      </w: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  <w:t>B．振荡试管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val="en-US" w:eastAsia="zh-CN" w:bidi="ar-SA"/>
        </w:rPr>
        <w:t xml:space="preserve">      </w:t>
      </w:r>
      <w:r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  <w:t>C．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测定溶液pH   </w:t>
      </w:r>
      <w:r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  <w:t xml:space="preserve"> D．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倾倒溶液</w:t>
      </w:r>
      <w:r>
        <w:rPr>
          <w:rFonts w:hint="eastAsia"/>
          <w:color w:val="auto"/>
          <w:lang w:val="en-US" w:eastAsia="zh-CN"/>
        </w:rPr>
        <w:t xml:space="preserve">                        </w:t>
      </w:r>
    </w:p>
    <w:p>
      <w:pPr>
        <w:topLinePunct/>
        <w:spacing w:line="360" w:lineRule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3．下列实验现象描述正确的是（　　）</w:t>
      </w:r>
    </w:p>
    <w:p>
      <w:pPr>
        <w:topLinePunct/>
        <w:spacing w:line="360" w:lineRule="auto"/>
        <w:ind w:firstLine="240" w:firstLineChars="100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A.木炭在空气中燃烧，发出白光，生成黑色固体</w:t>
      </w:r>
    </w:p>
    <w:p>
      <w:pPr>
        <w:topLinePunct/>
        <w:spacing w:line="360" w:lineRule="auto"/>
        <w:ind w:firstLine="240" w:firstLineChars="100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B.细铁丝在氧气中燃烧，火星四射，生成了四氧化三铁</w:t>
      </w:r>
    </w:p>
    <w:p>
      <w:pPr>
        <w:topLinePunct/>
        <w:spacing w:line="360" w:lineRule="auto"/>
        <w:ind w:firstLine="240" w:firstLineChars="100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C.铁与稀盐酸反应后溶液颜色由无色变成了黄色</w:t>
      </w:r>
    </w:p>
    <w:p>
      <w:pPr>
        <w:topLinePunct/>
        <w:spacing w:line="360" w:lineRule="auto"/>
        <w:ind w:firstLine="240" w:firstLineChars="100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D.将酚酞试液滴入到氨水中溶液变红</w:t>
      </w:r>
    </w:p>
    <w:p>
      <w:pPr>
        <w:topLinePunct/>
        <w:spacing w:line="360" w:lineRule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4．下面是化学用语的一次练习的部分内容，其中不正确的是：（　　）</w:t>
      </w:r>
    </w:p>
    <w:p>
      <w:pPr>
        <w:topLinePunct/>
        <w:spacing w:line="360" w:lineRule="auto"/>
        <w:ind w:firstLine="240" w:firstLineChars="100"/>
        <w:rPr>
          <w:rFonts w:hint="default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A．两个亚铁离子：2Fe</w:t>
      </w:r>
      <w:r>
        <w:rPr>
          <w:rFonts w:hint="eastAsia" w:ascii="宋体" w:hAnsi="宋体" w:cs="宋体"/>
          <w:color w:val="auto"/>
          <w:sz w:val="24"/>
          <w:szCs w:val="24"/>
          <w:vertAlign w:val="superscript"/>
          <w:lang w:val="en-US" w:eastAsia="zh-CN"/>
        </w:rPr>
        <w:t xml:space="preserve">3+                             </w:t>
      </w:r>
      <w:r>
        <w:rPr>
          <w:rFonts w:hint="eastAsia" w:ascii="宋体" w:hAnsi="宋体" w:cs="宋体"/>
          <w:color w:val="auto"/>
          <w:sz w:val="24"/>
          <w:szCs w:val="24"/>
          <w:vertAlign w:val="baseline"/>
          <w:lang w:val="en-US" w:eastAsia="zh-CN"/>
        </w:rPr>
        <w:t>B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．2个氮分子：2N</w:t>
      </w:r>
      <w:r>
        <w:rPr>
          <w:rFonts w:hint="eastAsia" w:ascii="宋体" w:hAnsi="宋体" w:cs="宋体"/>
          <w:color w:val="auto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4"/>
          <w:szCs w:val="24"/>
          <w:vertAlign w:val="superscript"/>
          <w:lang w:val="en-US" w:eastAsia="zh-CN"/>
        </w:rPr>
        <w:t xml:space="preserve"> </w:t>
      </w:r>
    </w:p>
    <w:p>
      <w:pPr>
        <w:numPr>
          <w:ilvl w:val="0"/>
          <w:numId w:val="0"/>
        </w:numPr>
        <w:topLinePunct/>
        <w:spacing w:line="360" w:lineRule="auto"/>
        <w:ind w:firstLine="240" w:firstLineChars="100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C.  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drawing>
          <wp:inline distT="0" distB="0" distL="114300" distR="114300">
            <wp:extent cx="1181735" cy="416560"/>
            <wp:effectExtent l="0" t="0" r="18415" b="2540"/>
            <wp:docPr id="14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81735" cy="41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属于一种元素   D. 硝酸铵中氮元素化合价：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drawing>
          <wp:inline distT="0" distB="0" distL="114300" distR="114300">
            <wp:extent cx="523875" cy="236220"/>
            <wp:effectExtent l="0" t="0" r="9525" b="11430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opLinePunct/>
        <w:spacing w:line="360" w:lineRule="auto"/>
        <w:ind w:left="240" w:hanging="240" w:hangingChars="100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5.下列有关说法：①SO</w:t>
      </w:r>
      <w:r>
        <w:rPr>
          <w:rFonts w:hint="eastAsia" w:ascii="宋体" w:hAnsi="宋体" w:cs="宋体"/>
          <w:color w:val="auto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是污染空气的成分之一；②为减少“水华”现象发生，提倡使用无磷洗衣粉；③为防止酸雨产生，建高烟囱排烟；④使用含碳量低的物质就是“低碳”生活；⑤煤、石油、天然气、可燃冰都属于不可再生能源；⑥用水灭火是降低了可燃物的着火点；⑦“白色污染”是由废弃塑料引起的。正确的组合是（   ）</w:t>
      </w:r>
    </w:p>
    <w:p>
      <w:pPr>
        <w:pStyle w:val="8"/>
        <w:spacing w:line="360" w:lineRule="auto"/>
        <w:ind w:firstLine="240" w:firstLineChars="100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A.①③④⑦ 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ab/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 B. ①②④⑥  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ab/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C. ①②⑤⑦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ab/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   D. ②④⑤⑥</w:t>
      </w:r>
    </w:p>
    <w:p>
      <w:pPr>
        <w:pStyle w:val="8"/>
        <w:spacing w:line="360" w:lineRule="auto"/>
        <w:ind w:left="240" w:hanging="240" w:hangingChars="100"/>
        <w:textAlignment w:val="center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6.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下列物质都是初中化学中常见的物质：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①氧气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②氧化铜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③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铁、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④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硫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酸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⑤碳酸钠溶液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⑥氢氧化钠溶液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⑦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二氧化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碳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⑧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碳、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⑨氯化钡溶液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⑩硝酸钾溶液，十种物质中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两两间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能发生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的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 xml:space="preserve">复分解反应的个数是（　　）　　     </w:t>
      </w:r>
    </w:p>
    <w:p>
      <w:pPr>
        <w:numPr>
          <w:ilvl w:val="0"/>
          <w:numId w:val="0"/>
        </w:numPr>
        <w:ind w:firstLine="240" w:firstLineChars="100"/>
        <w:rPr>
          <w:rFonts w:hint="default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A.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 xml:space="preserve">4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个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 xml:space="preserve">   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 xml:space="preserve"> B.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8个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 xml:space="preserve">    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 xml:space="preserve"> C.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7个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 xml:space="preserve">   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 xml:space="preserve">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 xml:space="preserve"> D.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5个</w:t>
      </w:r>
    </w:p>
    <w:p>
      <w:pPr>
        <w:pStyle w:val="8"/>
        <w:spacing w:line="360" w:lineRule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7.下列有关物质除杂和鉴别的实验方案正确的是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（　　）</w:t>
      </w:r>
    </w:p>
    <w:tbl>
      <w:tblPr>
        <w:tblStyle w:val="6"/>
        <w:tblpPr w:leftFromText="180" w:rightFromText="180" w:vertAnchor="text" w:horzAnchor="page" w:tblpX="2344" w:tblpY="121"/>
        <w:tblOverlap w:val="never"/>
        <w:tblW w:w="74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43"/>
        <w:gridCol w:w="4446"/>
        <w:gridCol w:w="23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7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numPr>
                <w:ilvl w:val="0"/>
                <w:numId w:val="0"/>
              </w:numPr>
              <w:topLinePunct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选项</w:t>
            </w:r>
          </w:p>
        </w:tc>
        <w:tc>
          <w:tcPr>
            <w:tcW w:w="44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numPr>
                <w:ilvl w:val="0"/>
                <w:numId w:val="0"/>
              </w:numPr>
              <w:topLinePunct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实验目的</w:t>
            </w:r>
          </w:p>
        </w:tc>
        <w:tc>
          <w:tcPr>
            <w:tcW w:w="23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numPr>
                <w:ilvl w:val="0"/>
                <w:numId w:val="0"/>
              </w:numPr>
              <w:topLinePunct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实验方案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7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numPr>
                <w:ilvl w:val="0"/>
                <w:numId w:val="0"/>
              </w:numPr>
              <w:topLinePunct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44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numPr>
                <w:ilvl w:val="0"/>
                <w:numId w:val="0"/>
              </w:numPr>
              <w:topLinePunct/>
              <w:spacing w:line="360" w:lineRule="auto"/>
              <w:rPr>
                <w:rFonts w:hint="default" w:ascii="宋体" w:hAnsi="宋体" w:cs="宋体"/>
                <w:color w:val="auto"/>
                <w:sz w:val="24"/>
                <w:szCs w:val="24"/>
                <w:vertAlign w:val="subscript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除去CaCO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subscript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中少量的CaO</w:t>
            </w:r>
          </w:p>
        </w:tc>
        <w:tc>
          <w:tcPr>
            <w:tcW w:w="23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numPr>
                <w:ilvl w:val="0"/>
                <w:numId w:val="0"/>
              </w:numPr>
              <w:topLinePunct/>
              <w:spacing w:line="360" w:lineRule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高温煅烧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7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numPr>
                <w:ilvl w:val="0"/>
                <w:numId w:val="0"/>
              </w:numPr>
              <w:topLinePunct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44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numPr>
                <w:ilvl w:val="0"/>
                <w:numId w:val="0"/>
              </w:numPr>
              <w:topLinePunct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鉴别NaOH和NH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subscript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NO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subscript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两种固体</w:t>
            </w:r>
          </w:p>
        </w:tc>
        <w:tc>
          <w:tcPr>
            <w:tcW w:w="23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numPr>
                <w:ilvl w:val="0"/>
                <w:numId w:val="0"/>
              </w:numPr>
              <w:topLinePunct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分别溶于等量水中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7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numPr>
                <w:ilvl w:val="0"/>
                <w:numId w:val="0"/>
              </w:numPr>
              <w:topLinePunct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44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numPr>
                <w:ilvl w:val="0"/>
                <w:numId w:val="0"/>
              </w:numPr>
              <w:topLinePunct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除去CO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subscript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中少量的CO</w:t>
            </w:r>
          </w:p>
        </w:tc>
        <w:tc>
          <w:tcPr>
            <w:tcW w:w="23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numPr>
                <w:ilvl w:val="0"/>
                <w:numId w:val="0"/>
              </w:numPr>
              <w:topLinePunct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通入氧气后点燃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7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numPr>
                <w:ilvl w:val="0"/>
                <w:numId w:val="0"/>
              </w:numPr>
              <w:topLinePunct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44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numPr>
                <w:ilvl w:val="0"/>
                <w:numId w:val="0"/>
              </w:numPr>
              <w:topLinePunct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鉴别KCl、（NH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subscript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subscript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SO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subscript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和CO(NH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subscript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subscript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三种固体</w:t>
            </w:r>
          </w:p>
        </w:tc>
        <w:tc>
          <w:tcPr>
            <w:tcW w:w="23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numPr>
                <w:ilvl w:val="0"/>
                <w:numId w:val="0"/>
              </w:numPr>
              <w:topLinePunct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分别加熟石灰研磨</w:t>
            </w:r>
          </w:p>
        </w:tc>
      </w:tr>
    </w:tbl>
    <w:p>
      <w:pPr>
        <w:pStyle w:val="8"/>
        <w:spacing w:line="360" w:lineRule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default"/>
          <w:color w:val="auto"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38735</wp:posOffset>
                </wp:positionH>
                <wp:positionV relativeFrom="paragraph">
                  <wp:posOffset>2364105</wp:posOffset>
                </wp:positionV>
                <wp:extent cx="3766820" cy="1273175"/>
                <wp:effectExtent l="4445" t="5080" r="19685" b="17145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90625" y="3999865"/>
                          <a:ext cx="3766820" cy="1273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ind w:left="283" w:leftChars="135"/>
                              <w:rPr>
                                <w:rFonts w:hint="eastAsia" w:ascii="宋体" w:hAnsi="宋体" w:eastAsia="宋体" w:cs="宋体"/>
                                <w:color w:val="auto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A.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t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kern w:val="2"/>
                                <w:sz w:val="24"/>
                                <w:szCs w:val="24"/>
                                <w:vertAlign w:val="subscript"/>
                                <w:lang w:val="en-US" w:eastAsia="zh-CN" w:bidi="ar-SA"/>
                              </w:rPr>
                              <w:t>2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℃时，a，b，c三种物质的溶解度由大到小的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顺序是a＞b＞c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ind w:left="479" w:leftChars="114" w:hanging="240" w:hangingChars="100"/>
                              <w:rPr>
                                <w:rFonts w:hint="eastAsia" w:ascii="宋体" w:hAnsi="宋体" w:cs="宋体"/>
                                <w:color w:val="auto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auto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B.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t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kern w:val="2"/>
                                <w:sz w:val="24"/>
                                <w:szCs w:val="24"/>
                                <w:vertAlign w:val="subscript"/>
                                <w:lang w:val="en-US" w:eastAsia="zh-CN" w:bidi="ar-SA"/>
                              </w:rPr>
                              <w:t>2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℃时，将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30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g a物质放入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5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0g水中充分溶解得到a的饱和溶液</w:t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80g</w:t>
                            </w:r>
                          </w:p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05pt;margin-top:186.15pt;height:100.25pt;width:296.6pt;z-index:251662336;mso-width-relative:page;mso-height-relative:page;" fillcolor="#FFFFFF [3201]" filled="t" stroked="t" coordsize="21600,21600" o:gfxdata="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nUCX&#10;wNgAAAAJAQAADwAAAAAAAAABACAAAAAiAAAAZHJzL2Rvd25yZXYueG1sUEsBAhQAFAAAAAgAh07i&#10;QEOnKcYiAgAAKwQAAA4AAAAAAAAAAQAgAAAAJwEAAGRycy9lMm9Eb2MueG1sUEsFBgAAAAAGAAYA&#10;WQEAALsFAAAAAA==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pacing w:line="360" w:lineRule="auto"/>
                        <w:ind w:left="283" w:leftChars="135"/>
                        <w:rPr>
                          <w:rFonts w:hint="eastAsia" w:ascii="宋体" w:hAnsi="宋体" w:eastAsia="宋体" w:cs="宋体"/>
                          <w:color w:val="auto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A.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>t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kern w:val="2"/>
                          <w:sz w:val="24"/>
                          <w:szCs w:val="24"/>
                          <w:vertAlign w:val="subscript"/>
                          <w:lang w:val="en-US" w:eastAsia="zh-CN" w:bidi="ar-SA"/>
                        </w:rPr>
                        <w:t>2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>℃时，a，b，c三种物质的溶解度由大到小的</w:t>
                      </w:r>
                      <w:r>
                        <w:rPr>
                          <w:rFonts w:hint="eastAsia" w:ascii="宋体" w:hAnsi="宋体" w:cs="宋体"/>
                          <w:color w:val="auto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 xml:space="preserve">   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>顺序是a＞b＞c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ind w:left="479" w:leftChars="114" w:hanging="240" w:hangingChars="100"/>
                        <w:rPr>
                          <w:rFonts w:hint="eastAsia" w:ascii="宋体" w:hAnsi="宋体" w:cs="宋体"/>
                          <w:color w:val="auto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宋体" w:cs="宋体"/>
                          <w:color w:val="auto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>B.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>t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kern w:val="2"/>
                          <w:sz w:val="24"/>
                          <w:szCs w:val="24"/>
                          <w:vertAlign w:val="subscript"/>
                          <w:lang w:val="en-US" w:eastAsia="zh-CN" w:bidi="ar-SA"/>
                        </w:rPr>
                        <w:t>2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>℃时，将</w:t>
                      </w:r>
                      <w:r>
                        <w:rPr>
                          <w:rFonts w:hint="eastAsia" w:ascii="宋体" w:hAnsi="宋体" w:cs="宋体"/>
                          <w:color w:val="auto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>30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>g a物质放入</w:t>
                      </w:r>
                      <w:r>
                        <w:rPr>
                          <w:rFonts w:hint="eastAsia" w:ascii="宋体" w:hAnsi="宋体" w:cs="宋体"/>
                          <w:color w:val="auto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>5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>0g水中充分溶解得到a的饱和溶液</w:t>
                      </w:r>
                      <w:r>
                        <w:rPr>
                          <w:rFonts w:hint="eastAsia" w:ascii="宋体" w:hAnsi="宋体" w:cs="宋体"/>
                          <w:color w:val="auto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>80g</w:t>
                      </w:r>
                    </w:p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color w:val="auto"/>
          <w:sz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．如图是a，b，c三种物质的溶解度曲线，下列分析不正确的是（　　）</w:t>
      </w:r>
    </w:p>
    <w:p>
      <w:pPr>
        <w:pStyle w:val="8"/>
        <w:spacing w:line="360" w:lineRule="auto"/>
        <w:jc w:val="center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 xml:space="preserve">                                   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drawing>
          <wp:inline distT="0" distB="0" distL="114300" distR="114300">
            <wp:extent cx="1162050" cy="1075055"/>
            <wp:effectExtent l="0" t="0" r="0" b="10795"/>
            <wp:docPr id="13" name="图片 13" descr="21世纪教育网 -- 中国最大型、最专业的中小学教育资源门户网站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1世纪教育网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07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360" w:lineRule="auto"/>
        <w:ind w:left="523" w:leftChars="249" w:firstLine="0" w:firstLineChars="0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C．将t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vertAlign w:val="subscript"/>
          <w:lang w:val="en-US" w:eastAsia="zh-CN" w:bidi="ar-SA"/>
        </w:rPr>
        <w:t>2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℃时 a，b，c三种物质的饱和溶液降温至t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vertAlign w:val="subscript"/>
          <w:lang w:val="en-US" w:eastAsia="zh-CN" w:bidi="ar-SA"/>
        </w:rPr>
        <w:t>1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℃时，所得溶液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中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溶质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的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质量分数关系是b＞a＞c</w:t>
      </w:r>
    </w:p>
    <w:p>
      <w:pPr>
        <w:spacing w:line="360" w:lineRule="auto"/>
        <w:ind w:left="283" w:leftChars="135" w:firstLine="240" w:firstLineChars="100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D．将c的饱和溶液变为不饱和溶液，可采用降温的方法</w:t>
      </w:r>
    </w:p>
    <w:p>
      <w:pPr>
        <w:pStyle w:val="8"/>
        <w:spacing w:line="360" w:lineRule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9.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下列各选项中，物质的分类全部正确的是（　　）</w:t>
      </w:r>
    </w:p>
    <w:tbl>
      <w:tblPr>
        <w:tblStyle w:val="7"/>
        <w:tblpPr w:leftFromText="180" w:rightFromText="180" w:vertAnchor="text" w:horzAnchor="page" w:tblpX="2316" w:tblpY="37"/>
        <w:tblOverlap w:val="never"/>
        <w:tblW w:w="72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"/>
        <w:gridCol w:w="1326"/>
        <w:gridCol w:w="1742"/>
        <w:gridCol w:w="1418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70" w:type="dxa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选项</w:t>
            </w:r>
          </w:p>
        </w:tc>
        <w:tc>
          <w:tcPr>
            <w:tcW w:w="1326" w:type="dxa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单质</w:t>
            </w:r>
          </w:p>
        </w:tc>
        <w:tc>
          <w:tcPr>
            <w:tcW w:w="1742" w:type="dxa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氧化物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化合物</w:t>
            </w:r>
          </w:p>
        </w:tc>
        <w:tc>
          <w:tcPr>
            <w:tcW w:w="1808" w:type="dxa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混合物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70" w:type="dxa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A</w:t>
            </w:r>
          </w:p>
        </w:tc>
        <w:tc>
          <w:tcPr>
            <w:tcW w:w="1326" w:type="dxa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铝合金</w:t>
            </w:r>
          </w:p>
        </w:tc>
        <w:tc>
          <w:tcPr>
            <w:tcW w:w="1742" w:type="dxa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五氧化二磷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ind w:firstLine="240" w:firstLineChars="100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硫酸溶液</w:t>
            </w:r>
          </w:p>
        </w:tc>
        <w:tc>
          <w:tcPr>
            <w:tcW w:w="1808" w:type="dxa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冰水混合物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70" w:type="dxa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B</w:t>
            </w:r>
          </w:p>
        </w:tc>
        <w:tc>
          <w:tcPr>
            <w:tcW w:w="1326" w:type="dxa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金刚石</w:t>
            </w:r>
          </w:p>
        </w:tc>
        <w:tc>
          <w:tcPr>
            <w:tcW w:w="1742" w:type="dxa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干冰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苏打</w:t>
            </w:r>
          </w:p>
        </w:tc>
        <w:tc>
          <w:tcPr>
            <w:tcW w:w="1808" w:type="dxa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食盐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70" w:type="dxa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C</w:t>
            </w:r>
          </w:p>
        </w:tc>
        <w:tc>
          <w:tcPr>
            <w:tcW w:w="1326" w:type="dxa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水银</w:t>
            </w:r>
          </w:p>
        </w:tc>
        <w:tc>
          <w:tcPr>
            <w:tcW w:w="1742" w:type="dxa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水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石灰水</w:t>
            </w:r>
          </w:p>
        </w:tc>
        <w:tc>
          <w:tcPr>
            <w:tcW w:w="1808" w:type="dxa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生理盐水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970" w:type="dxa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D</w:t>
            </w:r>
          </w:p>
        </w:tc>
        <w:tc>
          <w:tcPr>
            <w:tcW w:w="1326" w:type="dxa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钢</w:t>
            </w:r>
          </w:p>
        </w:tc>
        <w:tc>
          <w:tcPr>
            <w:tcW w:w="1742" w:type="dxa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生石灰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火碱</w:t>
            </w:r>
          </w:p>
        </w:tc>
        <w:tc>
          <w:tcPr>
            <w:tcW w:w="1808" w:type="dxa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煤</w:t>
            </w:r>
          </w:p>
        </w:tc>
      </w:tr>
    </w:tbl>
    <w:p>
      <w:pPr>
        <w:spacing w:line="360" w:lineRule="auto"/>
        <w:ind w:firstLine="210" w:firstLineChars="100"/>
        <w:rPr>
          <w:rFonts w:hint="eastAsia" w:ascii="Times New Roman" w:hAnsi="Times New Roman"/>
          <w:color w:val="auto"/>
          <w:szCs w:val="21"/>
          <w:lang w:val="en-US" w:eastAsia="zh-CN"/>
        </w:rPr>
      </w:pPr>
    </w:p>
    <w:p>
      <w:pPr>
        <w:spacing w:line="360" w:lineRule="auto"/>
        <w:ind w:firstLine="210" w:firstLineChars="100"/>
        <w:rPr>
          <w:rFonts w:hint="eastAsia" w:ascii="Times New Roman" w:hAnsi="Times New Roman"/>
          <w:color w:val="auto"/>
          <w:szCs w:val="21"/>
          <w:lang w:val="en-US" w:eastAsia="zh-CN"/>
        </w:rPr>
      </w:pPr>
    </w:p>
    <w:p>
      <w:pPr>
        <w:spacing w:line="360" w:lineRule="auto"/>
        <w:ind w:firstLine="210" w:firstLineChars="100"/>
        <w:rPr>
          <w:rFonts w:hint="eastAsia" w:ascii="Times New Roman" w:hAnsi="Times New Roman"/>
          <w:color w:val="auto"/>
          <w:szCs w:val="21"/>
          <w:lang w:val="en-US" w:eastAsia="zh-CN"/>
        </w:rPr>
      </w:pPr>
    </w:p>
    <w:p>
      <w:pPr>
        <w:spacing w:line="360" w:lineRule="auto"/>
        <w:ind w:firstLine="210" w:firstLineChars="100"/>
        <w:rPr>
          <w:rFonts w:hint="eastAsia" w:ascii="Times New Roman" w:hAnsi="Times New Roman"/>
          <w:color w:val="auto"/>
          <w:szCs w:val="21"/>
          <w:lang w:val="en-US" w:eastAsia="zh-CN"/>
        </w:rPr>
      </w:pPr>
    </w:p>
    <w:p>
      <w:pPr>
        <w:spacing w:line="360" w:lineRule="auto"/>
        <w:ind w:firstLine="210" w:firstLineChars="100"/>
        <w:rPr>
          <w:rFonts w:hint="eastAsia" w:ascii="Times New Roman" w:hAnsi="Times New Roman"/>
          <w:color w:val="auto"/>
          <w:szCs w:val="21"/>
          <w:lang w:val="en-US" w:eastAsia="zh-CN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ind w:left="240" w:hanging="240" w:hangingChars="100"/>
        <w:jc w:val="left"/>
        <w:textAlignment w:val="center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10.将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92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g酒精（C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vertAlign w:val="subscript"/>
          <w:lang w:val="en-US" w:eastAsia="zh-CN" w:bidi="ar-SA"/>
        </w:rPr>
        <w:t>2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H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vertAlign w:val="subscript"/>
          <w:lang w:val="en-US" w:eastAsia="zh-CN" w:bidi="ar-SA"/>
        </w:rPr>
        <w:t>5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OH）点燃，酒精燃烧全部变为CO、CO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vertAlign w:val="subscript"/>
          <w:lang w:val="en-US" w:eastAsia="zh-CN" w:bidi="ar-SA"/>
        </w:rPr>
        <w:t>2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和H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vertAlign w:val="subscript"/>
          <w:lang w:val="en-US" w:eastAsia="zh-CN" w:bidi="ar-SA"/>
        </w:rPr>
        <w:t>2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O，恢复到室温，测得所得气体中氧元素质量分数为64%，则燃烧所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生成水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的质量为（   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ind w:firstLine="240" w:firstLineChars="100"/>
        <w:jc w:val="left"/>
        <w:textAlignment w:val="center"/>
        <w:rPr>
          <w:rFonts w:hint="eastAsia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A. 1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08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g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 xml:space="preserve">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B. 64g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C. 112g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 xml:space="preserve">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D. 48g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b/>
          <w:color w:val="auto"/>
          <w:sz w:val="24"/>
        </w:rPr>
        <w:t>二、填空简答题（本题包括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hint="eastAsia" w:ascii="Times New Roman" w:hAnsi="Times New Roman" w:cs="Times New Roman"/>
          <w:b/>
          <w:color w:val="auto"/>
          <w:sz w:val="24"/>
          <w:lang w:val="en-US" w:eastAsia="zh-CN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>
      <w:pPr>
        <w:spacing w:line="360" w:lineRule="auto"/>
        <w:ind w:left="240" w:hanging="240" w:hangingChars="100"/>
        <w:jc w:val="left"/>
        <w:textAlignment w:val="center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11.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化学基础与常识</w:t>
      </w:r>
    </w:p>
    <w:p>
      <w:pPr>
        <w:spacing w:line="360" w:lineRule="auto"/>
        <w:ind w:left="240" w:hanging="240" w:hangingChars="100"/>
        <w:jc w:val="left"/>
        <w:textAlignment w:val="center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（1）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第32届东京奥运会组委会计划从废旧电子设备中回收金、银、铜来制作奖牌。选用金、银、铜为奖牌的主要原料，与下列性质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有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关的是_____（填字母序号）。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A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 xml:space="preserve">.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有金属光泽      B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 xml:space="preserve"> 导电性好      C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化学性质较稳定</w:t>
      </w:r>
    </w:p>
    <w:p>
      <w:pPr>
        <w:pStyle w:val="8"/>
        <w:spacing w:line="360" w:lineRule="auto"/>
        <w:rPr>
          <w:color w:val="auto"/>
        </w:rPr>
      </w:pPr>
      <w:r>
        <w:rPr>
          <w:color w:val="auto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3966845</wp:posOffset>
                </wp:positionH>
                <wp:positionV relativeFrom="paragraph">
                  <wp:posOffset>247015</wp:posOffset>
                </wp:positionV>
                <wp:extent cx="1203960" cy="969010"/>
                <wp:effectExtent l="4445" t="5080" r="10795" b="16510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624195" y="1848485"/>
                          <a:ext cx="1203960" cy="969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drawing>
                                <wp:inline distT="0" distB="0" distL="114300" distR="114300">
                                  <wp:extent cx="938530" cy="850265"/>
                                  <wp:effectExtent l="0" t="0" r="13970" b="6985"/>
                                  <wp:docPr id="1576419986" name="图片 22" descr="学科网(www.zxxk.com)--教育资源门户，提供试卷、教案、课件、论文、素材以及各类教学资源下载，还有大量而丰富的教学相关资讯！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76419986" name="图片 22" descr="学科网(www.zxxk.com)--教育资源门户，提供试卷、教案、课件、论文、素材以及各类教学资源下载，还有大量而丰富的教学相关资讯！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7"/>
                                          <a:srcRect l="65070" t="-297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38530" cy="8502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2.35pt;margin-top:19.45pt;height:76.3pt;width:94.8pt;z-index:251663360;mso-width-relative:page;mso-height-relative:page;" fillcolor="#FFFFFF [3201]" filled="t" stroked="t" coordsize="21600,21600" o:gfxdata="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21SCStkA&#10;AAAKAQAADwAAAAAAAAABACAAAAAiAAAAZHJzL2Rvd25yZXYueG1sUEsBAhQAFAAAAAgAh07iQE7V&#10;oKweAgAAKgQAAA4AAAAAAAAAAQAgAAAAKAEAAGRycy9lMm9Eb2MueG1sUEsFBgAAAAAGAAYAWQEA&#10;ALgFAAAAAA==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宋体" w:hAnsi="宋体" w:eastAsia="宋体" w:cs="宋体"/>
                          <w:color w:val="auto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drawing>
                          <wp:inline distT="0" distB="0" distL="114300" distR="114300">
                            <wp:extent cx="938530" cy="850265"/>
                            <wp:effectExtent l="0" t="0" r="13970" b="6985"/>
                            <wp:docPr id="1576419986" name="图片 22" descr="学科网(www.zxxk.com)--教育资源门户，提供试卷、教案、课件、论文、素材以及各类教学资源下载，还有大量而丰富的教学相关资讯！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76419986" name="图片 22" descr="学科网(www.zxxk.com)--教育资源门户，提供试卷、教案、课件、论文、素材以及各类教学资源下载，还有大量而丰富的教学相关资讯！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7"/>
                                    <a:srcRect l="65070" t="-297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38530" cy="8502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231140</wp:posOffset>
                </wp:positionV>
                <wp:extent cx="1393825" cy="978535"/>
                <wp:effectExtent l="4445" t="4445" r="11430" b="762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446270" y="1941830"/>
                          <a:ext cx="1393825" cy="9785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 w:ascii="宋体" w:hAnsi="宋体" w:cs="宋体"/>
                                <w:color w:val="auto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drawing>
                                <wp:inline distT="0" distB="0" distL="114300" distR="114300">
                                  <wp:extent cx="878840" cy="819150"/>
                                  <wp:effectExtent l="0" t="0" r="16510" b="0"/>
                                  <wp:docPr id="587291050" name="图片 22" descr="学科网(www.zxxk.com)--教育资源门户，提供试卷、教案、课件、论文、素材以及各类教学资源下载，还有大量而丰富的教学相关资讯！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87291050" name="图片 22" descr="学科网(www.zxxk.com)--教育资源门户，提供试卷、教案、课件、论文、素材以及各类教学资源下载，还有大量而丰富的教学相关资讯！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7"/>
                                          <a:srcRect t="-2526" r="6624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78840" cy="819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 w:ascii="宋体" w:hAnsi="宋体" w:cs="宋体"/>
                                <w:color w:val="auto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 xml:space="preserve">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6.8pt;margin-top:18.2pt;height:77.05pt;width:109.75pt;z-index:251660288;mso-width-relative:page;mso-height-relative:page;" fillcolor="#FFFFFF [3201]" filled="t" stroked="t" coordsize="21600,21600" o:gfxdata="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095eh&#10;2QAAAAoBAAAPAAAAAAAAAAEAIAAAACIAAABkcnMvZG93bnJldi54bWxQSwECFAAUAAAACACHTuJA&#10;Hz3KWCACAAAqBAAADgAAAAAAAAABACAAAAAoAQAAZHJzL2Uyb0RvYy54bWxQSwUGAAAAAAYABgBZ&#10;AQAAugUAAAAA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宋体" w:hAnsi="宋体" w:cs="宋体"/>
                          <w:color w:val="auto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drawing>
                          <wp:inline distT="0" distB="0" distL="114300" distR="114300">
                            <wp:extent cx="878840" cy="819150"/>
                            <wp:effectExtent l="0" t="0" r="16510" b="0"/>
                            <wp:docPr id="587291050" name="图片 22" descr="学科网(www.zxxk.com)--教育资源门户，提供试卷、教案、课件、论文、素材以及各类教学资源下载，还有大量而丰富的教学相关资讯！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87291050" name="图片 22" descr="学科网(www.zxxk.com)--教育资源门户，提供试卷、教案、课件、论文、素材以及各类教学资源下载，还有大量而丰富的教学相关资讯！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7"/>
                                    <a:srcRect t="-2526" r="6624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78840" cy="819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ascii="宋体" w:hAnsi="宋体" w:cs="宋体"/>
                          <w:color w:val="auto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 xml:space="preserve">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（2）湿衣服晾晒一段时间后变干，说明_______________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（3）保持双氧水化学性质的最小微粒____。</w:t>
      </w:r>
    </w:p>
    <w:p>
      <w:pPr>
        <w:spacing w:line="360" w:lineRule="auto"/>
        <w:ind w:left="240" w:hanging="240" w:hangingChars="100"/>
        <w:jc w:val="left"/>
        <w:textAlignment w:val="center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（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4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）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右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图是某一化学反应前后物质微观示</w:t>
      </w:r>
    </w:p>
    <w:p>
      <w:pPr>
        <w:spacing w:line="360" w:lineRule="auto"/>
        <w:ind w:left="240" w:hanging="240" w:hangingChars="100"/>
        <w:jc w:val="left"/>
        <w:textAlignment w:val="center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意图，其中“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drawing>
          <wp:inline distT="0" distB="0" distL="114300" distR="114300">
            <wp:extent cx="123825" cy="133350"/>
            <wp:effectExtent l="0" t="0" r="9525" b="0"/>
            <wp:docPr id="17" name="图片 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”和“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drawing>
          <wp:inline distT="0" distB="0" distL="114300" distR="114300">
            <wp:extent cx="104775" cy="95250"/>
            <wp:effectExtent l="0" t="0" r="9525" b="0"/>
            <wp:docPr id="19" name="图片 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”分别表示两种不</w:t>
      </w:r>
    </w:p>
    <w:p>
      <w:pPr>
        <w:spacing w:line="360" w:lineRule="auto"/>
        <w:ind w:left="240" w:hanging="240" w:hangingChars="100"/>
        <w:jc w:val="left"/>
        <w:textAlignment w:val="center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同原子。则该反应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的反应类型为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______。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反应中反应物的微粒个数比为</w:t>
      </w:r>
      <w:r>
        <w:rPr>
          <w:rFonts w:hint="eastAsia" w:ascii="宋体" w:hAnsi="宋体" w:cs="宋体"/>
          <w:color w:val="auto"/>
          <w:kern w:val="2"/>
          <w:sz w:val="24"/>
          <w:szCs w:val="24"/>
          <w:u w:val="single"/>
          <w:lang w:val="en-US" w:eastAsia="zh-CN" w:bidi="ar-SA"/>
        </w:rPr>
        <w:t xml:space="preserve">       </w:t>
      </w:r>
      <w:r>
        <w:rPr>
          <w:rFonts w:hint="eastAsia" w:ascii="宋体" w:hAnsi="宋体" w:cs="宋体"/>
          <w:color w:val="auto"/>
          <w:kern w:val="2"/>
          <w:sz w:val="24"/>
          <w:szCs w:val="24"/>
          <w:u w:val="none"/>
          <w:lang w:val="en-US" w:eastAsia="zh-CN" w:bidi="ar-SA"/>
        </w:rPr>
        <w:t>。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 xml:space="preserve">    </w:t>
      </w:r>
    </w:p>
    <w:p>
      <w:pPr>
        <w:pStyle w:val="8"/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 xml:space="preserve">硝酸钾属于复合肥料，所含营养元素有 </w:t>
      </w:r>
      <w:r>
        <w:rPr>
          <w:rFonts w:hint="eastAsia" w:ascii="宋体" w:hAnsi="宋体" w:cs="宋体"/>
          <w:color w:val="auto"/>
          <w:kern w:val="2"/>
          <w:sz w:val="24"/>
          <w:szCs w:val="24"/>
          <w:u w:val="single"/>
          <w:lang w:val="en-US" w:eastAsia="zh-CN" w:bidi="ar-SA"/>
        </w:rPr>
        <w:t xml:space="preserve">       </w:t>
      </w:r>
      <w:r>
        <w:rPr>
          <w:rFonts w:hint="eastAsia" w:ascii="宋体" w:hAnsi="宋体" w:cs="宋体"/>
          <w:color w:val="auto"/>
          <w:kern w:val="2"/>
          <w:sz w:val="24"/>
          <w:szCs w:val="24"/>
          <w:u w:val="none"/>
          <w:lang w:val="en-US" w:eastAsia="zh-CN" w:bidi="ar-SA"/>
        </w:rPr>
        <w:t>。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 xml:space="preserve">      </w:t>
      </w:r>
    </w:p>
    <w:p>
      <w:pPr>
        <w:pStyle w:val="8"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12.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化学知识与应用</w:t>
      </w:r>
    </w:p>
    <w:p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（1）正常雨水的pH约为5.6的原因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______________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（用化学方程式表示）。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（2）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 xml:space="preserve">用电解水测定水的组成的反应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_______________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（用化学方程式表示）。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（3）硫酸铝中铝元素的化合价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_______________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（用化学用语表示）。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（4）石灰浆刷墙干燥后墙面变硬的原因是_____________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（用化学方程式表示）。</w:t>
      </w:r>
    </w:p>
    <w:p>
      <w:pPr>
        <w:spacing w:line="360" w:lineRule="auto"/>
        <w:ind w:left="240" w:hanging="240" w:hangingChars="100"/>
        <w:jc w:val="left"/>
        <w:textAlignment w:val="center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13.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 xml:space="preserve"> 合成气是工业生产中的一种原料气，主要成分是一氧化碳和氢气。它可以冶炼钢铁、生产二甲醚等。请根据图示回答。</w:t>
      </w:r>
    </w:p>
    <w:p>
      <w:pPr>
        <w:tabs>
          <w:tab w:val="left" w:pos="210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drawing>
          <wp:inline distT="0" distB="0" distL="114300" distR="114300">
            <wp:extent cx="3667760" cy="885825"/>
            <wp:effectExtent l="0" t="0" r="8890" b="9525"/>
            <wp:docPr id="27" name="图片 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5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6776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（1）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写出利用合成气炼铁的化学方程式_______________（写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一种置换反应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）</w:t>
      </w:r>
    </w:p>
    <w:p>
      <w:pPr>
        <w:spacing w:line="360" w:lineRule="auto"/>
        <w:ind w:left="240" w:hanging="240" w:hangingChars="100"/>
        <w:jc w:val="left"/>
        <w:textAlignment w:val="center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（2）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二甲醚（CH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vertAlign w:val="subscript"/>
          <w:lang w:val="en-US" w:eastAsia="zh-CN" w:bidi="ar-SA"/>
        </w:rPr>
        <w:t>3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OCH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vertAlign w:val="subscript"/>
          <w:lang w:val="en-US" w:eastAsia="zh-CN" w:bidi="ar-SA"/>
        </w:rPr>
        <w:t>3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）被称为21世纪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的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新型燃料，能实现高效清洁燃烧，写出二甲醚在空气中充分燃烧生成二氧化碳和水的化学方程式_______________。</w:t>
      </w:r>
    </w:p>
    <w:p>
      <w:pPr>
        <w:spacing w:line="360" w:lineRule="auto"/>
        <w:ind w:left="240" w:hanging="240" w:hangingChars="100"/>
        <w:jc w:val="left"/>
        <w:textAlignment w:val="center"/>
        <w:rPr>
          <w:rFonts w:hint="default" w:ascii="宋体" w:hAnsi="宋体" w:eastAsia="宋体" w:cs="宋体"/>
          <w:color w:val="auto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（3）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合成气在不同催化剂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的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作用下，可以合成不同的物质。仅用合成气为原料不可能得到的物质是___（填序号）A．CH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vertAlign w:val="subscript"/>
          <w:lang w:val="en-US" w:eastAsia="zh-CN" w:bidi="ar-SA"/>
        </w:rPr>
        <w:t>3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OH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B．HC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vertAlign w:val="subscript"/>
          <w:lang w:val="en-US" w:eastAsia="zh-CN" w:bidi="ar-SA"/>
        </w:rPr>
        <w:t>2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O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vertAlign w:val="subscript"/>
          <w:lang w:val="en-US" w:eastAsia="zh-CN" w:bidi="ar-SA"/>
        </w:rPr>
        <w:t>2</w:t>
      </w:r>
      <w:r>
        <w:rPr>
          <w:rFonts w:hint="eastAsia" w:ascii="宋体" w:hAnsi="宋体" w:cs="宋体"/>
          <w:color w:val="auto"/>
          <w:kern w:val="2"/>
          <w:sz w:val="24"/>
          <w:szCs w:val="24"/>
          <w:vertAlign w:val="subscript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C．CO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(NH</w:t>
      </w:r>
      <w:r>
        <w:rPr>
          <w:rFonts w:hint="eastAsia" w:ascii="宋体" w:hAnsi="宋体" w:cs="宋体"/>
          <w:color w:val="auto"/>
          <w:kern w:val="2"/>
          <w:sz w:val="24"/>
          <w:szCs w:val="24"/>
          <w:vertAlign w:val="subscript"/>
          <w:lang w:val="en-US" w:eastAsia="zh-CN" w:bidi="ar-SA"/>
        </w:rPr>
        <w:t>2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)</w:t>
      </w:r>
      <w:r>
        <w:rPr>
          <w:rFonts w:hint="eastAsia" w:ascii="宋体" w:hAnsi="宋体" w:cs="宋体"/>
          <w:color w:val="auto"/>
          <w:kern w:val="2"/>
          <w:sz w:val="24"/>
          <w:szCs w:val="24"/>
          <w:vertAlign w:val="subscript"/>
          <w:lang w:val="en-US" w:eastAsia="zh-CN" w:bidi="ar-SA"/>
        </w:rPr>
        <w:t xml:space="preserve">2 </w:t>
      </w:r>
      <w:r>
        <w:rPr>
          <w:rFonts w:hint="eastAsia" w:ascii="宋体" w:hAnsi="宋体" w:cs="宋体"/>
          <w:color w:val="auto"/>
          <w:kern w:val="2"/>
          <w:sz w:val="24"/>
          <w:szCs w:val="24"/>
          <w:vertAlign w:val="baseline"/>
          <w:lang w:val="en-US" w:eastAsia="zh-CN" w:bidi="ar-SA"/>
        </w:rPr>
        <w:t xml:space="preserve">  D. SO</w:t>
      </w:r>
      <w:r>
        <w:rPr>
          <w:rFonts w:hint="eastAsia" w:ascii="宋体" w:hAnsi="宋体" w:cs="宋体"/>
          <w:color w:val="auto"/>
          <w:kern w:val="2"/>
          <w:sz w:val="24"/>
          <w:szCs w:val="24"/>
          <w:vertAlign w:val="subscript"/>
          <w:lang w:val="en-US" w:eastAsia="zh-CN" w:bidi="ar-SA"/>
        </w:rPr>
        <w:t>2</w:t>
      </w:r>
    </w:p>
    <w:p>
      <w:pPr>
        <w:pStyle w:val="2"/>
        <w:rPr>
          <w:rFonts w:hint="default"/>
          <w:color w:val="auto"/>
          <w:u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（4）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生铁是一种合金，合金属于</w:t>
      </w:r>
      <w:r>
        <w:rPr>
          <w:rFonts w:hint="eastAsia" w:ascii="宋体" w:hAnsi="宋体" w:cs="宋体"/>
          <w:color w:val="auto"/>
          <w:kern w:val="2"/>
          <w:sz w:val="24"/>
          <w:szCs w:val="24"/>
          <w:u w:val="single"/>
          <w:lang w:val="en-US" w:eastAsia="zh-CN" w:bidi="ar-SA"/>
        </w:rPr>
        <w:t xml:space="preserve">         </w:t>
      </w:r>
      <w:r>
        <w:rPr>
          <w:rFonts w:hint="eastAsia" w:ascii="宋体" w:hAnsi="宋体" w:cs="宋体"/>
          <w:color w:val="auto"/>
          <w:kern w:val="2"/>
          <w:sz w:val="24"/>
          <w:szCs w:val="24"/>
          <w:u w:val="none"/>
          <w:lang w:val="en-US" w:eastAsia="zh-CN" w:bidi="ar-SA"/>
        </w:rPr>
        <w:t>（填合成材料或金属材料）</w:t>
      </w:r>
    </w:p>
    <w:p>
      <w:pPr>
        <w:spacing w:line="360" w:lineRule="auto"/>
        <w:jc w:val="left"/>
        <w:textAlignment w:val="center"/>
        <w:rPr>
          <w:rFonts w:hint="eastAsia"/>
          <w:color w:val="auto"/>
          <w:lang w:val="en-US" w:eastAsia="zh-CN"/>
        </w:rPr>
      </w:pPr>
      <w:r>
        <w:rPr>
          <w:rFonts w:ascii="宋体" w:hAnsi="宋体" w:eastAsia="宋体" w:cs="宋体"/>
          <w:b/>
          <w:color w:val="auto"/>
          <w:sz w:val="24"/>
        </w:rPr>
        <w:t>三、计算题（本题包括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小题，共</w:t>
      </w:r>
      <w:r>
        <w:rPr>
          <w:rFonts w:hint="eastAsia" w:ascii="Times New Roman" w:hAnsi="Times New Roman" w:cs="Times New Roman"/>
          <w:b/>
          <w:color w:val="auto"/>
          <w:sz w:val="24"/>
          <w:lang w:val="en-US" w:eastAsia="zh-CN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14.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向盛有10 g纯碱样品（含有碳酸钠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和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少量氯化钠）的烧杯中加入稀盐酸。加入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9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0 g稀盐酸时，恰好完全反应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，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反应后烧杯内物质总质量为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97.8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g。求该纯碱样品中碳酸钠质量分数（写出计算过程）。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</w:p>
    <w:p>
      <w:pPr>
        <w:spacing w:line="360" w:lineRule="auto"/>
        <w:jc w:val="left"/>
        <w:textAlignment w:val="center"/>
        <w:rPr>
          <w:rFonts w:hint="default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ascii="宋体" w:hAnsi="宋体" w:eastAsia="宋体" w:cs="宋体"/>
          <w:b/>
          <w:color w:val="auto"/>
          <w:sz w:val="24"/>
        </w:rPr>
        <w:t>四、探究与实验题（本题包括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小题，共</w:t>
      </w:r>
      <w:r>
        <w:rPr>
          <w:rFonts w:hint="eastAsia" w:ascii="Times New Roman" w:hAnsi="Times New Roman" w:cs="Times New Roman"/>
          <w:b/>
          <w:color w:val="auto"/>
          <w:sz w:val="24"/>
          <w:lang w:val="en-US" w:eastAsia="zh-CN"/>
        </w:rPr>
        <w:t>11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>
      <w:pPr>
        <w:pStyle w:val="8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1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5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．下图为实验室中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的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常用装置。</w:t>
      </w:r>
    </w:p>
    <w:p>
      <w:pPr>
        <w:pStyle w:val="8"/>
        <w:ind w:hanging="2"/>
        <w:jc w:val="center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drawing>
          <wp:inline distT="0" distB="0" distL="114300" distR="114300">
            <wp:extent cx="5003165" cy="1261745"/>
            <wp:effectExtent l="0" t="0" r="6985" b="14605"/>
            <wp:docPr id="2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03165" cy="126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请回答下列问题：</w:t>
      </w:r>
    </w:p>
    <w:p>
      <w:pPr>
        <w:pStyle w:val="8"/>
        <w:rPr>
          <w:rFonts w:hint="default" w:ascii="宋体" w:hAnsi="宋体" w:eastAsia="宋体" w:cs="宋体"/>
          <w:color w:val="auto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（1）仪器①的名称 ______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；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用C装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置收集CO</w:t>
      </w:r>
      <w:r>
        <w:rPr>
          <w:rFonts w:hint="eastAsia" w:ascii="宋体" w:hAnsi="宋体" w:cs="宋体"/>
          <w:color w:val="auto"/>
          <w:kern w:val="2"/>
          <w:sz w:val="24"/>
          <w:szCs w:val="24"/>
          <w:vertAlign w:val="subscript"/>
          <w:lang w:val="en-US" w:eastAsia="zh-CN" w:bidi="ar-SA"/>
        </w:rPr>
        <w:t>2</w:t>
      </w:r>
      <w:r>
        <w:rPr>
          <w:rFonts w:hint="eastAsia" w:ascii="宋体" w:hAnsi="宋体" w:cs="宋体"/>
          <w:color w:val="auto"/>
          <w:kern w:val="2"/>
          <w:sz w:val="24"/>
          <w:szCs w:val="24"/>
          <w:vertAlign w:val="baseline"/>
          <w:lang w:val="en-US" w:eastAsia="zh-CN" w:bidi="ar-SA"/>
        </w:rPr>
        <w:t>时，应从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___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端通入（填c或d）。</w:t>
      </w:r>
    </w:p>
    <w:p>
      <w:pPr>
        <w:pStyle w:val="8"/>
        <w:rPr>
          <w:rFonts w:hint="default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（2）实验室用氯酸钾和二氧化锰制取并收集较纯净的氧气，所选用的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收集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装置是____（填装置字母）。若要从充分加热后的剩余固体中回收二氧化锰，实验操作顺序是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溶解、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____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、洗涤、干燥。</w:t>
      </w:r>
    </w:p>
    <w:p>
      <w:pPr>
        <w:widowControl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16.松花皮蛋是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人们比较喜欢的一种食品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。腌制皮蛋的一种原料是由NaC1、CaO和Na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vertAlign w:val="subscript"/>
          <w:lang w:val="en-US" w:eastAsia="zh-CN" w:bidi="ar-SA"/>
        </w:rPr>
        <w:t>2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CO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vertAlign w:val="subscript"/>
          <w:lang w:val="en-US" w:eastAsia="zh-CN" w:bidi="ar-SA"/>
        </w:rPr>
        <w:t>3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组成的固体混合物。某化学兴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趣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小组用该原料在实验室进行如下实验：将该固体混合物放入烧杯中，加入足量的蒸馏水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，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充分溶解后过滤，得到白色沉淀和无色澄清滤液。同学们对滤液的溶质成分进行了探究。</w:t>
      </w:r>
    </w:p>
    <w:p>
      <w:pPr>
        <w:widowControl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请完成以下探究过程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并填空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。</w:t>
      </w:r>
    </w:p>
    <w:p>
      <w:pPr>
        <w:widowControl/>
        <w:jc w:val="left"/>
        <w:rPr>
          <w:rFonts w:hint="default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【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分析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】固体溶解过程中发生了两个化学反应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，写出第二个反应的化学方程式。</w:t>
      </w:r>
    </w:p>
    <w:p>
      <w:pPr>
        <w:widowControl/>
        <w:numPr>
          <w:ilvl w:val="0"/>
          <w:numId w:val="0"/>
        </w:numPr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（1）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CaO+H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vertAlign w:val="subscript"/>
          <w:lang w:val="en-US" w:eastAsia="zh-CN" w:bidi="ar-SA"/>
        </w:rPr>
        <w:t>2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O=Ca(OH)</w:t>
      </w:r>
      <w:r>
        <w:rPr>
          <w:rFonts w:hint="eastAsia" w:ascii="宋体" w:hAnsi="宋体" w:cs="宋体"/>
          <w:color w:val="auto"/>
          <w:kern w:val="2"/>
          <w:sz w:val="24"/>
          <w:szCs w:val="24"/>
          <w:vertAlign w:val="subscript"/>
          <w:lang w:val="en-US" w:eastAsia="zh-CN" w:bidi="ar-SA"/>
        </w:rPr>
        <w:t>2</w:t>
      </w:r>
    </w:p>
    <w:p>
      <w:pPr>
        <w:widowControl/>
        <w:jc w:val="left"/>
        <w:rPr>
          <w:rFonts w:hint="eastAsia" w:ascii="宋体" w:hAnsi="宋体" w:cs="宋体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 xml:space="preserve">（2） </w:t>
      </w:r>
      <w:r>
        <w:rPr>
          <w:rFonts w:hint="eastAsia" w:ascii="宋体" w:hAnsi="宋体" w:cs="宋体"/>
          <w:color w:val="auto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</w:t>
      </w:r>
      <w:r>
        <w:rPr>
          <w:rFonts w:hint="eastAsia" w:ascii="宋体" w:hAnsi="宋体" w:cs="宋体"/>
          <w:color w:val="auto"/>
          <w:kern w:val="2"/>
          <w:sz w:val="24"/>
          <w:szCs w:val="24"/>
          <w:u w:val="none"/>
          <w:lang w:val="en-US" w:eastAsia="zh-CN" w:bidi="ar-SA"/>
        </w:rPr>
        <w:t>。</w:t>
      </w:r>
    </w:p>
    <w:p>
      <w:pPr>
        <w:widowControl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【提出问题】滤液中的溶质成分是什么?</w:t>
      </w:r>
    </w:p>
    <w:p>
      <w:pPr>
        <w:widowControl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【作出猜想】猜想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1：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溶质为 NaC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l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、NaOH、Ca(OH)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vertAlign w:val="subscript"/>
          <w:lang w:val="en-US" w:eastAsia="zh-CN" w:bidi="ar-SA"/>
        </w:rPr>
        <w:t>2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；</w:t>
      </w:r>
    </w:p>
    <w:p>
      <w:pPr>
        <w:widowControl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猜想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2：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溶质为 NaC1、Ca(OH)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vertAlign w:val="subscript"/>
          <w:lang w:val="en-US" w:eastAsia="zh-CN" w:bidi="ar-SA"/>
        </w:rPr>
        <w:t>2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；</w:t>
      </w:r>
    </w:p>
    <w:p>
      <w:pPr>
        <w:widowControl/>
        <w:jc w:val="left"/>
        <w:rPr>
          <w:rFonts w:hint="default" w:ascii="宋体" w:hAnsi="宋体" w:eastAsia="宋体" w:cs="宋体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猜想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3：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溶质为</w:t>
      </w:r>
      <w:r>
        <w:rPr>
          <w:rFonts w:hint="eastAsia" w:ascii="宋体" w:hAnsi="宋体" w:cs="宋体"/>
          <w:color w:val="auto"/>
          <w:kern w:val="2"/>
          <w:sz w:val="24"/>
          <w:szCs w:val="24"/>
          <w:u w:val="single"/>
          <w:lang w:val="en-US" w:eastAsia="zh-CN" w:bidi="ar-SA"/>
        </w:rPr>
        <w:t xml:space="preserve">                         </w:t>
      </w:r>
      <w:r>
        <w:rPr>
          <w:rFonts w:hint="eastAsia" w:ascii="宋体" w:hAnsi="宋体" w:cs="宋体"/>
          <w:color w:val="auto"/>
          <w:kern w:val="2"/>
          <w:sz w:val="24"/>
          <w:szCs w:val="24"/>
          <w:u w:val="none"/>
          <w:lang w:val="en-US" w:eastAsia="zh-CN" w:bidi="ar-SA"/>
        </w:rPr>
        <w:t>；</w:t>
      </w:r>
    </w:p>
    <w:p>
      <w:pPr>
        <w:pStyle w:val="2"/>
        <w:rPr>
          <w:rFonts w:hint="default" w:ascii="宋体" w:hAnsi="宋体" w:eastAsia="宋体" w:cs="宋体"/>
          <w:color w:val="auto"/>
          <w:kern w:val="2"/>
          <w:sz w:val="24"/>
          <w:szCs w:val="24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猜想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4：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溶质为NaC1、NaOH、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Na</w:t>
      </w:r>
      <w:r>
        <w:rPr>
          <w:rFonts w:hint="eastAsia" w:ascii="宋体" w:hAnsi="宋体" w:cs="宋体"/>
          <w:color w:val="auto"/>
          <w:kern w:val="2"/>
          <w:sz w:val="24"/>
          <w:szCs w:val="24"/>
          <w:vertAlign w:val="subscript"/>
          <w:lang w:val="en-US" w:eastAsia="zh-CN" w:bidi="ar-SA"/>
        </w:rPr>
        <w:t>2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CO</w:t>
      </w:r>
      <w:r>
        <w:rPr>
          <w:rFonts w:hint="eastAsia" w:ascii="宋体" w:hAnsi="宋体" w:cs="宋体"/>
          <w:color w:val="auto"/>
          <w:kern w:val="2"/>
          <w:sz w:val="24"/>
          <w:szCs w:val="24"/>
          <w:vertAlign w:val="subscript"/>
          <w:lang w:val="en-US" w:eastAsia="zh-CN" w:bidi="ar-SA"/>
        </w:rPr>
        <w:t>3</w:t>
      </w:r>
    </w:p>
    <w:p>
      <w:pPr>
        <w:widowControl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【设计方案】  </w:t>
      </w:r>
    </w:p>
    <w:tbl>
      <w:tblPr>
        <w:tblStyle w:val="6"/>
        <w:tblW w:w="7443" w:type="dxa"/>
        <w:tblInd w:w="5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1"/>
        <w:gridCol w:w="2324"/>
        <w:gridCol w:w="2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1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实验操作  </w:t>
            </w:r>
          </w:p>
        </w:tc>
        <w:tc>
          <w:tcPr>
            <w:tcW w:w="2324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现象 </w:t>
            </w:r>
          </w:p>
        </w:tc>
        <w:tc>
          <w:tcPr>
            <w:tcW w:w="2468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 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1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取少量滤液于试管中，向其中滴加碳酸钠钠溶液</w:t>
            </w:r>
          </w:p>
        </w:tc>
        <w:tc>
          <w:tcPr>
            <w:tcW w:w="2324" w:type="dxa"/>
            <w:vAlign w:val="top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有白色沉淀产生</w:t>
            </w:r>
          </w:p>
        </w:tc>
        <w:tc>
          <w:tcPr>
            <w:tcW w:w="2468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猜想____正确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1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另取少量滤液于试管中，向其中滴加____溶液。(填化学式)</w:t>
            </w:r>
          </w:p>
        </w:tc>
        <w:tc>
          <w:tcPr>
            <w:tcW w:w="2324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有气泡产生</w:t>
            </w:r>
          </w:p>
        </w:tc>
        <w:tc>
          <w:tcPr>
            <w:tcW w:w="2468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猜想</w:t>
            </w: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正确</w:t>
            </w:r>
          </w:p>
        </w:tc>
      </w:tr>
    </w:tbl>
    <w:p>
      <w:pPr>
        <w:widowControl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【交流反思】兴趣小组经过讨论认为：</w:t>
      </w:r>
    </w:p>
    <w:p>
      <w:pPr>
        <w:widowControl/>
        <w:jc w:val="left"/>
        <w:rPr>
          <w:rFonts w:hint="default" w:ascii="宋体" w:hAnsi="宋体" w:cs="宋体"/>
          <w:color w:val="auto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（1）猜想2不成立，原因是</w:t>
      </w:r>
      <w:r>
        <w:rPr>
          <w:rFonts w:hint="eastAsia" w:ascii="宋体" w:hAnsi="宋体" w:cs="宋体"/>
          <w:color w:val="auto"/>
          <w:kern w:val="2"/>
          <w:sz w:val="24"/>
          <w:szCs w:val="24"/>
          <w:u w:val="single"/>
          <w:lang w:val="en-US" w:eastAsia="zh-CN" w:bidi="ar-SA"/>
        </w:rPr>
        <w:t xml:space="preserve">                                </w:t>
      </w:r>
    </w:p>
    <w:p>
      <w:pPr>
        <w:widowControl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（2）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若猜想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正确，该原料中CaO与Na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vertAlign w:val="subscript"/>
          <w:lang w:val="en-US" w:eastAsia="zh-CN" w:bidi="ar-SA"/>
        </w:rPr>
        <w:t>2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CO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vertAlign w:val="subscript"/>
          <w:lang w:val="en-US" w:eastAsia="zh-CN" w:bidi="ar-SA"/>
        </w:rPr>
        <w:t>3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的质量比为______。</w:t>
      </w:r>
    </w:p>
    <w:p>
      <w:pPr>
        <w:pStyle w:val="8"/>
        <w:rPr>
          <w:rFonts w:hint="default" w:ascii="宋体" w:hAnsi="宋体" w:eastAsia="宋体" w:cs="宋体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（3）结合上述实验过程，要验证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NaOH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是否变质，可以通过加入足量</w:t>
      </w:r>
      <w:r>
        <w:rPr>
          <w:rFonts w:hint="eastAsia" w:ascii="宋体" w:hAnsi="宋体" w:cs="宋体"/>
          <w:color w:val="auto"/>
          <w:kern w:val="2"/>
          <w:sz w:val="24"/>
          <w:szCs w:val="24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cs="宋体"/>
          <w:color w:val="auto"/>
          <w:kern w:val="2"/>
          <w:sz w:val="24"/>
          <w:szCs w:val="24"/>
          <w:u w:val="none"/>
          <w:lang w:val="en-US" w:eastAsia="zh-CN" w:bidi="ar-SA"/>
        </w:rPr>
        <w:t>（填一种物质）来检验。</w:t>
      </w:r>
    </w:p>
    <w:p>
      <w:pPr>
        <w:pStyle w:val="8"/>
        <w:spacing w:line="360" w:lineRule="auto"/>
        <w:ind w:firstLine="210" w:firstLineChars="100"/>
        <w:rPr>
          <w:rFonts w:hAnsi="Times New Roman"/>
          <w:color w:val="auto"/>
          <w:szCs w:val="21"/>
        </w:rPr>
      </w:pPr>
    </w:p>
    <w:p>
      <w:pPr>
        <w:pStyle w:val="2"/>
        <w:numPr>
          <w:ilvl w:val="0"/>
          <w:numId w:val="0"/>
        </w:numPr>
        <w:rPr>
          <w:rFonts w:hint="eastAsia"/>
          <w:color w:val="auto"/>
          <w:szCs w:val="21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9" name="文本框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zSVju0AAAAAUBAAAPAAAAAAAAAAEAIAAAACIA&#10;AABkcnMvZG93bnJldi54bWxQSwECFAAUAAAACACHTuJA9hPQuBECAAAJBAAADgAAAAAAAAABACAA&#10;AAAfAQAAZHJzL2Uyb0RvYy54bWxQSwUGAAAAAAYABgBZAQAAo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58D942"/>
    <w:multiLevelType w:val="singleLevel"/>
    <w:tmpl w:val="9A58D942"/>
    <w:lvl w:ilvl="0" w:tentative="0">
      <w:start w:val="5"/>
      <w:numFmt w:val="decimal"/>
      <w:suff w:val="nothing"/>
      <w:lvlText w:val="（%1）"/>
      <w:lvlJc w:val="left"/>
    </w:lvl>
  </w:abstractNum>
  <w:abstractNum w:abstractNumId="1">
    <w:nsid w:val="A3055E0A"/>
    <w:multiLevelType w:val="singleLevel"/>
    <w:tmpl w:val="A3055E0A"/>
    <w:lvl w:ilvl="0" w:tentative="0">
      <w:start w:val="1"/>
      <w:numFmt w:val="upperLetter"/>
      <w:suff w:val="nothing"/>
      <w:lvlText w:val="%1．"/>
      <w:lvlJc w:val="left"/>
      <w:pPr>
        <w:ind w:left="-7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JiYzRjZDg4ODIxMmZkMzVjYzYxNzIzMDEwYjJjY2IifQ=="/>
  </w:docVars>
  <w:rsids>
    <w:rsidRoot w:val="6B565FA6"/>
    <w:rsid w:val="004151FC"/>
    <w:rsid w:val="00C02FC6"/>
    <w:rsid w:val="04FF07C6"/>
    <w:rsid w:val="103D2010"/>
    <w:rsid w:val="260E49EB"/>
    <w:rsid w:val="40235739"/>
    <w:rsid w:val="4A31216F"/>
    <w:rsid w:val="4C3C0977"/>
    <w:rsid w:val="4EB6616E"/>
    <w:rsid w:val="56DC7389"/>
    <w:rsid w:val="58CA7C70"/>
    <w:rsid w:val="5E1F5BFC"/>
    <w:rsid w:val="5EB33473"/>
    <w:rsid w:val="6B565FA6"/>
    <w:rsid w:val="73E259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6.wmf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hyperlink" Target="http://www.21cnjy.com/" TargetMode="External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二一教育</Company>
  <Pages>5</Pages>
  <Words>2244</Words>
  <Characters>2603</Characters>
  <Lines>0</Lines>
  <Paragraphs>0</Paragraphs>
  <TotalTime>821</TotalTime>
  <ScaleCrop>false</ScaleCrop>
  <LinksUpToDate>false</LinksUpToDate>
  <CharactersWithSpaces>3079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2021-03-17T07:58:00Z</dcterms:created>
  <dc:creator>21cnjy.com</dc:creator>
  <cp:keywords>21</cp:keywords>
  <cp:lastModifiedBy>Administrator</cp:lastModifiedBy>
  <dcterms:modified xsi:type="dcterms:W3CDTF">2022-05-09T15:54:32Z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