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before="0" w:beforeLines="0" w:after="0" w:afterLines="0" w:line="288" w:lineRule="auto"/>
        <w:ind w:left="0" w:leftChars="0" w:right="0" w:rightChars="0" w:firstLine="0" w:firstLineChars="0"/>
        <w:jc w:val="center"/>
        <w:textAlignment w:val="auto"/>
        <w:outlineLvl w:val="9"/>
        <w:rPr>
          <w:rFonts w:hint="eastAsia" w:ascii="仿宋_GB2312" w:hAnsi="新宋体" w:eastAsia="仿宋_GB2312"/>
          <w:color w:val="000000"/>
          <w:sz w:val="28"/>
          <w:szCs w:val="28"/>
        </w:rPr>
      </w:pPr>
      <w:bookmarkStart w:id="0" w:name="_GoBack"/>
      <w:bookmarkEnd w:id="0"/>
      <w:r>
        <w:rPr>
          <w:rFonts w:hint="default" w:ascii="Times New Roman" w:hAnsi="Times New Roman" w:eastAsia="方正仿宋_GBK" w:cs="Times New Roman"/>
          <w:bCs/>
          <w:spacing w:val="20"/>
          <w:kern w:val="21"/>
          <w:sz w:val="28"/>
          <w:szCs w:val="28"/>
        </w:rPr>
        <w:drawing>
          <wp:anchor distT="0" distB="0" distL="114300" distR="114300" simplePos="0" relativeHeight="251659264" behindDoc="0" locked="0" layoutInCell="1" allowOverlap="1">
            <wp:simplePos x="0" y="0"/>
            <wp:positionH relativeFrom="page">
              <wp:posOffset>10591800</wp:posOffset>
            </wp:positionH>
            <wp:positionV relativeFrom="topMargin">
              <wp:posOffset>12204700</wp:posOffset>
            </wp:positionV>
            <wp:extent cx="279400" cy="4318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79400" cy="431800"/>
                    </a:xfrm>
                    <a:prstGeom prst="rect">
                      <a:avLst/>
                    </a:prstGeom>
                  </pic:spPr>
                </pic:pic>
              </a:graphicData>
            </a:graphic>
          </wp:anchor>
        </w:drawing>
      </w:r>
      <w:r>
        <w:rPr>
          <w:rFonts w:hint="default" w:ascii="Times New Roman" w:hAnsi="Times New Roman" w:eastAsia="方正仿宋_GBK" w:cs="Times New Roman"/>
          <w:bCs/>
          <w:spacing w:val="20"/>
          <w:kern w:val="21"/>
          <w:sz w:val="28"/>
          <w:szCs w:val="28"/>
        </w:rPr>
        <w:t>20</w:t>
      </w:r>
      <w:r>
        <w:rPr>
          <w:rFonts w:hint="eastAsia" w:ascii="Times New Roman" w:hAnsi="Times New Roman" w:eastAsia="方正仿宋_GBK" w:cs="Times New Roman"/>
          <w:bCs/>
          <w:spacing w:val="20"/>
          <w:kern w:val="21"/>
          <w:sz w:val="28"/>
          <w:szCs w:val="28"/>
          <w:lang w:val="en-US" w:eastAsia="zh-CN"/>
        </w:rPr>
        <w:t>22</w:t>
      </w:r>
      <w:r>
        <w:rPr>
          <w:rFonts w:hint="default" w:ascii="Times New Roman" w:hAnsi="Times New Roman" w:eastAsia="方正仿宋_GBK" w:cs="Times New Roman"/>
          <w:bCs/>
          <w:spacing w:val="20"/>
          <w:kern w:val="21"/>
          <w:sz w:val="28"/>
          <w:szCs w:val="28"/>
        </w:rPr>
        <w:t>年中考模拟试卷</w:t>
      </w:r>
      <w:r>
        <w:rPr>
          <w:rFonts w:hint="eastAsia" w:ascii="Times New Roman" w:hAnsi="Times New Roman" w:eastAsia="方正仿宋_GBK" w:cs="Times New Roman"/>
          <w:bCs/>
          <w:spacing w:val="20"/>
          <w:kern w:val="21"/>
          <w:sz w:val="28"/>
          <w:szCs w:val="28"/>
          <w:lang w:eastAsia="zh-CN"/>
        </w:rPr>
        <w:t>(</w:t>
      </w:r>
      <w:r>
        <w:rPr>
          <w:rFonts w:hint="eastAsia" w:ascii="Times New Roman" w:hAnsi="Times New Roman" w:eastAsia="方正仿宋_GBK" w:cs="Times New Roman"/>
          <w:bCs/>
          <w:spacing w:val="20"/>
          <w:kern w:val="21"/>
          <w:sz w:val="28"/>
          <w:szCs w:val="28"/>
          <w:lang w:val="en-US" w:eastAsia="zh-CN"/>
        </w:rPr>
        <w:t>二</w:t>
      </w:r>
      <w:r>
        <w:rPr>
          <w:rFonts w:hint="eastAsia" w:ascii="Times New Roman" w:hAnsi="Times New Roman" w:eastAsia="方正仿宋_GBK" w:cs="Times New Roman"/>
          <w:bCs/>
          <w:spacing w:val="20"/>
          <w:kern w:val="21"/>
          <w:sz w:val="28"/>
          <w:szCs w:val="28"/>
          <w:lang w:eastAsia="zh-CN"/>
        </w:rPr>
        <w:t>)</w:t>
      </w:r>
    </w:p>
    <w:p>
      <w:pPr>
        <w:keepNext w:val="0"/>
        <w:keepLines w:val="0"/>
        <w:pageBreakBefore w:val="0"/>
        <w:widowControl w:val="0"/>
        <w:kinsoku/>
        <w:wordWrap/>
        <w:overflowPunct/>
        <w:topLinePunct w:val="0"/>
        <w:bidi w:val="0"/>
        <w:adjustRightInd/>
        <w:snapToGrid/>
        <w:spacing w:before="0" w:beforeLines="0" w:after="0" w:afterLines="0" w:line="288" w:lineRule="auto"/>
        <w:ind w:left="0" w:leftChars="0" w:right="0" w:rightChars="0" w:firstLine="0" w:firstLineChars="0"/>
        <w:jc w:val="center"/>
        <w:textAlignment w:val="auto"/>
        <w:outlineLvl w:val="9"/>
        <w:rPr>
          <w:rFonts w:hint="eastAsia" w:ascii="Times New Roman" w:hAnsi="Times New Roman" w:eastAsia="方正仿宋_GBK" w:cs="Times New Roman"/>
          <w:bCs/>
          <w:spacing w:val="20"/>
          <w:kern w:val="21"/>
          <w:sz w:val="28"/>
          <w:szCs w:val="28"/>
          <w:lang w:eastAsia="zh-CN"/>
        </w:rPr>
      </w:pPr>
      <w:r>
        <w:rPr>
          <w:rFonts w:hint="eastAsia" w:ascii="Times New Roman" w:hAnsi="Times New Roman" w:eastAsia="方正仿宋_GBK" w:cs="Times New Roman"/>
          <w:bCs/>
          <w:spacing w:val="0"/>
          <w:kern w:val="21"/>
          <w:sz w:val="28"/>
          <w:szCs w:val="28"/>
          <w:lang w:eastAsia="zh-CN"/>
        </w:rPr>
        <w:t>历史</w:t>
      </w:r>
      <w:r>
        <w:rPr>
          <w:rFonts w:hint="default" w:ascii="Times New Roman" w:hAnsi="Times New Roman" w:eastAsia="方正仿宋_GBK" w:cs="Times New Roman"/>
          <w:bCs/>
          <w:spacing w:val="0"/>
          <w:kern w:val="21"/>
          <w:sz w:val="28"/>
          <w:szCs w:val="28"/>
        </w:rPr>
        <w:t>参考答案</w:t>
      </w:r>
      <w:r>
        <w:rPr>
          <w:rFonts w:hint="eastAsia" w:ascii="Times New Roman" w:hAnsi="Times New Roman" w:eastAsia="方正仿宋_GBK" w:cs="Times New Roman"/>
          <w:bCs/>
          <w:spacing w:val="0"/>
          <w:kern w:val="21"/>
          <w:sz w:val="28"/>
          <w:szCs w:val="28"/>
          <w:lang w:eastAsia="zh-CN"/>
        </w:rPr>
        <w:t>及评分标准</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rightChars="0" w:firstLine="420" w:firstLineChars="200"/>
        <w:jc w:val="both"/>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b w:val="0"/>
          <w:color w:val="000000"/>
          <w:w w:val="100"/>
          <w:sz w:val="21"/>
          <w:szCs w:val="21"/>
          <w:lang w:val="en-US" w:eastAsia="zh-CN"/>
        </w:rPr>
        <w:t xml:space="preserve">1--5 BACCD     6--10 CAABD     11--15 ABBCD     16--20 ABBDA </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21</w:t>
      </w:r>
      <w:r>
        <w:rPr>
          <w:rFonts w:hint="eastAsia" w:ascii="Times New Roman" w:hAnsi="Times New Roman" w:cs="Times New Roman"/>
          <w:sz w:val="21"/>
          <w:szCs w:val="21"/>
          <w:lang w:val="en-US" w:eastAsia="zh-CN"/>
        </w:rPr>
        <w:t>.</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6分</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(1)共同之处：两座城市水陆交通便利，都有河流穿城而过，道路成网；城市繁荣，功能多样；城市布局都对后世产生深远影响。(2分，答出任意两点即可，符合题意的其他答案也可)特点：开封城以宫城和皇城为中心，城市道路系统呈井字形方格网；巴黎的道路网常以教堂为中心发射出去，形成蛛网状的放射环状道路系统。(2分，符合题意的其他答案也可)</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(2)洛阳、安阳等。(1分，任举一例即可)我们应该增强古城保护意识，做到保护古城从我做起，从现在做起等。(1分，符合题意的其他答案也可)</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240" w:lineRule="auto"/>
        <w:ind w:left="0" w:leftChars="0" w:right="0" w:rightChars="0" w:firstLine="420" w:firstLineChars="200"/>
        <w:jc w:val="both"/>
        <w:rPr>
          <w:rFonts w:hint="default" w:ascii="Times New Roman" w:hAnsi="Times New Roman" w:eastAsia="宋体" w:cs="Times New Roman"/>
          <w:color w:val="000000"/>
          <w:sz w:val="21"/>
          <w:szCs w:val="21"/>
        </w:rPr>
      </w:pPr>
      <w:r>
        <w:rPr>
          <w:rFonts w:hint="default" w:ascii="Times New Roman" w:hAnsi="Times New Roman" w:eastAsia="宋体" w:cs="Times New Roman"/>
          <w:b w:val="0"/>
          <w:color w:val="000000"/>
          <w:w w:val="100"/>
          <w:sz w:val="21"/>
          <w:szCs w:val="21"/>
          <w:lang w:val="en-US" w:eastAsia="zh-CN"/>
        </w:rPr>
        <w:t>22.（6分）</w:t>
      </w:r>
      <w:r>
        <w:rPr>
          <w:rFonts w:hint="default" w:ascii="Times New Roman" w:hAnsi="Times New Roman" w:eastAsia="宋体" w:cs="Times New Roman"/>
          <w:color w:val="000000"/>
          <w:sz w:val="21"/>
          <w:szCs w:val="21"/>
        </w:rPr>
        <w:t>（1）戊戍变法；辛亥革命（中华民国临时政府建立）；新文化运动；五四运动；一二•九运动或抗日战争。（符合题意三条即可</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lang w:val="en-US" w:eastAsia="zh-CN"/>
        </w:rPr>
        <w:t>3分</w:t>
      </w:r>
      <w:r>
        <w:rPr>
          <w:rFonts w:hint="default" w:ascii="Times New Roman" w:hAnsi="Times New Roman" w:eastAsia="宋体" w:cs="Times New Roman"/>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（2）近代化探索与新民主主义革命的洗礼；政府的支持；爱国师生的努力；三校联合相互帮扶；抗日战争带来的民族意识觉醒；等等。（符合题意两条即可</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lang w:val="en-US" w:eastAsia="zh-CN"/>
        </w:rPr>
        <w:t>2分</w:t>
      </w:r>
      <w:r>
        <w:rPr>
          <w:rFonts w:hint="default" w:ascii="Times New Roman" w:hAnsi="Times New Roman" w:eastAsia="宋体" w:cs="Times New Roman"/>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（3）推动近代化探索；推动民主革命发展历程；培养了近代化人才等。（符合题意一条即可</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lang w:val="en-US" w:eastAsia="zh-CN"/>
        </w:rPr>
        <w:t>1分</w:t>
      </w:r>
      <w:r>
        <w:rPr>
          <w:rFonts w:hint="default" w:ascii="Times New Roman" w:hAnsi="Times New Roman" w:eastAsia="宋体" w:cs="Times New Roman"/>
          <w:color w:val="000000"/>
          <w:sz w:val="21"/>
          <w:szCs w:val="21"/>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0" w:leftChars="0" w:right="0" w:rightChars="0" w:firstLine="420" w:firstLineChars="200"/>
        <w:jc w:val="both"/>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color w:val="000000"/>
          <w:sz w:val="21"/>
          <w:szCs w:val="21"/>
        </w:rPr>
        <w:t>2</w:t>
      </w:r>
      <w:r>
        <w:rPr>
          <w:rFonts w:hint="default" w:ascii="Times New Roman" w:hAnsi="Times New Roman" w:eastAsia="宋体" w:cs="Times New Roman"/>
          <w:color w:val="000000"/>
          <w:sz w:val="21"/>
          <w:szCs w:val="21"/>
          <w:lang w:val="en-US" w:eastAsia="zh-CN"/>
        </w:rPr>
        <w:t>3</w:t>
      </w:r>
      <w:r>
        <w:rPr>
          <w:rFonts w:hint="default" w:ascii="Times New Roman" w:hAnsi="Times New Roman" w:eastAsia="宋体" w:cs="Times New Roman"/>
          <w:color w:val="000000"/>
          <w:sz w:val="21"/>
          <w:szCs w:val="21"/>
        </w:rPr>
        <w:t>.</w:t>
      </w:r>
      <w:r>
        <w:rPr>
          <w:rFonts w:hint="default" w:ascii="Times New Roman" w:hAnsi="Times New Roman" w:eastAsia="宋体" w:cs="Times New Roman"/>
          <w:b w:val="0"/>
          <w:color w:val="000000"/>
          <w:w w:val="100"/>
          <w:sz w:val="21"/>
          <w:szCs w:val="21"/>
          <w:lang w:eastAsia="zh-CN"/>
        </w:rPr>
        <w:t>（</w:t>
      </w:r>
      <w:r>
        <w:rPr>
          <w:rFonts w:hint="default" w:ascii="Times New Roman" w:hAnsi="Times New Roman" w:eastAsia="宋体" w:cs="Times New Roman"/>
          <w:b w:val="0"/>
          <w:color w:val="000000"/>
          <w:w w:val="100"/>
          <w:sz w:val="21"/>
          <w:szCs w:val="21"/>
          <w:lang w:val="en-US" w:eastAsia="zh-CN"/>
        </w:rPr>
        <w:t>6分</w:t>
      </w:r>
      <w:r>
        <w:rPr>
          <w:rFonts w:hint="default" w:ascii="Times New Roman" w:hAnsi="Times New Roman" w:eastAsia="宋体" w:cs="Times New Roman"/>
          <w:b w:val="0"/>
          <w:color w:val="000000"/>
          <w:w w:val="100"/>
          <w:sz w:val="21"/>
          <w:szCs w:val="21"/>
          <w:lang w:eastAsia="zh-CN"/>
        </w:rPr>
        <w:t>）</w:t>
      </w:r>
      <w:r>
        <w:rPr>
          <w:rFonts w:hint="default" w:ascii="Times New Roman" w:hAnsi="Times New Roman" w:eastAsia="宋体" w:cs="Times New Roman"/>
          <w:kern w:val="0"/>
          <w:sz w:val="21"/>
          <w:szCs w:val="21"/>
        </w:rPr>
        <w:t>（1）原因：顺应世界潮流；吸取中国历史上闭关自守的教训；新中国成立以来经济建设的经验；</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lang w:val="en-US" w:eastAsia="zh-CN"/>
        </w:rPr>
        <w:t>答出两个方面即可，2分</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kern w:val="0"/>
          <w:sz w:val="21"/>
          <w:szCs w:val="21"/>
        </w:rPr>
        <w:t>十一届三中全会。</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lang w:val="en-US" w:eastAsia="zh-CN"/>
        </w:rPr>
        <w:t>1分</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kern w:val="0"/>
          <w:sz w:val="21"/>
          <w:szCs w:val="21"/>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0" w:leftChars="0" w:right="0" w:rightChars="0" w:firstLine="420" w:firstLineChars="200"/>
        <w:jc w:val="both"/>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rPr>
        <w:t>（2）设立经济特区，对引进外资、先进技术和管理经验，推动国内的进一步改革，扩大对外经济交流，发展社会主义现代化事业起到了极为重要的作用。</w:t>
      </w:r>
      <w:r>
        <w:rPr>
          <w:rFonts w:hint="default" w:ascii="Times New Roman" w:hAnsi="Times New Roman" w:eastAsia="宋体" w:cs="Times New Roman"/>
          <w:color w:val="000000"/>
          <w:sz w:val="21"/>
          <w:szCs w:val="21"/>
          <w:lang w:eastAsia="zh-CN"/>
        </w:rPr>
        <w:t>（</w:t>
      </w:r>
      <w:r>
        <w:rPr>
          <w:rFonts w:hint="eastAsia" w:ascii="Times New Roman" w:hAnsi="Times New Roman" w:cs="Times New Roman"/>
          <w:color w:val="000000"/>
          <w:sz w:val="21"/>
          <w:szCs w:val="21"/>
          <w:lang w:val="en-US" w:eastAsia="zh-CN"/>
        </w:rPr>
        <w:t>答出两点即可，</w:t>
      </w:r>
      <w:r>
        <w:rPr>
          <w:rFonts w:hint="default" w:ascii="Times New Roman" w:hAnsi="Times New Roman" w:eastAsia="宋体" w:cs="Times New Roman"/>
          <w:color w:val="000000"/>
          <w:sz w:val="21"/>
          <w:szCs w:val="21"/>
          <w:lang w:val="en-US" w:eastAsia="zh-CN"/>
        </w:rPr>
        <w:t>2分</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kern w:val="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center"/>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kern w:val="0"/>
          <w:sz w:val="21"/>
          <w:szCs w:val="21"/>
        </w:rPr>
        <w:t>（3）经济特区─沿海开放城市─沿海经济开放区─内地。</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lang w:val="en-US" w:eastAsia="zh-CN"/>
        </w:rPr>
        <w:t>1分</w:t>
      </w:r>
      <w:r>
        <w:rPr>
          <w:rFonts w:hint="default" w:ascii="Times New Roman" w:hAnsi="Times New Roman" w:eastAsia="宋体" w:cs="Times New Roman"/>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rPr>
        <w:t>24.（6分）</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1</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rPr>
        <w:t>俄国1861年改革</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1分</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 xml:space="preserve">  </w:t>
      </w:r>
      <w:r>
        <w:rPr>
          <w:rFonts w:hint="default" w:ascii="Times New Roman" w:hAnsi="Times New Roman" w:eastAsia="宋体" w:cs="Times New Roman"/>
          <w:kern w:val="0"/>
          <w:sz w:val="21"/>
          <w:szCs w:val="21"/>
        </w:rPr>
        <w:t>推动俄国走上资本主义发展的道路</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1分</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rPr>
        <w:t>没有直接触及沙皇专制制度</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1分</w:t>
      </w:r>
      <w:r>
        <w:rPr>
          <w:rFonts w:hint="default" w:ascii="Times New Roman" w:hAnsi="Times New Roman" w:eastAsia="宋体" w:cs="Times New Roman"/>
          <w:ker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center"/>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2</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rPr>
        <w:t>由法律保障，改革触及到天皇的专制统治。</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2分</w:t>
      </w:r>
      <w:r>
        <w:rPr>
          <w:rFonts w:hint="default" w:ascii="Times New Roman" w:hAnsi="Times New Roman" w:eastAsia="宋体" w:cs="Times New Roman"/>
          <w:ker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center"/>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3</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rPr>
        <w:t>适宜的政治制度是经济发展的保障；改革要符合国情，顺应历史发展潮流；要通过立法来保障改革的进程等。</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lang w:val="en-US" w:eastAsia="zh-CN"/>
        </w:rPr>
        <w:t>言之有理即可，1分</w:t>
      </w:r>
      <w:r>
        <w:rPr>
          <w:rFonts w:hint="default" w:ascii="Times New Roman" w:hAnsi="Times New Roman" w:eastAsia="宋体" w:cs="Times New Roman"/>
          <w:ker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auto"/>
          <w:sz w:val="21"/>
          <w:szCs w:val="21"/>
          <w:lang w:val="en-US" w:eastAsia="zh-CN"/>
        </w:rPr>
        <w:t>25.（6分）参考思路：</w:t>
      </w:r>
      <w:r>
        <w:rPr>
          <w:rFonts w:hint="default" w:ascii="Times New Roman" w:hAnsi="Times New Roman" w:eastAsia="宋体" w:cs="Times New Roman"/>
          <w:color w:val="000000"/>
          <w:sz w:val="21"/>
          <w:szCs w:val="21"/>
        </w:rPr>
        <w:t>小作文角度1</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rPr>
        <w:t>罗斯福新政和十一届三中全会改革促进社会进步或者适合国情道路推动社会发展。</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角度2</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rPr>
        <w:t>联合国和中国恢复联合国合法席位和平发展的时代趋势或主题。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20" w:firstLineChars="200"/>
        <w:jc w:val="both"/>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角度3</w:t>
      </w:r>
      <w:r>
        <w:rPr>
          <w:rFonts w:hint="default"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rPr>
        <w:t>欧盟和金砖会议全球化的趋势或者世界政治多极化的趋势或者合作共赢角度4联合国和金砖会议和平发展或者合作共赢。</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0" w:leftChars="0" w:right="0" w:rightChars="0" w:firstLine="420" w:firstLineChars="200"/>
        <w:jc w:val="both"/>
        <w:rPr>
          <w:rFonts w:hint="default" w:ascii="Times New Roman" w:hAnsi="Times New Roman" w:eastAsia="宋体" w:cs="Times New Roman"/>
          <w:b w:val="0"/>
          <w:color w:val="000000"/>
          <w:w w:val="100"/>
          <w:sz w:val="21"/>
          <w:szCs w:val="21"/>
          <w:lang w:eastAsia="zh-CN"/>
        </w:rPr>
      </w:pPr>
      <w:r>
        <w:rPr>
          <w:rFonts w:hint="default" w:ascii="Times New Roman" w:hAnsi="Times New Roman" w:eastAsia="宋体" w:cs="Times New Roman"/>
          <w:color w:val="000000"/>
          <w:sz w:val="21"/>
          <w:szCs w:val="21"/>
        </w:rPr>
        <w:t>本题为开放性试题，答案言之成理即可。</w:t>
      </w:r>
    </w:p>
    <w:p/>
    <w:sectPr>
      <w:headerReference r:id="rId3" w:type="default"/>
      <w:footerReference r:id="rId4" w:type="default"/>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文本框 92"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aspectratio="f"/>
          <v:textbox inset="0mm,0mm,0mm,0mm" style="mso-fit-shape-to-text:t;">
            <w:txbxContent>
              <w:p>
                <w:pPr>
                  <w:snapToGrid w:val="0"/>
                  <w:rPr>
                    <w:rFonts w:hint="eastAsia" w:ascii="宋体" w:hAnsi="宋体" w:eastAsia="宋体" w:cs="宋体"/>
                    <w:sz w:val="21"/>
                    <w:szCs w:val="21"/>
                    <w:lang w:eastAsia="zh-CN"/>
                  </w:rPr>
                </w:pPr>
                <w:r>
                  <w:rPr>
                    <w:rFonts w:hint="eastAsia" w:ascii="宋体" w:hAnsi="宋体" w:cs="宋体"/>
                    <w:sz w:val="21"/>
                    <w:szCs w:val="21"/>
                    <w:lang w:eastAsia="zh-CN"/>
                  </w:rPr>
                  <w:t>历史（</w:t>
                </w:r>
                <w:r>
                  <w:rPr>
                    <w:rFonts w:hint="eastAsia" w:ascii="宋体" w:hAnsi="宋体" w:cs="宋体"/>
                    <w:sz w:val="21"/>
                    <w:szCs w:val="21"/>
                    <w:lang w:val="en-US" w:eastAsia="zh-CN"/>
                  </w:rPr>
                  <w:t>二</w:t>
                </w:r>
                <w:r>
                  <w:rPr>
                    <w:rFonts w:hint="eastAsia" w:ascii="宋体" w:hAnsi="宋体" w:cs="宋体"/>
                    <w:sz w:val="21"/>
                    <w:szCs w:val="21"/>
                    <w:lang w:eastAsia="zh-CN"/>
                  </w:rPr>
                  <w:t>）答案</w:t>
                </w:r>
                <w:r>
                  <w:rPr>
                    <w:rFonts w:hint="eastAsia" w:ascii="宋体" w:hAnsi="宋体" w:eastAsia="宋体" w:cs="宋体"/>
                    <w:sz w:val="21"/>
                    <w:szCs w:val="21"/>
                    <w:lang w:val="en-US" w:eastAsia="zh-CN"/>
                  </w:rPr>
                  <w:t xml:space="preserve"> 第</w:t>
                </w: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rPr>
                  <w:t>1</w:t>
                </w:r>
                <w:r>
                  <w:rPr>
                    <w:rFonts w:hint="eastAsia" w:ascii="宋体" w:hAnsi="宋体" w:eastAsia="宋体" w:cs="宋体"/>
                    <w:sz w:val="21"/>
                    <w:szCs w:val="21"/>
                    <w:lang w:eastAsia="zh-CN"/>
                  </w:rPr>
                  <w:fldChar w:fldCharType="end"/>
                </w:r>
                <w:r>
                  <w:rPr>
                    <w:rFonts w:hint="eastAsia" w:ascii="宋体" w:hAnsi="宋体" w:eastAsia="宋体" w:cs="宋体"/>
                    <w:sz w:val="21"/>
                    <w:szCs w:val="21"/>
                    <w:lang w:eastAsia="zh-CN"/>
                  </w:rPr>
                  <w:t>页</w:t>
                </w:r>
                <w:r>
                  <w:rPr>
                    <w:rFonts w:hint="eastAsia" w:ascii="宋体" w:hAnsi="宋体" w:eastAsia="宋体" w:cs="宋体"/>
                    <w:sz w:val="21"/>
                    <w:szCs w:val="21"/>
                    <w:lang w:val="en-US" w:eastAsia="zh-CN"/>
                  </w:rPr>
                  <w:t>(共</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页</w:t>
                </w:r>
                <w:r>
                  <w:rPr>
                    <w:rFonts w:hint="eastAsia" w:ascii="宋体" w:hAnsi="宋体" w:cs="宋体"/>
                    <w:sz w:val="21"/>
                    <w:szCs w:val="21"/>
                    <w:lang w:val="en-US" w:eastAsia="zh-CN"/>
                  </w:rPr>
                  <w:t>)</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http://www.zxxk.com" type="#_x0000_t136" style="position:absolute;left:0pt;margin-left:158.95pt;margin-top:407.9pt;height:2.85pt;width:2.85pt;mso-position-horizontal-relative:margin;mso-position-vertical-relative:margin;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4" o:spt="75" alt="http://www.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p>
    <w:pPr>
      <w:pBdr>
        <w:bottom w:val="none" w:color="auto" w:sz="0" w:space="1"/>
      </w:pBdr>
      <w:snapToGrid w:val="0"/>
      <w:rPr>
        <w:rFonts w:ascii="Times New Roman" w:hAnsi="Times New Roman"/>
        <w:kern w:val="0"/>
        <w:sz w:val="2"/>
        <w:szCs w:val="2"/>
      </w:rPr>
    </w:pP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VerticalSpacing w:val="157"/>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D572C02"/>
    <w:rsid w:val="53F700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0"/>
    </w:pPr>
    <w:rPr>
      <w:rFonts w:hint="eastAsia" w:ascii="宋体" w:hAnsi="宋体" w:eastAsia="宋体" w:cs="宋体"/>
      <w:kern w:val="44"/>
      <w:sz w:val="24"/>
      <w:szCs w:val="24"/>
      <w:lang w:val="en-US" w:eastAsia="zh-CN" w:bidi="ar"/>
    </w:rPr>
  </w:style>
  <w:style w:type="paragraph" w:styleId="4">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5">
    <w:name w:val="Body Text"/>
    <w:basedOn w:val="1"/>
    <w:qFormat/>
    <w:uiPriority w:val="1"/>
    <w:pPr>
      <w:autoSpaceDE w:val="0"/>
      <w:autoSpaceDN w:val="0"/>
      <w:ind w:left="223"/>
      <w:jc w:val="left"/>
    </w:pPr>
    <w:rPr>
      <w:rFonts w:ascii="宋体" w:hAnsi="宋体" w:eastAsia="宋体" w:cs="宋体"/>
      <w:kern w:val="0"/>
      <w:szCs w:val="21"/>
      <w:lang w:val="zh-CN" w:bidi="zh-CN"/>
    </w:rPr>
  </w:style>
  <w:style w:type="paragraph" w:styleId="6">
    <w:name w:val="Plain Text"/>
    <w:basedOn w:val="1"/>
    <w:qFormat/>
    <w:uiPriority w:val="0"/>
    <w:pPr>
      <w:widowControl/>
      <w:spacing w:before="100" w:beforeAutospacing="1" w:after="100" w:afterAutospacing="1"/>
      <w:jc w:val="left"/>
    </w:pPr>
    <w:rPr>
      <w:rFonts w:ascii="宋体" w:hAnsi="宋体" w:cs="宋体"/>
      <w:kern w:val="0"/>
      <w:sz w:val="24"/>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0"/>
    <w:pPr>
      <w:pBdr>
        <w:top w:val="none" w:color="auto" w:sz="0" w:space="0"/>
        <w:left w:val="none" w:color="auto" w:sz="0" w:space="0"/>
        <w:bottom w:val="none" w:color="auto" w:sz="0" w:space="0"/>
        <w:right w:val="none" w:color="auto" w:sz="0" w:space="0"/>
      </w:pBdr>
      <w:spacing w:before="0" w:beforeAutospacing="0" w:after="100" w:afterAutospacing="1"/>
      <w:ind w:left="0" w:right="0"/>
      <w:jc w:val="left"/>
    </w:pPr>
    <w:rPr>
      <w:kern w:val="0"/>
      <w:sz w:val="24"/>
      <w:lang w:val="en-US" w:eastAsia="zh-CN" w:bidi="ar"/>
    </w:rPr>
  </w:style>
  <w:style w:type="character" w:styleId="11">
    <w:name w:val="Strong"/>
    <w:basedOn w:val="10"/>
    <w:qFormat/>
    <w:uiPriority w:val="0"/>
    <w:rPr>
      <w:b/>
      <w:bCs/>
    </w:rPr>
  </w:style>
  <w:style w:type="character" w:styleId="12">
    <w:name w:val="Hyperlink"/>
    <w:basedOn w:val="10"/>
    <w:uiPriority w:val="0"/>
    <w:rPr>
      <w:color w:val="2D64B3"/>
      <w:u w:val="non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DefaultParagraph"/>
    <w:qFormat/>
    <w:uiPriority w:val="0"/>
    <w:rPr>
      <w:rFonts w:ascii="Calibri" w:hAnsi="Calibri" w:eastAsia="宋体" w:cs="Times New Roman"/>
      <w:kern w:val="2"/>
      <w:sz w:val="21"/>
      <w:szCs w:val="22"/>
      <w:lang w:val="en-US" w:eastAsia="zh-CN" w:bidi="ar-SA"/>
    </w:rPr>
  </w:style>
  <w:style w:type="paragraph" w:styleId="16">
    <w:name w:val="List Paragraph"/>
    <w:basedOn w:val="1"/>
    <w:qFormat/>
    <w:uiPriority w:val="34"/>
    <w:pPr>
      <w:ind w:firstLine="420" w:firstLineChars="200"/>
    </w:pPr>
  </w:style>
  <w:style w:type="paragraph" w:customStyle="1" w:styleId="17">
    <w:name w:val="Normal_1"/>
    <w:qFormat/>
    <w:uiPriority w:val="0"/>
    <w:pPr>
      <w:widowControl w:val="0"/>
      <w:jc w:val="both"/>
    </w:pPr>
    <w:rPr>
      <w:rFonts w:ascii="Calibri"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25919;&#27835;\2022&#24180;&#27827;&#21335;&#30465;&#21335;&#38451;&#24066;&#21776;&#27827;&#21439;&#20013;&#32771;&#27169;&#25311;&#20108;&#65288;&#20108;&#27169;&#65289;&#21382;&#21490;&#35797;&#39064;\&#65305;&#21382;&#21490;(&#20108;)--&#31572;&#26696;.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９历史(二)--答案.docx</Template>
  <Company>二一教育</Company>
  <Pages>1</Pages>
  <Words>924</Words>
  <Characters>981</Characters>
  <Lines>0</Lines>
  <Paragraphs>0</Paragraphs>
  <TotalTime>0</TotalTime>
  <ScaleCrop>false</ScaleCrop>
  <LinksUpToDate>false</LinksUpToDate>
  <CharactersWithSpaces>1014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2022-05-17T05:15:00Z</dcterms:created>
  <dc:creator>21cnjy.com</dc:creator>
  <cp:keywords>21</cp:keywords>
  <cp:lastModifiedBy>Administrator</cp:lastModifiedBy>
  <dcterms:modified xsi:type="dcterms:W3CDTF">2022-05-17T05:29:24Z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