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eastAsia="方正小标宋简体"/>
          <w:sz w:val="36"/>
          <w:szCs w:val="36"/>
        </w:rPr>
      </w:pPr>
      <w:bookmarkStart w:id="1" w:name="_GoBack"/>
      <w:bookmarkEnd w:id="1"/>
      <w:r>
        <w:rPr>
          <w:rFonts w:hint="eastAsia" w:eastAsia="方正小标宋简体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10388600</wp:posOffset>
            </wp:positionH>
            <wp:positionV relativeFrom="topMargin">
              <wp:posOffset>10299700</wp:posOffset>
            </wp:positionV>
            <wp:extent cx="482600" cy="381000"/>
            <wp:effectExtent l="0" t="0" r="12700" b="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方正小标宋简体"/>
          <w:sz w:val="36"/>
          <w:szCs w:val="36"/>
        </w:rPr>
        <w:t>20</w:t>
      </w:r>
      <w:r>
        <w:rPr>
          <w:rFonts w:eastAsia="方正小标宋简体"/>
          <w:sz w:val="36"/>
          <w:szCs w:val="36"/>
        </w:rPr>
        <w:t>22</w:t>
      </w:r>
      <w:r>
        <w:rPr>
          <w:rFonts w:hint="eastAsia" w:eastAsia="方正小标宋简体"/>
          <w:sz w:val="36"/>
          <w:szCs w:val="36"/>
        </w:rPr>
        <w:t>年初中学业水平考试模拟测试</w:t>
      </w:r>
      <w:r>
        <w:rPr>
          <w:rFonts w:eastAsia="方正小标宋简体"/>
          <w:sz w:val="36"/>
          <w:szCs w:val="36"/>
        </w:rPr>
        <w:t>（二）</w:t>
      </w:r>
    </w:p>
    <w:p>
      <w:pPr>
        <w:spacing w:line="240" w:lineRule="auto"/>
        <w:jc w:val="center"/>
        <w:rPr>
          <w:rFonts w:hint="eastAsia" w:eastAsia="方正小标宋简体" w:cs="方正小标宋简体"/>
          <w:sz w:val="36"/>
          <w:szCs w:val="36"/>
        </w:rPr>
      </w:pPr>
      <w:r>
        <w:rPr>
          <w:rFonts w:hint="eastAsia" w:eastAsia="方正小标宋简体"/>
          <w:sz w:val="36"/>
          <w:szCs w:val="36"/>
        </w:rPr>
        <w:t>历史</w:t>
      </w:r>
      <w:r>
        <w:rPr>
          <w:rFonts w:hint="eastAsia" w:eastAsia="方正小标宋简体" w:cs="方正小标宋简体"/>
          <w:sz w:val="36"/>
          <w:szCs w:val="36"/>
        </w:rPr>
        <w:t>参考答案</w:t>
      </w:r>
    </w:p>
    <w:p>
      <w:pPr>
        <w:spacing w:line="264" w:lineRule="auto"/>
        <w:jc w:val="center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第</w:t>
      </w:r>
      <w:r>
        <w:rPr>
          <w:rFonts w:hint="eastAsia"/>
          <w:sz w:val="28"/>
          <w:szCs w:val="28"/>
        </w:rPr>
        <w:t>Ⅰ</w:t>
      </w:r>
      <w:r>
        <w:rPr>
          <w:rFonts w:hint="eastAsia" w:eastAsia="黑体"/>
          <w:sz w:val="28"/>
          <w:szCs w:val="28"/>
        </w:rPr>
        <w:t>卷（选择题，共</w:t>
      </w:r>
      <w:r>
        <w:rPr>
          <w:rFonts w:eastAsia="黑体"/>
          <w:sz w:val="28"/>
          <w:szCs w:val="28"/>
        </w:rPr>
        <w:t>50</w:t>
      </w:r>
      <w:r>
        <w:rPr>
          <w:rFonts w:hint="eastAsia" w:eastAsia="黑体"/>
          <w:sz w:val="28"/>
          <w:szCs w:val="28"/>
        </w:rPr>
        <w:t>分）</w:t>
      </w:r>
    </w:p>
    <w:p>
      <w:pPr>
        <w:spacing w:line="264" w:lineRule="auto"/>
        <w:ind w:left="420" w:hanging="420" w:hangingChars="200"/>
        <w:rPr>
          <w:rFonts w:eastAsia="黑体"/>
          <w:szCs w:val="21"/>
        </w:rPr>
      </w:pPr>
      <w:r>
        <w:rPr>
          <w:rFonts w:hint="eastAsia" w:eastAsia="黑体"/>
          <w:szCs w:val="21"/>
        </w:rPr>
        <w:t>一、选择题</w:t>
      </w:r>
      <w:r>
        <w:rPr>
          <w:rFonts w:hint="eastAsia"/>
          <w:szCs w:val="21"/>
        </w:rPr>
        <w:t>（本大题共</w:t>
      </w:r>
      <w:r>
        <w:rPr>
          <w:szCs w:val="21"/>
        </w:rPr>
        <w:t>25</w:t>
      </w:r>
      <w:r>
        <w:rPr>
          <w:rFonts w:hint="eastAsia"/>
          <w:szCs w:val="21"/>
        </w:rPr>
        <w:t>小题，每小题</w:t>
      </w:r>
      <w:r>
        <w:rPr>
          <w:szCs w:val="21"/>
        </w:rPr>
        <w:t>2</w:t>
      </w:r>
      <w:r>
        <w:rPr>
          <w:rFonts w:hint="eastAsia"/>
          <w:szCs w:val="21"/>
        </w:rPr>
        <w:t>分，共</w:t>
      </w:r>
      <w:r>
        <w:rPr>
          <w:szCs w:val="21"/>
        </w:rPr>
        <w:t>50</w:t>
      </w:r>
      <w:r>
        <w:rPr>
          <w:rFonts w:hint="eastAsia"/>
          <w:szCs w:val="21"/>
        </w:rPr>
        <w:t>分。在每小题给出的四个选项中，只有一项是最符合题目要求的）</w:t>
      </w:r>
    </w:p>
    <w:tbl>
      <w:tblPr>
        <w:tblStyle w:val="5"/>
        <w:tblW w:w="859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772"/>
        <w:gridCol w:w="772"/>
        <w:gridCol w:w="772"/>
        <w:gridCol w:w="772"/>
        <w:gridCol w:w="773"/>
        <w:gridCol w:w="772"/>
        <w:gridCol w:w="772"/>
        <w:gridCol w:w="772"/>
        <w:gridCol w:w="772"/>
        <w:gridCol w:w="7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870" w:type="dxa"/>
            <w:vAlign w:val="center"/>
          </w:tcPr>
          <w:p>
            <w:pPr>
              <w:spacing w:line="264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题号</w:t>
            </w:r>
          </w:p>
        </w:tc>
        <w:tc>
          <w:tcPr>
            <w:tcW w:w="772" w:type="dxa"/>
            <w:vAlign w:val="center"/>
          </w:tcPr>
          <w:p>
            <w:pPr>
              <w:spacing w:line="26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72" w:type="dxa"/>
            <w:vAlign w:val="center"/>
          </w:tcPr>
          <w:p>
            <w:pPr>
              <w:spacing w:line="26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72" w:type="dxa"/>
            <w:vAlign w:val="center"/>
          </w:tcPr>
          <w:p>
            <w:pPr>
              <w:spacing w:line="26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72" w:type="dxa"/>
            <w:vAlign w:val="center"/>
          </w:tcPr>
          <w:p>
            <w:pPr>
              <w:spacing w:line="26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73" w:type="dxa"/>
            <w:vAlign w:val="center"/>
          </w:tcPr>
          <w:p>
            <w:pPr>
              <w:spacing w:line="26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72" w:type="dxa"/>
            <w:vAlign w:val="center"/>
          </w:tcPr>
          <w:p>
            <w:pPr>
              <w:spacing w:line="26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72" w:type="dxa"/>
            <w:vAlign w:val="center"/>
          </w:tcPr>
          <w:p>
            <w:pPr>
              <w:spacing w:line="26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72" w:type="dxa"/>
            <w:vAlign w:val="center"/>
          </w:tcPr>
          <w:p>
            <w:pPr>
              <w:spacing w:line="26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72" w:type="dxa"/>
            <w:vAlign w:val="center"/>
          </w:tcPr>
          <w:p>
            <w:pPr>
              <w:spacing w:line="26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73" w:type="dxa"/>
            <w:vAlign w:val="center"/>
          </w:tcPr>
          <w:p>
            <w:pPr>
              <w:spacing w:line="26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870" w:type="dxa"/>
            <w:vAlign w:val="center"/>
          </w:tcPr>
          <w:p>
            <w:pPr>
              <w:spacing w:line="264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答案</w:t>
            </w:r>
          </w:p>
        </w:tc>
        <w:tc>
          <w:tcPr>
            <w:tcW w:w="772" w:type="dxa"/>
            <w:vAlign w:val="center"/>
          </w:tcPr>
          <w:p>
            <w:pPr>
              <w:spacing w:line="264" w:lineRule="auto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hint="eastAsia" w:cs="Arial"/>
                <w:sz w:val="24"/>
                <w:szCs w:val="24"/>
              </w:rPr>
              <w:t>C</w:t>
            </w:r>
          </w:p>
        </w:tc>
        <w:tc>
          <w:tcPr>
            <w:tcW w:w="772" w:type="dxa"/>
            <w:vAlign w:val="center"/>
          </w:tcPr>
          <w:p>
            <w:pPr>
              <w:spacing w:line="264" w:lineRule="auto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hint="eastAsia" w:cs="Arial"/>
                <w:sz w:val="24"/>
                <w:szCs w:val="24"/>
              </w:rPr>
              <w:t>B</w:t>
            </w:r>
          </w:p>
        </w:tc>
        <w:tc>
          <w:tcPr>
            <w:tcW w:w="772" w:type="dxa"/>
            <w:vAlign w:val="center"/>
          </w:tcPr>
          <w:p>
            <w:pPr>
              <w:spacing w:line="264" w:lineRule="auto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C</w:t>
            </w:r>
          </w:p>
        </w:tc>
        <w:tc>
          <w:tcPr>
            <w:tcW w:w="772" w:type="dxa"/>
            <w:vAlign w:val="center"/>
          </w:tcPr>
          <w:p>
            <w:pPr>
              <w:spacing w:line="264" w:lineRule="auto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A</w:t>
            </w:r>
          </w:p>
        </w:tc>
        <w:tc>
          <w:tcPr>
            <w:tcW w:w="773" w:type="dxa"/>
            <w:vAlign w:val="center"/>
          </w:tcPr>
          <w:p>
            <w:pPr>
              <w:spacing w:line="264" w:lineRule="auto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hint="eastAsia" w:cs="Arial"/>
                <w:sz w:val="24"/>
                <w:szCs w:val="24"/>
              </w:rPr>
              <w:t>C</w:t>
            </w:r>
          </w:p>
        </w:tc>
        <w:tc>
          <w:tcPr>
            <w:tcW w:w="772" w:type="dxa"/>
            <w:vAlign w:val="center"/>
          </w:tcPr>
          <w:p>
            <w:pPr>
              <w:spacing w:line="264" w:lineRule="auto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hint="eastAsia" w:cs="Arial"/>
                <w:sz w:val="24"/>
                <w:szCs w:val="24"/>
              </w:rPr>
              <w:t>D</w:t>
            </w:r>
          </w:p>
        </w:tc>
        <w:tc>
          <w:tcPr>
            <w:tcW w:w="772" w:type="dxa"/>
            <w:vAlign w:val="center"/>
          </w:tcPr>
          <w:p>
            <w:pPr>
              <w:spacing w:line="264" w:lineRule="auto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hint="eastAsia" w:cs="Arial"/>
                <w:sz w:val="24"/>
                <w:szCs w:val="24"/>
              </w:rPr>
              <w:t>D</w:t>
            </w:r>
          </w:p>
        </w:tc>
        <w:tc>
          <w:tcPr>
            <w:tcW w:w="772" w:type="dxa"/>
            <w:vAlign w:val="center"/>
          </w:tcPr>
          <w:p>
            <w:pPr>
              <w:spacing w:line="264" w:lineRule="auto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hint="eastAsia" w:cs="Arial"/>
                <w:sz w:val="24"/>
                <w:szCs w:val="24"/>
              </w:rPr>
              <w:t>C</w:t>
            </w:r>
          </w:p>
        </w:tc>
        <w:tc>
          <w:tcPr>
            <w:tcW w:w="772" w:type="dxa"/>
            <w:vAlign w:val="center"/>
          </w:tcPr>
          <w:p>
            <w:pPr>
              <w:spacing w:line="264" w:lineRule="auto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hint="eastAsia" w:cs="Arial"/>
                <w:sz w:val="24"/>
                <w:szCs w:val="24"/>
              </w:rPr>
              <w:t>A</w:t>
            </w:r>
          </w:p>
        </w:tc>
        <w:tc>
          <w:tcPr>
            <w:tcW w:w="773" w:type="dxa"/>
            <w:vAlign w:val="center"/>
          </w:tcPr>
          <w:p>
            <w:pPr>
              <w:spacing w:line="264" w:lineRule="auto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hint="eastAsia" w:cs="Arial"/>
                <w:sz w:val="24"/>
                <w:szCs w:val="24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870" w:type="dxa"/>
            <w:vAlign w:val="center"/>
          </w:tcPr>
          <w:p>
            <w:pPr>
              <w:spacing w:line="264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题号</w:t>
            </w:r>
          </w:p>
        </w:tc>
        <w:tc>
          <w:tcPr>
            <w:tcW w:w="772" w:type="dxa"/>
            <w:vAlign w:val="center"/>
          </w:tcPr>
          <w:p>
            <w:pPr>
              <w:spacing w:line="26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72" w:type="dxa"/>
            <w:vAlign w:val="center"/>
          </w:tcPr>
          <w:p>
            <w:pPr>
              <w:spacing w:line="26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72" w:type="dxa"/>
            <w:vAlign w:val="center"/>
          </w:tcPr>
          <w:p>
            <w:pPr>
              <w:spacing w:line="26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72" w:type="dxa"/>
            <w:vAlign w:val="center"/>
          </w:tcPr>
          <w:p>
            <w:pPr>
              <w:spacing w:line="26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73" w:type="dxa"/>
            <w:vAlign w:val="center"/>
          </w:tcPr>
          <w:p>
            <w:pPr>
              <w:spacing w:line="26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72" w:type="dxa"/>
            <w:vAlign w:val="center"/>
          </w:tcPr>
          <w:p>
            <w:pPr>
              <w:spacing w:line="26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72" w:type="dxa"/>
            <w:vAlign w:val="center"/>
          </w:tcPr>
          <w:p>
            <w:pPr>
              <w:spacing w:line="26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72" w:type="dxa"/>
            <w:vAlign w:val="center"/>
          </w:tcPr>
          <w:p>
            <w:pPr>
              <w:spacing w:line="26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72" w:type="dxa"/>
            <w:vAlign w:val="center"/>
          </w:tcPr>
          <w:p>
            <w:pPr>
              <w:spacing w:line="26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73" w:type="dxa"/>
            <w:vAlign w:val="center"/>
          </w:tcPr>
          <w:p>
            <w:pPr>
              <w:spacing w:line="26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870" w:type="dxa"/>
            <w:vAlign w:val="center"/>
          </w:tcPr>
          <w:p>
            <w:pPr>
              <w:spacing w:line="264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答案</w:t>
            </w:r>
          </w:p>
        </w:tc>
        <w:tc>
          <w:tcPr>
            <w:tcW w:w="772" w:type="dxa"/>
            <w:vAlign w:val="center"/>
          </w:tcPr>
          <w:p>
            <w:pPr>
              <w:spacing w:line="264" w:lineRule="auto"/>
              <w:jc w:val="center"/>
              <w:rPr>
                <w:rFonts w:hint="eastAsia" w:cs="Arial"/>
                <w:sz w:val="24"/>
                <w:szCs w:val="24"/>
              </w:rPr>
            </w:pPr>
            <w:r>
              <w:rPr>
                <w:rFonts w:hint="eastAsia" w:cs="Arial"/>
                <w:sz w:val="24"/>
                <w:szCs w:val="24"/>
              </w:rPr>
              <w:t>A</w:t>
            </w:r>
          </w:p>
        </w:tc>
        <w:tc>
          <w:tcPr>
            <w:tcW w:w="772" w:type="dxa"/>
            <w:vAlign w:val="center"/>
          </w:tcPr>
          <w:p>
            <w:pPr>
              <w:spacing w:line="264" w:lineRule="auto"/>
              <w:jc w:val="center"/>
              <w:rPr>
                <w:rFonts w:hint="eastAsia" w:cs="Arial"/>
                <w:sz w:val="24"/>
                <w:szCs w:val="24"/>
              </w:rPr>
            </w:pPr>
            <w:r>
              <w:rPr>
                <w:rFonts w:hint="eastAsia" w:cs="Arial"/>
                <w:sz w:val="24"/>
                <w:szCs w:val="24"/>
              </w:rPr>
              <w:t>D</w:t>
            </w:r>
          </w:p>
        </w:tc>
        <w:tc>
          <w:tcPr>
            <w:tcW w:w="772" w:type="dxa"/>
            <w:vAlign w:val="center"/>
          </w:tcPr>
          <w:p>
            <w:pPr>
              <w:spacing w:line="264" w:lineRule="auto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hint="eastAsia" w:cs="Arial"/>
                <w:sz w:val="24"/>
                <w:szCs w:val="24"/>
              </w:rPr>
              <w:t>B</w:t>
            </w:r>
          </w:p>
        </w:tc>
        <w:tc>
          <w:tcPr>
            <w:tcW w:w="772" w:type="dxa"/>
            <w:vAlign w:val="center"/>
          </w:tcPr>
          <w:p>
            <w:pPr>
              <w:spacing w:line="264" w:lineRule="auto"/>
              <w:jc w:val="center"/>
              <w:rPr>
                <w:rFonts w:hint="eastAsia" w:cs="Arial"/>
                <w:sz w:val="24"/>
                <w:szCs w:val="24"/>
              </w:rPr>
            </w:pPr>
            <w:r>
              <w:rPr>
                <w:rFonts w:hint="eastAsia" w:cs="Arial"/>
                <w:sz w:val="24"/>
                <w:szCs w:val="24"/>
              </w:rPr>
              <w:t>A</w:t>
            </w:r>
          </w:p>
        </w:tc>
        <w:tc>
          <w:tcPr>
            <w:tcW w:w="773" w:type="dxa"/>
            <w:vAlign w:val="center"/>
          </w:tcPr>
          <w:p>
            <w:pPr>
              <w:spacing w:line="264" w:lineRule="auto"/>
              <w:jc w:val="center"/>
              <w:rPr>
                <w:rFonts w:hint="eastAsia"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C</w:t>
            </w:r>
          </w:p>
        </w:tc>
        <w:tc>
          <w:tcPr>
            <w:tcW w:w="772" w:type="dxa"/>
            <w:vAlign w:val="center"/>
          </w:tcPr>
          <w:p>
            <w:pPr>
              <w:spacing w:line="264" w:lineRule="auto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C</w:t>
            </w:r>
          </w:p>
        </w:tc>
        <w:tc>
          <w:tcPr>
            <w:tcW w:w="772" w:type="dxa"/>
            <w:vAlign w:val="center"/>
          </w:tcPr>
          <w:p>
            <w:pPr>
              <w:spacing w:line="264" w:lineRule="auto"/>
              <w:jc w:val="center"/>
              <w:rPr>
                <w:rFonts w:hint="eastAsia" w:cs="Arial"/>
                <w:sz w:val="24"/>
                <w:szCs w:val="24"/>
              </w:rPr>
            </w:pPr>
            <w:r>
              <w:rPr>
                <w:rFonts w:hint="eastAsia" w:cs="Arial"/>
                <w:sz w:val="24"/>
                <w:szCs w:val="24"/>
              </w:rPr>
              <w:t>D</w:t>
            </w:r>
          </w:p>
        </w:tc>
        <w:tc>
          <w:tcPr>
            <w:tcW w:w="772" w:type="dxa"/>
            <w:vAlign w:val="center"/>
          </w:tcPr>
          <w:p>
            <w:pPr>
              <w:spacing w:line="264" w:lineRule="auto"/>
              <w:jc w:val="center"/>
              <w:rPr>
                <w:rFonts w:hint="eastAsia"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B</w:t>
            </w:r>
          </w:p>
        </w:tc>
        <w:tc>
          <w:tcPr>
            <w:tcW w:w="772" w:type="dxa"/>
            <w:vAlign w:val="center"/>
          </w:tcPr>
          <w:p>
            <w:pPr>
              <w:spacing w:line="264" w:lineRule="auto"/>
              <w:jc w:val="center"/>
              <w:rPr>
                <w:rFonts w:hint="eastAsia"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D</w:t>
            </w:r>
          </w:p>
        </w:tc>
        <w:tc>
          <w:tcPr>
            <w:tcW w:w="773" w:type="dxa"/>
            <w:vAlign w:val="center"/>
          </w:tcPr>
          <w:p>
            <w:pPr>
              <w:spacing w:line="264" w:lineRule="auto"/>
              <w:jc w:val="center"/>
              <w:rPr>
                <w:rFonts w:hint="eastAsia"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870" w:type="dxa"/>
            <w:vAlign w:val="center"/>
          </w:tcPr>
          <w:p>
            <w:pPr>
              <w:spacing w:line="264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题号</w:t>
            </w:r>
          </w:p>
        </w:tc>
        <w:tc>
          <w:tcPr>
            <w:tcW w:w="772" w:type="dxa"/>
            <w:vAlign w:val="center"/>
          </w:tcPr>
          <w:p>
            <w:pPr>
              <w:spacing w:line="26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772" w:type="dxa"/>
            <w:vAlign w:val="center"/>
          </w:tcPr>
          <w:p>
            <w:pPr>
              <w:spacing w:line="26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772" w:type="dxa"/>
            <w:vAlign w:val="center"/>
          </w:tcPr>
          <w:p>
            <w:pPr>
              <w:spacing w:line="26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772" w:type="dxa"/>
            <w:vAlign w:val="center"/>
          </w:tcPr>
          <w:p>
            <w:pPr>
              <w:spacing w:line="26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773" w:type="dxa"/>
            <w:vAlign w:val="center"/>
          </w:tcPr>
          <w:p>
            <w:pPr>
              <w:spacing w:line="26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3861" w:type="dxa"/>
            <w:gridSpan w:val="5"/>
            <w:vMerge w:val="restart"/>
            <w:vAlign w:val="center"/>
          </w:tcPr>
          <w:p>
            <w:pPr>
              <w:spacing w:line="264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870" w:type="dxa"/>
            <w:vAlign w:val="center"/>
          </w:tcPr>
          <w:p>
            <w:pPr>
              <w:spacing w:line="264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答案</w:t>
            </w:r>
          </w:p>
        </w:tc>
        <w:tc>
          <w:tcPr>
            <w:tcW w:w="772" w:type="dxa"/>
            <w:vAlign w:val="center"/>
          </w:tcPr>
          <w:p>
            <w:pPr>
              <w:spacing w:line="264" w:lineRule="auto"/>
              <w:jc w:val="center"/>
              <w:rPr>
                <w:rFonts w:hint="eastAsia"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B</w:t>
            </w:r>
          </w:p>
        </w:tc>
        <w:tc>
          <w:tcPr>
            <w:tcW w:w="772" w:type="dxa"/>
            <w:vAlign w:val="center"/>
          </w:tcPr>
          <w:p>
            <w:pPr>
              <w:spacing w:line="264" w:lineRule="auto"/>
              <w:jc w:val="center"/>
              <w:rPr>
                <w:rFonts w:hint="eastAsia"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C</w:t>
            </w:r>
          </w:p>
        </w:tc>
        <w:tc>
          <w:tcPr>
            <w:tcW w:w="772" w:type="dxa"/>
            <w:vAlign w:val="center"/>
          </w:tcPr>
          <w:p>
            <w:pPr>
              <w:spacing w:line="264" w:lineRule="auto"/>
              <w:jc w:val="center"/>
              <w:rPr>
                <w:rFonts w:hint="eastAsia" w:cs="Arial"/>
                <w:sz w:val="24"/>
                <w:szCs w:val="24"/>
              </w:rPr>
            </w:pPr>
            <w:r>
              <w:rPr>
                <w:rFonts w:hint="eastAsia" w:cs="Arial"/>
                <w:sz w:val="24"/>
                <w:szCs w:val="24"/>
              </w:rPr>
              <w:t>B</w:t>
            </w:r>
          </w:p>
        </w:tc>
        <w:tc>
          <w:tcPr>
            <w:tcW w:w="772" w:type="dxa"/>
            <w:vAlign w:val="center"/>
          </w:tcPr>
          <w:p>
            <w:pPr>
              <w:spacing w:line="264" w:lineRule="auto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hint="eastAsia" w:cs="Arial"/>
                <w:sz w:val="24"/>
                <w:szCs w:val="24"/>
              </w:rPr>
              <w:t>A</w:t>
            </w:r>
          </w:p>
        </w:tc>
        <w:tc>
          <w:tcPr>
            <w:tcW w:w="773" w:type="dxa"/>
            <w:vAlign w:val="center"/>
          </w:tcPr>
          <w:p>
            <w:pPr>
              <w:spacing w:line="264" w:lineRule="auto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B</w:t>
            </w:r>
          </w:p>
        </w:tc>
        <w:tc>
          <w:tcPr>
            <w:tcW w:w="3861" w:type="dxa"/>
            <w:gridSpan w:val="5"/>
            <w:vMerge w:val="continue"/>
            <w:vAlign w:val="center"/>
          </w:tcPr>
          <w:p>
            <w:pPr>
              <w:spacing w:line="264" w:lineRule="auto"/>
              <w:jc w:val="center"/>
              <w:rPr>
                <w:sz w:val="24"/>
                <w:szCs w:val="24"/>
              </w:rPr>
            </w:pPr>
          </w:p>
        </w:tc>
      </w:tr>
    </w:tbl>
    <w:p>
      <w:pPr>
        <w:spacing w:line="264" w:lineRule="auto"/>
        <w:jc w:val="center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第</w:t>
      </w:r>
      <w:r>
        <w:rPr>
          <w:rFonts w:hint="eastAsia"/>
          <w:sz w:val="28"/>
          <w:szCs w:val="28"/>
        </w:rPr>
        <w:t>Ⅱ</w:t>
      </w:r>
      <w:r>
        <w:rPr>
          <w:rFonts w:hint="eastAsia" w:eastAsia="黑体"/>
          <w:sz w:val="28"/>
          <w:szCs w:val="28"/>
        </w:rPr>
        <w:t>卷（非选择题，共</w:t>
      </w:r>
      <w:r>
        <w:rPr>
          <w:rFonts w:eastAsia="黑体"/>
          <w:sz w:val="28"/>
          <w:szCs w:val="28"/>
        </w:rPr>
        <w:t>50</w:t>
      </w:r>
      <w:r>
        <w:rPr>
          <w:rFonts w:hint="eastAsia" w:eastAsia="黑体"/>
          <w:sz w:val="28"/>
          <w:szCs w:val="28"/>
        </w:rPr>
        <w:t>分）</w:t>
      </w:r>
    </w:p>
    <w:p>
      <w:pPr>
        <w:spacing w:line="360" w:lineRule="auto"/>
        <w:ind w:left="240" w:hanging="241" w:hangingChars="100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二、非选择题(本大题共4小题,第26题1</w:t>
      </w:r>
      <w:r>
        <w:rPr>
          <w:rFonts w:ascii="宋体" w:hAnsi="宋体"/>
          <w:b/>
          <w:sz w:val="24"/>
          <w:szCs w:val="24"/>
        </w:rPr>
        <w:t>3</w:t>
      </w:r>
      <w:r>
        <w:rPr>
          <w:rFonts w:hint="eastAsia" w:ascii="宋体" w:hAnsi="宋体"/>
          <w:b/>
          <w:sz w:val="24"/>
          <w:szCs w:val="24"/>
        </w:rPr>
        <w:t>分,第27题1</w:t>
      </w:r>
      <w:r>
        <w:rPr>
          <w:rFonts w:ascii="宋体" w:hAnsi="宋体"/>
          <w:b/>
          <w:sz w:val="24"/>
          <w:szCs w:val="24"/>
        </w:rPr>
        <w:t>3</w:t>
      </w:r>
      <w:r>
        <w:rPr>
          <w:rFonts w:hint="eastAsia" w:ascii="宋体" w:hAnsi="宋体"/>
          <w:b/>
          <w:sz w:val="24"/>
          <w:szCs w:val="24"/>
        </w:rPr>
        <w:t>分,第28题</w:t>
      </w:r>
      <w:r>
        <w:rPr>
          <w:rFonts w:ascii="宋体" w:hAnsi="宋体"/>
          <w:b/>
          <w:sz w:val="24"/>
          <w:szCs w:val="24"/>
        </w:rPr>
        <w:t>12</w:t>
      </w:r>
      <w:r>
        <w:rPr>
          <w:rFonts w:hint="eastAsia" w:ascii="宋体" w:hAnsi="宋体"/>
          <w:b/>
          <w:sz w:val="24"/>
          <w:szCs w:val="24"/>
        </w:rPr>
        <w:t>分,第29题12分,共50分)</w:t>
      </w:r>
    </w:p>
    <w:p>
      <w:pPr>
        <w:spacing w:line="360" w:lineRule="auto"/>
        <w:ind w:left="478" w:hanging="477" w:hangingChars="19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26</w:t>
      </w:r>
      <w:r>
        <w:rPr>
          <w:rFonts w:hint="eastAsia" w:ascii="宋体" w:hAnsi="宋体"/>
          <w:sz w:val="24"/>
          <w:szCs w:val="24"/>
        </w:rPr>
        <w:t>．（1</w:t>
      </w:r>
      <w:r>
        <w:rPr>
          <w:rFonts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</w:rPr>
        <w:t>分）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（1）</w:t>
      </w:r>
      <w:bookmarkStart w:id="0" w:name="_Hlk86839647"/>
      <w:r>
        <w:rPr>
          <w:rFonts w:hint="eastAsia" w:ascii="宋体" w:hAnsi="宋体"/>
          <w:sz w:val="24"/>
          <w:szCs w:val="24"/>
        </w:rPr>
        <w:t>创始人：孔子</w:t>
      </w:r>
      <w:r>
        <w:rPr>
          <w:rFonts w:hint="eastAsia" w:ascii="宋体" w:hAnsi="宋体" w:cs="宋体"/>
          <w:sz w:val="24"/>
          <w:szCs w:val="24"/>
        </w:rPr>
        <w:t>(2</w:t>
      </w:r>
      <w:r>
        <w:rPr>
          <w:rFonts w:ascii="宋体" w:hAnsi="宋体" w:cs="宋体"/>
          <w:sz w:val="24"/>
          <w:szCs w:val="24"/>
        </w:rPr>
        <w:t>分)</w:t>
      </w:r>
      <w:r>
        <w:rPr>
          <w:rFonts w:hint="eastAsia" w:ascii="宋体" w:hAnsi="宋体"/>
          <w:sz w:val="24"/>
          <w:szCs w:val="24"/>
        </w:rPr>
        <w:t>。主张实行“仁政”，提出“民贵君轻”，以民为本的思想，反对一切非正义的战争。</w:t>
      </w:r>
      <w:r>
        <w:rPr>
          <w:rFonts w:hint="eastAsia" w:ascii="宋体" w:hAnsi="宋体" w:cs="宋体"/>
          <w:sz w:val="24"/>
          <w:szCs w:val="24"/>
        </w:rPr>
        <w:t xml:space="preserve"> (2</w:t>
      </w:r>
      <w:r>
        <w:rPr>
          <w:rFonts w:ascii="宋体" w:hAnsi="宋体" w:cs="宋体"/>
          <w:sz w:val="24"/>
          <w:szCs w:val="24"/>
        </w:rPr>
        <w:t>分)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（2）文件：《中国土地法大纲》</w:t>
      </w:r>
      <w:r>
        <w:rPr>
          <w:rFonts w:hint="eastAsia" w:ascii="宋体" w:hAnsi="宋体" w:cs="宋体"/>
          <w:sz w:val="24"/>
          <w:szCs w:val="24"/>
        </w:rPr>
        <w:t>(</w:t>
      </w:r>
      <w:r>
        <w:rPr>
          <w:rFonts w:ascii="宋体" w:hAnsi="宋体" w:cs="宋体"/>
          <w:sz w:val="24"/>
          <w:szCs w:val="24"/>
        </w:rPr>
        <w:t>2分)</w:t>
      </w:r>
      <w:r>
        <w:rPr>
          <w:rFonts w:hint="eastAsia" w:ascii="宋体" w:hAnsi="宋体"/>
          <w:sz w:val="24"/>
          <w:szCs w:val="24"/>
        </w:rPr>
        <w:t>。作用：</w:t>
      </w:r>
      <w:r>
        <w:rPr>
          <w:rFonts w:hint="eastAsia"/>
          <w:sz w:val="24"/>
        </w:rPr>
        <w:t>激发了农民革命和生产的积极性；农民踊跃参军参战，为人民解放战争的胜利提供了重要的人力、物力保障</w:t>
      </w:r>
      <w:r>
        <w:rPr>
          <w:rFonts w:hint="eastAsia" w:ascii="宋体" w:hAnsi="宋体" w:cs="宋体"/>
          <w:sz w:val="24"/>
          <w:szCs w:val="24"/>
        </w:rPr>
        <w:t>(</w:t>
      </w:r>
      <w:r>
        <w:rPr>
          <w:rFonts w:ascii="宋体" w:hAnsi="宋体" w:cs="宋体"/>
          <w:sz w:val="24"/>
          <w:szCs w:val="24"/>
        </w:rPr>
        <w:t>2分)。</w:t>
      </w:r>
    </w:p>
    <w:bookmarkEnd w:id="0"/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</w:rPr>
        <w:t>）变化：独龙族整族脱贫迈向小康； 群众全部住进了新房；特色种植养殖产业遍地开花；4G网络、广播电视信号覆盖到全乡；交通更加便利；大病保险全覆盖；孩子们享受十四年免费教育等（一点1分，共</w:t>
      </w:r>
      <w:r>
        <w:rPr>
          <w:rFonts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</w:rPr>
        <w:t>分）。</w:t>
      </w:r>
    </w:p>
    <w:p>
      <w:p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4）认识：民本思想是中国传统文化的重要组成部分；②中国共产党适时调整土地政策，满足人民对土地的迫切要求；③打赢脱贫攻坚战体现了中国共产党坚持以人民为中心的发展思想；④这个初心和使命是激励中国共产党人不断前进的根本动力；⑤坚持人民至上是中国共产党百年奋斗积累的宝贵历史经验。⑥江山就是人民，人民就是江山等（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分，任答两点即可）。</w:t>
      </w:r>
    </w:p>
    <w:p>
      <w:pPr>
        <w:rPr>
          <w:rFonts w:ascii="宋体" w:hAnsi="宋体"/>
          <w:sz w:val="24"/>
          <w:szCs w:val="24"/>
        </w:rPr>
      </w:pPr>
    </w:p>
    <w:p>
      <w:pPr>
        <w:spacing w:line="360" w:lineRule="auto"/>
        <w:ind w:left="478" w:hanging="477" w:hangingChars="199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</w:t>
      </w:r>
      <w:r>
        <w:rPr>
          <w:rFonts w:ascii="宋体" w:hAnsi="宋体"/>
          <w:sz w:val="24"/>
          <w:szCs w:val="24"/>
        </w:rPr>
        <w:t>7.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13</w:t>
      </w:r>
      <w:r>
        <w:rPr>
          <w:rFonts w:hint="eastAsia" w:ascii="宋体" w:hAnsi="宋体"/>
          <w:sz w:val="24"/>
          <w:szCs w:val="24"/>
        </w:rPr>
        <w:t>分）</w:t>
      </w:r>
    </w:p>
    <w:p>
      <w:pPr>
        <w:numPr>
          <w:ilvl w:val="0"/>
          <w:numId w:val="1"/>
        </w:numPr>
        <w:adjustRightInd/>
        <w:spacing w:line="240" w:lineRule="auto"/>
        <w:textAlignment w:val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人物：李冰（2分）；智慧：该工程选择恰当，工程布置合理，配套严密完整，修建就地取材，整个系统自流灌溉，用功省而效益大，至今一直造福于人民。（2分）。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）变化：城市化加快；环境污染严重。（</w:t>
      </w:r>
      <w:r>
        <w:rPr>
          <w:rFonts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</w:rPr>
        <w:t>分）。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（3）解决问题：绿色发展注重的是解决人与自然和谐问题。（2分）。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4）认识：①因势利导，人与自然和谐发展；都江堰水利工程充分利用自然条件，消除水患，保障成都平原的农业发展和区域开发；②工业革命带来了社会进步和环境污染问题，在发展中应注意不以牺牲环境为代价，发展与生态文明要协调统一；③新发展理念着力改善生态环境，增进人民福祉；④加强生态文明建设，构筑尊崇自然、绿色发展的生态体系；⑤积极为世界的生态文明建设提供中国智慧和中国方案。</w:t>
      </w:r>
      <w:r>
        <w:rPr>
          <w:rFonts w:ascii="宋体" w:hAnsi="宋体"/>
          <w:sz w:val="24"/>
          <w:szCs w:val="28"/>
        </w:rPr>
        <w:t>（3分，</w:t>
      </w:r>
      <w:r>
        <w:rPr>
          <w:rFonts w:hint="eastAsia" w:ascii="宋体" w:hAnsi="宋体"/>
          <w:sz w:val="24"/>
          <w:szCs w:val="24"/>
        </w:rPr>
        <w:t>任答三点即可</w:t>
      </w:r>
      <w:r>
        <w:rPr>
          <w:rFonts w:ascii="宋体" w:hAnsi="宋体"/>
          <w:sz w:val="24"/>
          <w:szCs w:val="28"/>
        </w:rPr>
        <w:t>）。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</w:p>
    <w:p>
      <w:pPr>
        <w:spacing w:line="360" w:lineRule="auto"/>
        <w:ind w:left="478" w:hanging="477" w:hangingChars="199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kern w:val="24"/>
          <w:sz w:val="24"/>
          <w:szCs w:val="24"/>
        </w:rPr>
        <w:t>2</w:t>
      </w:r>
      <w:r>
        <w:rPr>
          <w:rFonts w:ascii="宋体" w:hAnsi="宋体"/>
          <w:bCs/>
          <w:kern w:val="24"/>
          <w:sz w:val="24"/>
          <w:szCs w:val="24"/>
        </w:rPr>
        <w:t>8</w:t>
      </w:r>
      <w:r>
        <w:rPr>
          <w:rFonts w:hint="eastAsia" w:ascii="宋体" w:hAnsi="宋体"/>
          <w:bCs/>
          <w:kern w:val="24"/>
          <w:sz w:val="24"/>
          <w:szCs w:val="24"/>
        </w:rPr>
        <w:t>.</w:t>
      </w:r>
      <w:r>
        <w:rPr>
          <w:rFonts w:hint="eastAsia" w:ascii="宋体" w:hAnsi="宋体"/>
          <w:sz w:val="24"/>
          <w:szCs w:val="24"/>
        </w:rPr>
        <w:t>（14分）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（</w:t>
      </w:r>
      <w:r>
        <w:rPr>
          <w:rFonts w:hint="eastAsia" w:ascii="宋体" w:hAnsi="宋体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）条件：马克思主义的广泛传播；工人阶级队伍的壮大；各地共产党早期组织的建立</w:t>
      </w:r>
      <w:r>
        <w:rPr>
          <w:rFonts w:hint="eastAsia" w:ascii="宋体" w:hAnsi="宋体"/>
          <w:sz w:val="24"/>
          <w:szCs w:val="24"/>
        </w:rPr>
        <w:t>（3分）</w:t>
      </w:r>
      <w:r>
        <w:rPr>
          <w:rFonts w:ascii="宋体" w:hAnsi="宋体"/>
          <w:sz w:val="24"/>
          <w:szCs w:val="24"/>
        </w:rPr>
        <w:t>。标志：</w:t>
      </w:r>
      <w:r>
        <w:rPr>
          <w:rFonts w:hint="eastAsia" w:ascii="宋体" w:hAnsi="宋体"/>
          <w:sz w:val="24"/>
          <w:szCs w:val="24"/>
        </w:rPr>
        <w:t>中共一大的召开（1分）。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（</w:t>
      </w:r>
      <w:r>
        <w:rPr>
          <w:rFonts w:hint="eastAsia" w:ascii="宋体" w:hAnsi="宋体"/>
          <w:sz w:val="24"/>
          <w:szCs w:val="24"/>
        </w:rPr>
        <w:t>2</w:t>
      </w:r>
      <w:r>
        <w:rPr>
          <w:rFonts w:ascii="宋体" w:hAnsi="宋体"/>
          <w:sz w:val="24"/>
          <w:szCs w:val="24"/>
        </w:rPr>
        <w:t>）</w:t>
      </w:r>
      <w:r>
        <w:rPr>
          <w:rFonts w:hint="eastAsia" w:ascii="宋体" w:hAnsi="宋体"/>
          <w:sz w:val="24"/>
          <w:szCs w:val="24"/>
        </w:rPr>
        <w:t>会议名称</w:t>
      </w:r>
      <w:r>
        <w:rPr>
          <w:rFonts w:ascii="宋体" w:hAnsi="宋体"/>
          <w:sz w:val="24"/>
          <w:szCs w:val="24"/>
        </w:rPr>
        <w:t>：遵义</w:t>
      </w:r>
      <w:r>
        <w:rPr>
          <w:rFonts w:hint="eastAsia" w:ascii="宋体" w:hAnsi="宋体"/>
          <w:sz w:val="24"/>
          <w:szCs w:val="24"/>
        </w:rPr>
        <w:t>会议（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分）。意义：在极其危急的情况下，挽救了党，挽救了红军，挽救了中国革命；是中国共产党历史上一个生死攸关的转折点。（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分）（缺一点扣1分）。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（</w:t>
      </w:r>
      <w:r>
        <w:rPr>
          <w:rFonts w:hint="eastAsia" w:ascii="宋体" w:hAnsi="宋体"/>
          <w:sz w:val="24"/>
          <w:szCs w:val="24"/>
        </w:rPr>
        <w:t>3</w:t>
      </w:r>
      <w:r>
        <w:rPr>
          <w:rFonts w:ascii="宋体" w:hAnsi="宋体"/>
          <w:sz w:val="24"/>
          <w:szCs w:val="24"/>
        </w:rPr>
        <w:t>）</w:t>
      </w:r>
      <w:r>
        <w:rPr>
          <w:rFonts w:hint="eastAsia" w:ascii="宋体" w:hAnsi="宋体"/>
          <w:sz w:val="24"/>
          <w:szCs w:val="24"/>
        </w:rPr>
        <w:t>理论成果：邓小平理论；“三个代表”重要思想；科学发展观；习近平新时代中国特色社会主义思想（任意两点，2分）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（</w:t>
      </w:r>
      <w:r>
        <w:rPr>
          <w:rFonts w:hint="eastAsia" w:ascii="宋体" w:hAnsi="宋体"/>
          <w:sz w:val="24"/>
          <w:szCs w:val="24"/>
        </w:rPr>
        <w:t>4</w:t>
      </w:r>
      <w:r>
        <w:rPr>
          <w:rFonts w:ascii="宋体" w:hAnsi="宋体"/>
          <w:sz w:val="24"/>
          <w:szCs w:val="24"/>
        </w:rPr>
        <w:t>）</w:t>
      </w:r>
      <w:r>
        <w:rPr>
          <w:rFonts w:hint="eastAsia" w:ascii="宋体" w:hAnsi="宋体"/>
          <w:sz w:val="24"/>
          <w:szCs w:val="24"/>
        </w:rPr>
        <w:t>认识：①我国在不断探索的过程中把马克思主义</w:t>
      </w:r>
      <w:r>
        <w:rPr>
          <w:rFonts w:hint="eastAsia"/>
          <w:sz w:val="24"/>
          <w:szCs w:val="24"/>
        </w:rPr>
        <w:t>的普遍真理</w:t>
      </w:r>
      <w:r>
        <w:rPr>
          <w:rFonts w:hint="eastAsia" w:ascii="宋体" w:hAnsi="宋体"/>
          <w:sz w:val="24"/>
          <w:szCs w:val="24"/>
        </w:rPr>
        <w:t>和中国具体国情结合起来；②马克思主义中国化的过程是不断改革创新，与时俱进的过程；③要坚持走自己的路，</w:t>
      </w:r>
      <w:r>
        <w:rPr>
          <w:rFonts w:hint="eastAsia"/>
          <w:sz w:val="24"/>
          <w:szCs w:val="24"/>
        </w:rPr>
        <w:t>建设有中国特色社会主义，坚持道路自信和理论自信。</w:t>
      </w:r>
      <w:r>
        <w:rPr>
          <w:rFonts w:hint="eastAsia" w:ascii="宋体" w:hAnsi="宋体"/>
          <w:sz w:val="24"/>
          <w:szCs w:val="24"/>
        </w:rPr>
        <w:t>（2分，任答两点即可）</w:t>
      </w:r>
    </w:p>
    <w:p>
      <w:pPr>
        <w:spacing w:line="264" w:lineRule="auto"/>
        <w:rPr>
          <w:rFonts w:hint="eastAsia"/>
          <w:bCs/>
          <w:szCs w:val="21"/>
        </w:rPr>
      </w:pPr>
    </w:p>
    <w:p>
      <w:pPr>
        <w:spacing w:line="360" w:lineRule="auto"/>
        <w:ind w:left="478" w:hanging="477" w:hangingChars="199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</w:t>
      </w:r>
      <w:r>
        <w:rPr>
          <w:rFonts w:ascii="宋体" w:hAnsi="宋体"/>
          <w:sz w:val="24"/>
          <w:szCs w:val="24"/>
        </w:rPr>
        <w:t>9</w:t>
      </w:r>
      <w:r>
        <w:rPr>
          <w:rFonts w:hint="eastAsia" w:ascii="宋体" w:hAnsi="宋体"/>
          <w:sz w:val="24"/>
          <w:szCs w:val="24"/>
        </w:rPr>
        <w:t>.（12分）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（1）名称：《联合国家宣言》（2分）。影响：标志着世界反法西斯同盟的正式形成。（各国为了一个共同的目标，相互支援，协同作战，逐渐扭转了战争的形势）（2分）。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（2）影响因素：美苏冷战，大国争霸；霸权主义，强权政治；恐怖主义（两点即可，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分）。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（3）努力措施：①召开万隆会议，提出“求同存异”方针，形成万隆精神；②兴起不结盟运动（</w:t>
      </w:r>
      <w:r>
        <w:rPr>
          <w:rFonts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</w:rPr>
        <w:t>分，一点两分）。</w:t>
      </w:r>
    </w:p>
    <w:p>
      <w:pPr>
        <w:spacing w:line="360" w:lineRule="auto"/>
      </w:pP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</w:rPr>
        <w:t>）认识：①反对战争，维护世界和平；②反对各种形式的霸权主义和强权政治，反对冷战思维；③坚持在和平共处五项原则的基础上，同其他国家发展友好合作关系；④面对全球性挑战，各国相互依存、命运与共，合作共赢是新型国际关系的核心，构建人类命运共同体（2分，任答两点即可）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240" w:lineRule="auto"/>
      <w:jc w:val="center"/>
    </w:pPr>
    <w:r>
      <w:rPr>
        <w:rFonts w:hint="eastAsia"/>
      </w:rPr>
      <w:t>历史参考答案·第</w:t>
    </w: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页（共</w:t>
    </w:r>
    <w:r>
      <w:fldChar w:fldCharType="begin"/>
    </w:r>
    <w:r>
      <w:instrText xml:space="preserve"> SECTIONPAGES  \* MERGEFORMAT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页）</w:t>
    </w:r>
  </w:p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http://www.zxxk.com" type="#_x0000_t136" style="position:absolute;left:0pt;margin-left:158.95pt;margin-top:407.9pt;height:2.85pt;width:2.85pt;mso-position-horizontal-relative:margin;mso-position-vertical-relative:margin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http://www.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djustRightInd/>
      <w:snapToGrid w:val="0"/>
      <w:spacing w:line="240" w:lineRule="auto"/>
      <w:textAlignment w:val="auto"/>
      <w:rPr>
        <w:sz w:val="2"/>
        <w:szCs w:val="2"/>
      </w:rPr>
    </w:pPr>
    <w:r>
      <w:rPr>
        <w:rFonts w:hint="eastAsia"/>
        <w:color w:val="FFFFFF"/>
        <w:sz w:val="2"/>
        <w:szCs w:val="2"/>
      </w:rPr>
      <w:pict>
        <v:shape id="_x0000_i1025" o:spt="136" alt="http://www.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849F75"/>
    <w:multiLevelType w:val="singleLevel"/>
    <w:tmpl w:val="5A849F75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I5MzUwYjg3MmYzZTVkNDlkY2M5NzM0OGMwYWMxMzYifQ=="/>
  </w:docVars>
  <w:rsids>
    <w:rsidRoot w:val="00000000"/>
    <w:rsid w:val="309069F6"/>
    <w:rsid w:val="70E73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words-outer-wrap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L\&#25919;&#27835;\&#26032;&#24314;&#25991;&#20214;&#22841;\2022&#24180;&#20113;&#21335;&#30465;&#26118;&#26126;&#24066;&#20116;&#21326;&#21306;&#21021;&#20013;&#23398;&#19994;&#27700;&#24179;&#32771;&#35797;&#27169;&#25311;&#65288;&#20108;&#65289;&#21382;&#21490;&#35797;&#39064;\&#26118;&#26126;&#24066;&#20116;&#21326;&#21306;2022&#24180;&#21021;&#20013;&#23398;&#19994;&#27700;&#24179;&#32771;&#35797;&#27169;&#25311;&#35797;&#39064;l&#21382;&#21490;&#65288;&#21547;&#31572;&#26696;&#65289;\&#21382;&#21490;&#21442;&#32771;&#31572;&#26696;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3CC1BB6-53AB-49E3-974B-476354E6BB2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历史参考答案.docx</Template>
  <Company>二一教育</Company>
  <Pages>3</Pages>
  <Words>1551</Words>
  <Characters>1599</Characters>
  <Lines>12</Lines>
  <Paragraphs>3</Paragraphs>
  <TotalTime>0</TotalTime>
  <ScaleCrop>false</ScaleCrop>
  <LinksUpToDate>false</LinksUpToDate>
  <CharactersWithSpaces>1601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2022-05-16T12:35:00Z</dcterms:created>
  <dc:creator>21cnjy.com</dc:creator>
  <cp:keywords>21</cp:keywords>
  <cp:lastModifiedBy>Administrator</cp:lastModifiedBy>
  <dcterms:modified xsi:type="dcterms:W3CDTF">2022-05-16T13:25:36Z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