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10795000</wp:posOffset>
            </wp:positionH>
            <wp:positionV relativeFrom="topMargin">
              <wp:posOffset>10160000</wp:posOffset>
            </wp:positionV>
            <wp:extent cx="495300" cy="3429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http://www.zxxk.com" type="#_x0000_t75" style="height:553.7pt;width:414.95pt;" filled="f" o:preferrelative="t" stroked="f" coordsize="21600,21600">
            <v:path/>
            <v:fill on="f" focussize="0,0"/>
            <v:stroke on="f" joinstyle="miter"/>
            <v:imagedata r:id="rId7" o:title="扫描全能王 2022-05-15 17.40_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http://www.zxxk.com" type="#_x0000_t75" style="height:542.35pt;width:414.25pt;" filled="f" o:preferrelative="t" stroked="f" coordsize="21600,21600">
            <v:path/>
            <v:fill on="f" focussize="0,0"/>
            <v:stroke on="f" joinstyle="miter"/>
            <v:imagedata r:id="rId8" o:title="扫描全能王 2022-05-15 17.40_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http://www.zxxk.com" type="#_x0000_t75" style="height:566.75pt;width:414.25pt;" filled="f" o:preferrelative="t" stroked="f" coordsize="21600,21600">
            <v:path/>
            <v:fill on="f" focussize="0,0"/>
            <v:stroke on="f" joinstyle="miter"/>
            <v:imagedata r:id="rId9" o:title="扫描全能王 2022-05-15 17.40_9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http://www.zxxk.com" type="#_x0000_t75" style="height:553.7pt;width:414.95pt;" filled="f" o:preferrelative="t" stroked="f" coordsize="21600,21600">
            <v:path/>
            <v:fill on="f" focussize="0,0"/>
            <v:stroke on="f" joinstyle="miter"/>
            <v:imagedata r:id="rId10" o:title="扫描全能王 2022-05-15 17.40_1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http://www.zxxk.com" type="#_x0000_t75" style="height:553.7pt;width:414.95pt;" filled="f" o:preferrelative="t" stroked="f" coordsize="21600,21600">
            <v:path/>
            <v:fill on="f" focussize="0,0"/>
            <v:stroke on="f" joinstyle="miter"/>
            <v:imagedata r:id="rId11" o:title="扫描全能王 2022-05-15 17.40_1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http://www.zxxk.com" type="#_x0000_t75" style="height:555.75pt;width:414.95pt;" filled="f" o:preferrelative="t" stroked="f" coordsize="21600,21600">
            <v:path/>
            <v:fill on="f" focussize="0,0"/>
            <v:stroke on="f" joinstyle="miter"/>
            <v:imagedata r:id="rId12" o:title="扫描全能王 2022-05-15 17.40_12"/>
            <o:lock v:ext="edit" aspectratio="t"/>
            <w10:wrap type="none"/>
            <w10:anchorlock/>
          </v:shape>
        </w:pict>
      </w: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</w:p>
    <w:p>
      <w:pPr>
        <w:ind w:firstLine="318" w:firstLineChars="99"/>
        <w:jc w:val="center"/>
        <w:rPr>
          <w:rFonts w:hint="eastAsia" w:ascii="宋体" w:hAnsi="宋体" w:eastAsia="宋体" w:cs="宋体"/>
          <w:b/>
          <w:bCs/>
          <w:sz w:val="32"/>
          <w:szCs w:val="32"/>
        </w:rPr>
      </w:pP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32"/>
          <w:szCs w:val="32"/>
        </w:rPr>
        <w:t>20</w:t>
      </w:r>
      <w:r>
        <w:rPr>
          <w:rFonts w:hint="eastAsia" w:ascii="宋体" w:hAnsi="宋体" w:eastAsia="宋体" w:cs="宋体"/>
          <w:b/>
          <w:bCs/>
          <w:sz w:val="32"/>
          <w:szCs w:val="32"/>
          <w:lang w:val="en-US" w:eastAsia="zh-CN"/>
        </w:rPr>
        <w:t>22</w:t>
      </w:r>
      <w:r>
        <w:rPr>
          <w:rFonts w:hint="eastAsia" w:ascii="宋体" w:hAnsi="宋体" w:eastAsia="宋体" w:cs="宋体"/>
          <w:b/>
          <w:bCs/>
          <w:sz w:val="32"/>
          <w:szCs w:val="32"/>
        </w:rPr>
        <w:t>年初中毕业学业</w:t>
      </w:r>
      <w:r>
        <w:rPr>
          <w:rFonts w:hint="eastAsia" w:ascii="宋体" w:hAnsi="宋体" w:eastAsia="宋体" w:cs="宋体"/>
          <w:b/>
          <w:bCs/>
          <w:sz w:val="32"/>
          <w:szCs w:val="32"/>
          <w:lang w:eastAsia="zh-CN"/>
        </w:rPr>
        <w:t>水平</w:t>
      </w:r>
      <w:r>
        <w:rPr>
          <w:rFonts w:hint="eastAsia" w:ascii="宋体" w:hAnsi="宋体" w:eastAsia="宋体" w:cs="宋体"/>
          <w:b/>
          <w:bCs/>
          <w:sz w:val="32"/>
          <w:szCs w:val="32"/>
        </w:rPr>
        <w:t>模拟考试</w:t>
      </w:r>
    </w:p>
    <w:p>
      <w:pPr>
        <w:jc w:val="center"/>
      </w:pPr>
      <w:r>
        <w:rPr>
          <w:rFonts w:hint="eastAsia" w:ascii="宋体" w:hAnsi="宋体"/>
          <w:b/>
          <w:bCs/>
          <w:sz w:val="32"/>
          <w:szCs w:val="32"/>
          <w:lang w:eastAsia="zh-CN"/>
        </w:rPr>
        <w:t>历史</w:t>
      </w:r>
      <w:r>
        <w:rPr>
          <w:rFonts w:hint="eastAsia" w:ascii="宋体" w:hAnsi="宋体"/>
          <w:b/>
          <w:bCs/>
          <w:sz w:val="32"/>
          <w:szCs w:val="32"/>
        </w:rPr>
        <w:t>参考答案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一、选择题：共24题，每题2分，共48分</w:t>
      </w:r>
    </w:p>
    <w:p>
      <w:pPr>
        <w:rPr>
          <w:rFonts w:hint="eastAsia" w:ascii="宋体" w:hAnsi="宋体" w:eastAsia="宋体"/>
          <w:color w:val="0C0C0C"/>
        </w:rPr>
      </w:pPr>
      <w:r>
        <w:rPr>
          <w:rFonts w:hint="eastAsia" w:ascii="宋体" w:hAnsi="宋体" w:eastAsia="宋体"/>
          <w:color w:val="0C0C0C"/>
        </w:rPr>
        <w:t>1-5：BA</w:t>
      </w:r>
      <w:r>
        <w:rPr>
          <w:rFonts w:ascii="宋体" w:hAnsi="宋体" w:eastAsia="宋体"/>
          <w:color w:val="0C0C0C"/>
        </w:rPr>
        <w:t>B</w:t>
      </w:r>
      <w:r>
        <w:rPr>
          <w:rFonts w:hint="eastAsia" w:ascii="宋体" w:hAnsi="宋体" w:eastAsia="宋体"/>
          <w:color w:val="0C0C0C"/>
        </w:rPr>
        <w:t>AC   6-10：ACDCD  11-15：C</w:t>
      </w:r>
      <w:r>
        <w:rPr>
          <w:rFonts w:ascii="宋体" w:hAnsi="宋体" w:eastAsia="宋体"/>
          <w:color w:val="0C0C0C"/>
        </w:rPr>
        <w:t>AD</w:t>
      </w:r>
      <w:r>
        <w:rPr>
          <w:rFonts w:hint="eastAsia" w:ascii="宋体" w:hAnsi="宋体" w:eastAsia="宋体"/>
          <w:color w:val="0C0C0C"/>
        </w:rPr>
        <w:t>A</w:t>
      </w:r>
      <w:r>
        <w:rPr>
          <w:rFonts w:ascii="宋体" w:hAnsi="宋体" w:eastAsia="宋体"/>
          <w:color w:val="0C0C0C"/>
        </w:rPr>
        <w:t>D</w:t>
      </w:r>
      <w:r>
        <w:rPr>
          <w:rFonts w:hint="eastAsia" w:ascii="宋体" w:hAnsi="宋体" w:eastAsia="宋体"/>
          <w:color w:val="0C0C0C"/>
        </w:rPr>
        <w:t xml:space="preserve">  16-20：ACA</w:t>
      </w:r>
      <w:r>
        <w:rPr>
          <w:rFonts w:ascii="宋体" w:hAnsi="宋体" w:eastAsia="宋体"/>
          <w:color w:val="0C0C0C"/>
        </w:rPr>
        <w:t>D</w:t>
      </w:r>
      <w:r>
        <w:rPr>
          <w:rFonts w:hint="eastAsia" w:ascii="宋体" w:hAnsi="宋体" w:eastAsia="宋体"/>
          <w:color w:val="0C0C0C"/>
        </w:rPr>
        <w:t>B  21-24：CB</w:t>
      </w:r>
      <w:r>
        <w:rPr>
          <w:rFonts w:ascii="宋体" w:hAnsi="宋体" w:eastAsia="宋体"/>
          <w:color w:val="0C0C0C"/>
        </w:rPr>
        <w:t>D</w:t>
      </w:r>
      <w:r>
        <w:rPr>
          <w:rFonts w:hint="eastAsia" w:ascii="宋体" w:hAnsi="宋体" w:eastAsia="宋体"/>
          <w:color w:val="0C0C0C"/>
        </w:rPr>
        <w:t>B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二、探究题：16分</w:t>
      </w:r>
    </w:p>
    <w:p>
      <w:pPr>
        <w:rPr>
          <w:rFonts w:hint="eastAsia" w:ascii="宋体" w:hAnsi="宋体" w:eastAsia="宋体"/>
          <w:b/>
        </w:rPr>
      </w:pPr>
      <w:r>
        <w:rPr>
          <w:rFonts w:hint="eastAsia" w:ascii="宋体" w:hAnsi="宋体" w:eastAsia="宋体"/>
        </w:rPr>
        <w:t>25.（1）①戚继光（2分）；②邓世昌（2分）；③黄继光（2分）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（2）如：郑成功，收复台湾；又如：左宗棠，收复新疆。更多答案略，写出抗击外敌人物计2分，写出事迹计2分。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（3）原因：社会制度落后；国力衰弱；装备落后；政府腐败等（言之有理即可，答中一点计2分，共4分）。发挥反抗外敌侵略的精神；团结一致等（言之有理即可，答对一点即可，2分）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三、材料解析题：36分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26.（1）明朝中期以前：我国重大科技成果始终处于领先世界的地位；（2分）明朝后期至清朝前期：我国重大科技成果落后于世界。（2分）原因：闭关锁国（或文化专制，或八股取士、文字狱等亦可，2分）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（2）瓦特改良蒸汽机，（2分）；英国：确立了资本主义制度（或确立了君主立宪制，2分）美国：废除了旧制度，清除资本主义发展的最大障碍。（2分）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（3）邓小平：领导改革开放，实行家庭联产承包责任制（言之有理即可2分）；袁隆平：培育籼型杂交水稻（2分）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（4）科技强国是建设社会主义现代化强国的基础、美国霸凌主义行径阻碍我国正常发展等。（言之有理即可，2分）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27.（1）二战后，苏联的存在和发展影响了美国的国家战略（言之有理即可，2分）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（2）</w:t>
      </w:r>
      <w:r>
        <w:rPr>
          <w:rFonts w:hint="eastAsia" w:ascii="等线" w:hAnsi="等线" w:eastAsia="等线"/>
        </w:rPr>
        <w:t>①</w:t>
      </w:r>
      <w:r>
        <w:rPr>
          <w:rFonts w:hint="eastAsia" w:ascii="宋体" w:hAnsi="宋体" w:eastAsia="宋体"/>
        </w:rPr>
        <w:t>尼克松，（2分）原因：新中国成立后，美国长期奉行坚持敌视中国政策（意思相近即可，2分）</w:t>
      </w:r>
    </w:p>
    <w:p>
      <w:pPr>
        <w:rPr>
          <w:rFonts w:ascii="宋体" w:hAnsi="宋体" w:eastAsia="宋体"/>
        </w:rPr>
      </w:pPr>
      <w:r>
        <w:rPr>
          <w:rFonts w:hint="eastAsia" w:ascii="等线" w:hAnsi="等线" w:eastAsia="等线"/>
        </w:rPr>
        <w:t>②</w:t>
      </w:r>
      <w:r>
        <w:rPr>
          <w:rFonts w:hint="eastAsia" w:ascii="宋体" w:hAnsi="宋体" w:eastAsia="宋体"/>
        </w:rPr>
        <w:t>a</w:t>
      </w:r>
      <w:r>
        <w:rPr>
          <w:rFonts w:ascii="宋体" w:hAnsi="宋体" w:eastAsia="宋体"/>
        </w:rPr>
        <w:t>.</w:t>
      </w:r>
      <w:r>
        <w:rPr>
          <w:rFonts w:hint="eastAsia" w:ascii="宋体" w:hAnsi="宋体" w:eastAsia="宋体"/>
        </w:rPr>
        <w:t>√,b</w:t>
      </w:r>
      <w:r>
        <w:rPr>
          <w:rFonts w:ascii="宋体" w:hAnsi="宋体" w:eastAsia="宋体"/>
        </w:rPr>
        <w:t>.</w:t>
      </w:r>
      <w:r>
        <w:rPr>
          <w:rFonts w:hint="eastAsia" w:ascii="宋体" w:hAnsi="宋体" w:eastAsia="宋体"/>
        </w:rPr>
        <w:t>√,c</w:t>
      </w:r>
      <w:r>
        <w:rPr>
          <w:rFonts w:ascii="宋体" w:hAnsi="宋体" w:eastAsia="宋体"/>
        </w:rPr>
        <w:t>.</w:t>
      </w:r>
      <w:r>
        <w:rPr>
          <w:rFonts w:hint="eastAsia" w:ascii="宋体" w:hAnsi="宋体" w:eastAsia="宋体"/>
        </w:rPr>
        <w:t>√,d</w:t>
      </w:r>
      <w:r>
        <w:rPr>
          <w:rFonts w:ascii="宋体" w:hAnsi="宋体" w:eastAsia="宋体"/>
        </w:rPr>
        <w:t>.</w:t>
      </w:r>
      <w:r>
        <w:rPr>
          <w:rFonts w:hint="eastAsia" w:ascii="宋体" w:hAnsi="宋体" w:eastAsia="宋体"/>
        </w:rPr>
        <w:t>×(8分)</w:t>
      </w:r>
    </w:p>
    <w:p>
      <w:pPr>
        <w:rPr>
          <w:rFonts w:ascii="宋体" w:hAnsi="宋体" w:eastAsia="宋体"/>
        </w:rPr>
      </w:pPr>
      <w:r>
        <w:rPr>
          <w:rFonts w:hint="eastAsia" w:ascii="宋体" w:hAnsi="宋体" w:eastAsia="宋体"/>
        </w:rPr>
        <w:t>（3）</w:t>
      </w:r>
      <w:r>
        <w:rPr>
          <w:rFonts w:ascii="楷体" w:hAnsi="楷体" w:eastAsia="楷体"/>
          <w:color w:val="0C0C0C"/>
          <w:szCs w:val="21"/>
        </w:rPr>
        <w:t>科学把握全球经济社会发展大势，增强发展政策的前瞻性和全局性</w:t>
      </w:r>
      <w:r>
        <w:rPr>
          <w:rFonts w:hint="eastAsia" w:ascii="楷体" w:hAnsi="楷体" w:eastAsia="楷体"/>
          <w:color w:val="0C0C0C"/>
          <w:szCs w:val="21"/>
        </w:rPr>
        <w:t>等（言之有理即可，每一点计2分，共4分）</w:t>
      </w:r>
    </w:p>
    <w:p>
      <w:pPr>
        <w:rPr>
          <w:rFonts w:hint="eastAsia" w:ascii="宋体" w:hAnsi="宋体" w:eastAsia="宋体"/>
        </w:rPr>
      </w:pPr>
    </w:p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rPr>
        <w:rFonts w:hint="eastAsia"/>
        <w:color w:val="FFFFFF"/>
        <w:sz w:val="2"/>
        <w:szCs w:val="2"/>
      </w:rPr>
      <w:pict>
        <v:shape id="_x0000_i1031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1DEE6DA4"/>
    <w:rsid w:val="67D561BA"/>
    <w:rsid w:val="7309511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\&#25919;&#27835;\2022&#24180;&#28246;&#21335;&#30465;&#37045;&#38451;&#21439;&#21021;&#20013;&#27605;&#19994;&#23398;&#19994;&#27700;&#24179;&#27169;&#25311;&#32771;&#35797;&#21382;&#21490;&#35797;&#39064;.doc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2022年湖南省邵阳县初中毕业学业水平模拟考试历史试题.docx</Template>
  <Company>二一教育</Company>
  <Pages>7</Pages>
  <Words>652</Words>
  <Characters>709</Characters>
  <Lines>0</Lines>
  <Paragraphs>0</Paragraphs>
  <TotalTime>1</TotalTime>
  <ScaleCrop>false</ScaleCrop>
  <LinksUpToDate>false</LinksUpToDate>
  <CharactersWithSpaces>718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2022-05-16T12:32:00Z</dcterms:created>
  <dc:creator>21cnjy.com</dc:creator>
  <cp:keywords>21</cp:keywords>
  <cp:lastModifiedBy>Administrator</cp:lastModifiedBy>
  <dcterms:modified xsi:type="dcterms:W3CDTF">2022-05-18T12:34:54Z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