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2022年江苏省苏州市中考语文练习试题（七）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一、基础知识综合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阅读下面的文字，完成下列小题。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近日火爆院线的电影</w:t>
      </w:r>
      <w:r>
        <w:rPr>
          <w:rFonts w:ascii="楷体" w:hAnsi="楷体" w:eastAsia="楷体" w:cs="楷体"/>
          <w:u w:val="single"/>
        </w:rPr>
        <w:t>《</w:t>
      </w:r>
      <w:r>
        <w:rPr>
          <w:rFonts w:ascii="楷体" w:hAnsi="楷体" w:eastAsia="楷体" w:cs="楷体"/>
        </w:rPr>
        <w:t>流浪地球</w:t>
      </w:r>
      <w:r>
        <w:rPr>
          <w:rFonts w:ascii="楷体" w:hAnsi="楷体" w:eastAsia="楷体" w:cs="楷体"/>
          <w:u w:val="single"/>
        </w:rPr>
        <w:t>》①</w:t>
      </w:r>
      <w:r>
        <w:rPr>
          <w:rFonts w:ascii="楷体" w:hAnsi="楷体" w:eastAsia="楷体" w:cs="楷体"/>
        </w:rPr>
        <w:t>，被媒体评价为“开启了中国科幻电影的新纪元</w:t>
      </w:r>
      <w:r>
        <w:rPr>
          <w:rFonts w:ascii="楷体" w:hAnsi="楷体" w:eastAsia="楷体" w:cs="楷体"/>
          <w:u w:val="single"/>
        </w:rPr>
        <w:t>。”②</w:t>
      </w:r>
      <w:r>
        <w:rPr>
          <w:rFonts w:ascii="楷体" w:hAnsi="楷体" w:eastAsia="楷体" w:cs="楷体"/>
        </w:rPr>
        <w:t>全片共有2000多个特效镜头，其制作的</w:t>
      </w:r>
      <w:r>
        <w:rPr>
          <w:rFonts w:ascii="楷体" w:hAnsi="楷体" w:eastAsia="楷体" w:cs="楷体"/>
          <w:u w:val="none"/>
          <w:em w:val="dot"/>
        </w:rPr>
        <w:t>断壁残垣</w:t>
      </w:r>
      <w:r>
        <w:rPr>
          <w:rFonts w:ascii="楷体" w:hAnsi="楷体" w:eastAsia="楷体" w:cs="楷体"/>
        </w:rPr>
        <w:t>景象尤为恢宏壮丽</w:t>
      </w:r>
      <w:r>
        <w:rPr>
          <w:rFonts w:ascii="楷体" w:hAnsi="楷体" w:eastAsia="楷体" w:cs="楷体"/>
          <w:u w:val="single"/>
        </w:rPr>
        <w:t>！③</w:t>
      </w:r>
      <w:r>
        <w:rPr>
          <w:rFonts w:ascii="楷体" w:hAnsi="楷体" w:eastAsia="楷体" w:cs="楷体"/>
        </w:rPr>
        <w:t>这些</w:t>
      </w:r>
      <w:r>
        <w:rPr>
          <w:rFonts w:ascii="楷体" w:hAnsi="楷体" w:eastAsia="楷体" w:cs="楷体"/>
          <w:u w:val="none"/>
          <w:em w:val="dot"/>
        </w:rPr>
        <w:t>栩栩如生</w:t>
      </w:r>
      <w:r>
        <w:rPr>
          <w:rFonts w:ascii="楷体" w:hAnsi="楷体" w:eastAsia="楷体" w:cs="楷体"/>
        </w:rPr>
        <w:t>的特效呈现，</w:t>
      </w:r>
      <w:r>
        <w:rPr>
          <w:rFonts w:ascii="楷体" w:hAnsi="楷体" w:eastAsia="楷体" w:cs="楷体"/>
          <w:u w:val="none"/>
          <w:em w:val="dot"/>
        </w:rPr>
        <w:t>震撼</w:t>
      </w:r>
      <w:r>
        <w:rPr>
          <w:rFonts w:ascii="楷体" w:hAnsi="楷体" w:eastAsia="楷体" w:cs="楷体"/>
        </w:rPr>
        <w:t>了无数观众。而最近网络上</w:t>
      </w:r>
      <w:r>
        <w:rPr>
          <w:rFonts w:ascii="楷体" w:hAnsi="楷体" w:eastAsia="楷体" w:cs="楷体"/>
          <w:u w:val="none"/>
          <w:em w:val="dot"/>
        </w:rPr>
        <w:t>流传</w:t>
      </w:r>
      <w:r>
        <w:rPr>
          <w:rFonts w:ascii="楷体" w:hAnsi="楷体" w:eastAsia="楷体" w:cs="楷体"/>
        </w:rPr>
        <w:t>一组照片，画面中类似《流浪地球》场景的构图，“冰封”了西安建筑科技大学的多个代表性建筑，一时间被诸多网友转发</w:t>
      </w:r>
      <w:r>
        <w:rPr>
          <w:rFonts w:ascii="楷体" w:hAnsi="楷体" w:eastAsia="楷体" w:cs="楷体"/>
          <w:u w:val="single"/>
        </w:rPr>
        <w:t>、④</w:t>
      </w:r>
      <w:r>
        <w:rPr>
          <w:rFonts w:ascii="楷体" w:hAnsi="楷体" w:eastAsia="楷体" w:cs="楷体"/>
        </w:rPr>
        <w:t>点赞。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1．文段中加点的词语，运用不当的一项是（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A．断壁残垣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B．栩栩如生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C．震撼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D．流传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2．文段中画线的标点，使用有误的一项是（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二、句子默写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3．古诗文默写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（1）《答谢中书书》中描写早晨的山川景象的句子是“_________ ，_____________________________。”（陶弘景《答谢中书书》）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（2）白居易的《钱塘湖春行》通过描写禽鸟来表现初春生机勃勃的诗句是____________,______________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（3）________________，将以遗所思。（《古诗十九首》）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（4）__________________，志在千里。（曹操《龟虽寿》）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（5）冰霜正惨凄，________________________。（刘祯《赠从弟》）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（6）剧哉边海民，________________________。（曹植《梁甫行》）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三、语言表达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4．《长征》中的艰苦战斗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173"/>
        <w:gridCol w:w="3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作品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节选语段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《长征》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这是工农红军战史上惊心动魄的一幕：军号声在瞬间嘹亮地响起，令整个娄山关群峰间缭绕着不绝于耳的号音，红军士兵跟在向前冲去的干部们的身后，端着刺刀或举着马刀呐喊着冲出掩体，英勇无畏的身躯向着黔军潮水般地推过去。黔军的冲锋队形霎时间混乱起来，然后就开始顺着公路向深谷中撤退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这段话运用了动作描写，生动形象地写出了红军在娄山关前遇到黔军并迅速展开战斗的情景，表现了红军战士们勇敢无畏、万众一心的精神品质。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红一军团的脚山铺阵地位于一片小山岭上，这些山岭有着古怪的名字：尖峰岭、米花山、美女梳头岭和怀中抱子岭。湘军的炮火和炸弹几乎把所有的小山岭一一覆盖，山岭上被打断的树枝横飞乱舞，泥土被一次次地掀起来把红军的工事全部压塌。湘军在这次战斗中使用了燃烧弹，燃烧弹接连爆炸，令脚山铺的每一个小山岭都如同火炬般熊熊燃烧。几次近距离的战斗后，红一军团的前沿阵地相继丢失。红军强行发动反冲击，在战斗最激烈的时候，红军团第一师赶到了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_________________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5．阅读下面的图文内容，按要求做题。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drawing>
          <wp:inline distT="0" distB="0" distL="114300" distR="114300">
            <wp:extent cx="3848100" cy="4886325"/>
            <wp:effectExtent l="0" t="0" r="7620" b="571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古树名木是不可再生的自然遗产，也是一个地方的绿色名片。不久前，山东省泰安市泰山区为辖区内</w:t>
      </w:r>
      <w:r>
        <w:t>152</w:t>
      </w:r>
      <w:r>
        <w:rPr>
          <w:rFonts w:ascii="楷体" w:hAnsi="楷体" w:eastAsia="楷体" w:cs="楷体"/>
        </w:rPr>
        <w:t>株古树名木设计了带有二维码的新保护牌，这一创新举措，赢得广大市民纷纷点赞。这正是：古树临古道，新证添新码；老城留记忆，护绿靠大家。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泰山区为辖区内古树名木设计带有二维码的新保护牌，你认为这样做有哪些好处，请联系图文内容，用简洁的语言写出两条。（每条20字以内）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6．古往今来，有多少人面对苍穹，叩问心头：人生是什么？这是一个古老而永恒的话题。学习本文后，应敢于并善于发表自己的见解和主张，下面请围绕“人生”谈感想，字数在300左右。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7．阅读下面材料回答问题。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【材料一】他坐在地上，地上有些甘草和松花。什么声音也没有，只有树上的几个山喜鹊着长声悲叫。这绝不会是小福子的坟，他知道，可是他的泪一串一串地往下落。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（老舍《骆驼祥子》结尾）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【材料二】他一面跑着，一面觉得怀抱里的身体轻轻动了一下，接着就慢慢地近他。地还活着，他也活着，他们现在自由了。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（英译本《骆驼祥子》结尾）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三】1945年，此书在美国被译成英文。译笔不错，但将末段删去，把悲剧的下场改为大团圆，以使迎合美国读者的心理。译本的结局是祥子和小福子都没有死，而是祥子把小福子从白房子中抢出来，皆大欢喜。译者在事先未征求我的同意，在我到美国的时候，此书又已成为畅销书，就无法再照原文改正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（老舍谈英译本《骆驼祥子》）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（1）《骆驼样子》中，祥子想拥有一辆自己的车，但始终没有实现。经历了三起三落之后，哪一件事使他残存的一点点生活希望也彻底破灭，让他变成了自暴自弃的行尸走肉？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（2）对于英译本的大团圆结局，老舍不同意这样的改编。联系你的阅读体会，你是否赞成这样的改编？为什么？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8．读完《傅雷家书》后，有人说傅雷是“狼爸”型的凶狠派，也有人说他是“羊爹”型的温和派，你怎么看？请以书中的具体事例来例证你的看法。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五、课外阅读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阅读下面的文言文，完成答题。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  <w:u w:val="single"/>
        </w:rPr>
        <w:t>政之所兴，在顺民心。政之所废，在逆民心</w:t>
      </w:r>
      <w:r>
        <w:rPr>
          <w:rFonts w:ascii="楷体" w:hAnsi="楷体" w:eastAsia="楷体" w:cs="楷体"/>
        </w:rPr>
        <w:t>。民</w:t>
      </w:r>
      <w:r>
        <w:rPr>
          <w:rFonts w:ascii="楷体" w:hAnsi="楷体" w:eastAsia="楷体" w:cs="楷体"/>
          <w:u w:val="none"/>
          <w:em w:val="dot"/>
        </w:rPr>
        <w:t>恶</w:t>
      </w:r>
      <w:r>
        <w:rPr>
          <w:rFonts w:ascii="楷体" w:hAnsi="楷体" w:eastAsia="楷体" w:cs="楷体"/>
        </w:rPr>
        <w:t>忧劳，我佚乐之。民恶贫贱，我富贵之。民恶危坠，我存安之。民恶灭绝，我生育之。能佚</w:t>
      </w:r>
      <w:r>
        <w:rPr>
          <w:rFonts w:ascii="楷体" w:hAnsi="楷体" w:eastAsia="楷体" w:cs="楷体"/>
          <w:u w:val="none"/>
          <w:em w:val="dot"/>
        </w:rPr>
        <w:t>乐</w:t>
      </w:r>
      <w:r>
        <w:rPr>
          <w:rFonts w:ascii="楷体" w:hAnsi="楷体" w:eastAsia="楷体" w:cs="楷体"/>
        </w:rPr>
        <w:t>之，则民为之忧劳。能富贵之，则民为之贫贱。能存安之，则民为之危坠。能生育之，则民为之灭绝。故刑罚不足以</w:t>
      </w:r>
      <w:r>
        <w:rPr>
          <w:rFonts w:ascii="楷体" w:hAnsi="楷体" w:eastAsia="楷体" w:cs="楷体"/>
          <w:u w:val="none"/>
          <w:em w:val="dot"/>
        </w:rPr>
        <w:t>畏</w:t>
      </w:r>
      <w:r>
        <w:rPr>
          <w:rFonts w:ascii="楷体" w:hAnsi="楷体" w:eastAsia="楷体" w:cs="楷体"/>
        </w:rPr>
        <w:t>其意，杀戮不足以服其心。故刑罚繁而意不恐，则令不行矣。杀戮众而心不服，则上位危矣。故从其四</w:t>
      </w:r>
      <w:r>
        <w:rPr>
          <w:rFonts w:ascii="楷体" w:hAnsi="楷体" w:eastAsia="楷体" w:cs="楷体"/>
          <w:u w:val="none"/>
          <w:em w:val="dot"/>
        </w:rPr>
        <w:t>欲</w:t>
      </w:r>
      <w:r>
        <w:rPr>
          <w:rFonts w:ascii="楷体" w:hAnsi="楷体" w:eastAsia="楷体" w:cs="楷体"/>
        </w:rPr>
        <w:t>，则远者自亲；行其四恶，则近者叛之。</w:t>
      </w:r>
      <w:r>
        <w:rPr>
          <w:rFonts w:ascii="楷体" w:hAnsi="楷体" w:eastAsia="楷体" w:cs="楷体"/>
          <w:u w:val="single"/>
        </w:rPr>
        <w:t>故知“予之为取者，政之宝也”。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</w:pPr>
      <w:r>
        <w:rPr>
          <w:rFonts w:ascii="楷体" w:hAnsi="楷体" w:eastAsia="楷体" w:cs="楷体"/>
        </w:rPr>
        <w:t>（选自《管子</w:t>
      </w:r>
      <w:r>
        <w:t>•</w:t>
      </w:r>
      <w:r>
        <w:rPr>
          <w:rFonts w:ascii="楷体" w:hAnsi="楷体" w:eastAsia="楷体" w:cs="楷体"/>
        </w:rPr>
        <w:t>牧民》）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9．解释下列句子中加点词的含义。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①民</w:t>
      </w:r>
      <w:r>
        <w:rPr>
          <w:u w:val="none"/>
          <w:em w:val="dot"/>
        </w:rPr>
        <w:t>恶</w:t>
      </w:r>
      <w:r>
        <w:t>忧劳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</w:t>
      </w:r>
      <w:r>
        <w:t>②能佚</w:t>
      </w:r>
      <w:r>
        <w:rPr>
          <w:u w:val="none"/>
          <w:em w:val="dot"/>
        </w:rPr>
        <w:t>乐</w:t>
      </w:r>
      <w: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dottedHeavy"/>
        </w:rPr>
      </w:pPr>
      <w:r>
        <w:t>③故刑罚不足以</w:t>
      </w:r>
      <w:r>
        <w:rPr>
          <w:u w:val="none"/>
          <w:em w:val="dot"/>
        </w:rPr>
        <w:t>畏</w:t>
      </w:r>
      <w:r>
        <w:t>其意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</w:t>
      </w:r>
      <w:r>
        <w:t>④故从其四</w:t>
      </w:r>
      <w:r>
        <w:rPr>
          <w:u w:val="none"/>
          <w:em w:val="dot"/>
        </w:rPr>
        <w:t>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10．下列各组句子中，加点词语的意义和用法相同的一组是（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dottedHeavy"/>
        </w:rPr>
      </w:pPr>
      <w:r>
        <w:t>A．我生育</w:t>
      </w:r>
      <w:r>
        <w:rPr>
          <w:u w:val="none"/>
          <w:em w:val="dot"/>
        </w:rPr>
        <w:t>之</w:t>
      </w:r>
      <w:r>
        <w:rPr>
          <w:rFonts w:ascii="'Times New Roman'" w:hAnsi="'Times New Roman'" w:eastAsia="'Times New Roman'" w:cs="'Times New Roman'"/>
        </w:rPr>
        <w:t>                       </w:t>
      </w:r>
      <w:r>
        <w:t>如则其善者而从</w:t>
      </w:r>
      <w:r>
        <w:rPr>
          <w:u w:val="none"/>
          <w:em w:val="dot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</w:t>
      </w:r>
      <w:r>
        <w:rPr>
          <w:u w:val="none"/>
          <w:em w:val="dot"/>
        </w:rPr>
        <w:t>则</w:t>
      </w:r>
      <w:r>
        <w:t>民为之忧劳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余</w:t>
      </w:r>
      <w:r>
        <w:rPr>
          <w:u w:val="none"/>
          <w:em w:val="dot"/>
        </w:rPr>
        <w:t>则</w:t>
      </w:r>
      <w:r>
        <w:t>缊袍敝衣处其间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C．则民</w:t>
      </w:r>
      <w:r>
        <w:rPr>
          <w:u w:val="none"/>
          <w:em w:val="dot"/>
        </w:rPr>
        <w:t>为</w:t>
      </w:r>
      <w:r>
        <w:t>之贫贱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乡</w:t>
      </w:r>
      <w:r>
        <w:rPr>
          <w:u w:val="none"/>
          <w:em w:val="dot"/>
        </w:rPr>
        <w:t>为</w:t>
      </w:r>
      <w:r>
        <w:t>身死而不受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D．杀戮不足以服</w:t>
      </w:r>
      <w:r>
        <w:rPr>
          <w:u w:val="none"/>
          <w:em w:val="dot"/>
        </w:rPr>
        <w:t>其</w:t>
      </w:r>
      <w:r>
        <w:t>心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none"/>
          <w:em w:val="dot"/>
        </w:rPr>
        <w:t>其</w:t>
      </w:r>
      <w:r>
        <w:t>一犬坐于前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11．请将文中画横线的句子翻译成现代汉语。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①政之所兴，在顺民心。政之所废，在逆民心。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②故知“予之为取者，政之宝也”。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12．选文和《曹刿论战》相同的人文思想核心是什么？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六、现代文阅读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阅读下面文段，完成后面小题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玉兰花的记忆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卢玮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①不记得从什么时候起，每当我家院子里的玉兰花散放出清远的香味时，总有认识或不认识的邻人，专程前来要花。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玉兰花树约有两层半楼房高，自我有记忆起，便有花香。父亲总是起个大早，趁花含苞时摘下，他把较细的竹杆末端削成剪刀口状，以辅助摘花。有时他亲自爬上树去摘，身手矫健。然后再把摘下的花，分别装在小袋子里，置于冰箱保鲜，一有邻人闻香驻足，便可以方便相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③当然，父亲一定会留下枝头上那些用手可以够得到的花，让前来感染香气的邻居，也可以得到在绿阴中寻一抹清幽的乐趣。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④念小学时，家人总要在我的书包里放些玉兰花，用手帕包好，以免损坏象牙白的花瓣。然后再三叮咛，送给老师和同学，有时自己懒惰贪玩，便忘了。经常是老师提醒我:“我又闻到花香了。”我才猛然记起。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⑤常常在送给老师后，玉兰花就所剩无几了。所以当同学向我要时，就显窘迫。只好从亲近的同学开始送，一些偶有口角的，就给省下来了，这时想来真自觉小家子气。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那时一直不明白，何以小小的花朵，竟有如此大的魅力？因为我总是喜欢花的姿态远远胜过它的香气。直到渐渐长大，才稍稍明了这是一种喜悦的心情。二十几年前，物质并不丰富，用香水的人当然不多，能在夏日清早感染一身香气，并持续整天，的确令人喜悦。在要花的过程中，即使不认识的人也能透过花说家常，增进友谊，真是趣味无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而父亲赶紧摘花，想到会有许多人喜欢他种的花，并盘算着不知今天的花够不够时，这份可以与人分享的心情，更是令人欣慰啊！尤其某个有晨曦的清早，当我看见父亲摘下一朵沾露的玉兰花，小心翼翼地插在母亲的耳际，顺手理理母亲的头发时，我被这般美丽的父母深深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我恍然大悟，原来，母亲身上的花影飘香，皆是父亲每天亲手插上去的，对父亲而言，这也许是极自然不过的一个举止，但跃入我眼里，却是温柔万分。我很难明确地描述出这份感动，不过可以肯定的是，这种感觉真的很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⑨对玉兰花我有很特别的记忆，我曾在它的枝干上每年刻画一痕，以志成长。也曾和姐姐爬上树坐在树枝，吃着西瓜，享受风的摇摆。但这都只不过是父亲无形中给我的一些生活上的启示。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13．文章第②③段具体描写了父亲摘花的过程，表现了父亲怎样的性格特点？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14．文章第⑥段说小小的玉兰花朵“竟有如此大的魅力”。请结合这段文字说说“魅力”表现在哪两个方面？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15．作者借玉兰花的“记忆”，表现了人与人之间的哪些美好感情？请分条概括。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16．选文第⑦段写到“我被这般美丽的父母深深感动”，“美丽”的含义是什么？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17．请对选文中的两个句子，任选一句加以评析。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①经常是老师提醒:“我又闻到花香哦。”我才猛然记起。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②也曾和姐姐爬上树坐在树枝，吃着西瓜，享受风的摇摆。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阅读下面两个文本，完成各题。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〖文本一〗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木秀于林，风必助之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“木秀于林，风必摧之；堆出于岸，流必湍之；行高于人，众必非之。”语出三国（魏）李康，意思是说，树木高出树林，风就会折断它；石堆显露出堤岸，水流就要冲毁它；为人处事样样出众，别人就会诽谤他。一读到这样的句子，耳边马上就回响起“枪打出头鸟”“出头的椽子先烂”的嗡嗡声。然而在当今这个崇尚个性，鼓励创造，蓬勃发展的大有为时代，你若是真英雄，为何要怕雨打风吹去？因此，只要你自己足够优秀，艰难险阻也一定会为你的成功助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②人们常说“木秀于林，风必摧之”，而木秀于林，风岂会不助之！</w: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“木秀于林，风必摧之”，这句话的重点在于“摧”字。人们怕的不是一枝独秀，而是怕脱颖而出之后，受到别人的诋毁和诽谤，所以很多人选择缩在林子里，不肯力争上游。这是懦弱、不自信的集中体现，________爱迪生发明电灯时，用了一千多种材料进行尝试，曾被人当成疯子，但是他没有放弃，最终为人类奉献了光明。马云应聘的时候与老板大谈电子商务，曾一度被认为是骗子，但是他不畏人言，坚持不懈，最终创造了市值千亿的阿里巴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“仰天大笑出门去，吾辈岂是蓬蒿人。”一代又一代功标青史的闻达之士用自己的事迹告诉我们，阻路石和垫脚石往往就是同一块石头，困难既是成功的铺路石，又是意志的试金石，更是能力的磨刀石，笑对困难，砥砺前行，才能获得更大的成功！其实我认为木秀于林，风摧之还是风助之，不是取决于风，而是取决于木。风就像是我们前进道路上的艰难险阻，如果树木足够坚韧挺拔，又怎会怕风吹雨打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说到这里，也许有人要跳出来表态，树大招风，聪明反被聪明误的例子还少吗？聪明绝顶的杨修在曹丞相面前出尽了风头，最后却因“鸡肋”的揣测丢了性命。对杨修的死，《三国演义》中解释为“杨修为人恃才放旷数犯曹操之忌”，说杨修是死于他的“恃才”，但是史书《三国志》中却写到“杨修为袁氏之甥也，於是以罪诛修”。这里提到杨修是袁术的外甥，所以才被杀了。杨修的死是必然的，曹操晚年决意要立曹丕为储君，杨修是曹植的拥戴者，所以杨修之死不是因为“木秀于林”，而是他卷入了一场本不该卷入的夺嫡之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机会与挑战并存，成功与挫败同在，如果诽谤和诋毁能够轻而易举地击倒你，只能证明你自己本身就不堪一击。努力让自己变得更优秀，才是我们立于不败之地的前提。“千淘万漉虽辛苦，吹尽狂沙始到金。”只有经历过地狱般的折磨，才有征服一切的勇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⑦“木秀于林，风必助之！”我们不是三国时期身世飘零、生死未卜的李康，我们是二十一世纪勤劳勇敢、充满创造力的新一代！让暴风雨来得更猛烈些吧，我们要迎着风雨大叫：“好风凭借力，送我上青云！”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（选文略有改动）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〖文本二〗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9月27日电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据“外交部发言人办公室”微信公众号消息，在9月27日外交部例行记者会上，针对孟晚舟平安回到祖国一事，华春莹表示，中国共产党坚强领导下的强大中国，永远是每一位中国公民的坚强后盾，中国党和政府具有坚定的意志、强大的能力，坚决维护中国公民、中国企业的正当合法权益，坚定维护党和国家的利益和尊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华春莹称，孟晚舟事件是一起针对中国公民的政治构陷和政治迫害，目的是打压以华为为代表的中国高技术企业。经过中国政府不懈努力，孟晚舟女士终于平安回到祖国。我们对此表示由衷的高兴。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“正义也许迟到，但绝不会缺席。这也再次充分证明，中国共产党坚强领导下的强大中国，永远是每一位中国公民的坚强后盾，中国党和政府具有坚定的意志、强大的能力，坚决维护中国公民、中国企业的正当合法权益，坚定维护党和国家的利益和尊严。没有任何力量能够阻挡中国发展前进的步伐。”华春莹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18．选文〖一〗是如何引出中心论点的？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19．选文〖一〗第④段主要运用了哪种论证方法？有何作用？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20．选出下列不适合充当选文〖一〗作为事实论据的一项（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A．孙膑熟习兵法，遭魏将庞涓妒忌、陷害，可他回到齐国后，表现出杰出的军事才能，创造了围魏救赵的辉煌战例。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B．豪放词人苏东坡在诸多领域卓有建树，“乌台诗案”使他身陷牢狱，这反而让他能广泛接触生活，写出不朽作品。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C．“风萧萧兮易水寒，壮士一去兮不复还”，慷慨高歌的壮士荆轲勇敢无畏，图穷匕见，成为了人们心目中的悲情英雄。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D．明代医药学家李时珍，专心医学，名动四方，此后27年游历，艰辛备尝，呕心沥血，最终编著成了《本草纲目》。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21．材料〖二〗中，华春莹表示，孟晚舟事件“目的是打压以华为为代表的中国高技术企业”，针对以美国为首的反华势力的打压，结合选文你认为中国高技术企业应该如何应对？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七、作文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十四五岁的我们有一颗敏感的心，我们在乎许许多多；一朵花的开落、一个意味深长的眼神、一句语重心长的劝勉……因为在乎，我们懂得珍惜；因为在乎，我们变得成熟；因为在乎，我们可能有所得，也可能有所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请以“我在乎”为题，写一篇作文。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要求：①除诗歌外，文体自选；②文中不得出现真实的校名、地名和人名；③不得抄袭；④字数不少于600字；⑤卷面整洁，书写工整。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hint="eastAsia"/>
          <w:lang w:eastAsia="zh-CN"/>
        </w:rPr>
        <w:t>．</w:t>
      </w:r>
      <w:r>
        <w:t>晓雾将歇     猿鸟乱鸣     几处早莺争暖树     谁家新燕啄春泥     攀条折其荣     老骥伏枥     终岁常端正     寄身于草野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4．这段话用景物描写和一些修饰性的词语，表现了战斗的惨烈，突出了红军战士们在战斗中的英勇、坚强不屈的革命精神。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</w:t>
      </w:r>
      <w:r>
        <w:rPr>
          <w:rFonts w:hint="eastAsia"/>
          <w:lang w:eastAsia="zh-CN"/>
        </w:rPr>
        <w:t>．</w:t>
      </w:r>
      <w:r>
        <w:t>可以了解树木的保护级别形态特征等信息。     有助于增强市民保护古树的意识。运用信息技术，创新了古树名木保护模式。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6．【参考例文】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曹操《短歌行》中有这样一句诗：“对酒当歌，人生几何？譬如朝露，去日苦多。”我认为由于每个人的阅历和职业的不同，对人生的感悟自然千差万别。对于远古的人，它是一部扑朔迷离的神话：女娲补天，精卫填海，刀耕火种，茹毛饮血皆成神话传说。对于政治家，它是一局下不完的棋：咸阳帝座，垓下悲歌，阿房宫冷，铜雀台消，古今多少事，都在棋盘中。对于文学家来说，它是万古不朽的鸿篇巨制：楚辞汉赋，李杜诗歌，韩柳文章，皆成绝版经典，千古传唱。对于农民来说，它是一方凝重的田园：暮云春树，蚕卧嫩桑，春耕夏耘，汗滴干土，赢得稻花飘香，粮粟盈仓。对于学子，它是一曲寒窗数载、苦读成名的歌：悬梁刺股，映雪囊萤，凿壁偷光，程门立雪，换来金榜题名，振国兴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7．（1）小福子的死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不赞成。因为改编后的结局不符合中国当时的社会现实，也不能突出老舍希望揭示的社会意义，结局再美好，也无法让人产生共鸣。（意对即可，能围绕主题或悲剧性结尾的艺术效果阐明原因就行，只答赞不赞成，不写原因不得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示例：我觉得他是“羊爹”型的温和派。傅雷对儿子的生活进行了有益而耐心的引导，如文中“我愈来愈爱你了，除了因为你是我们身上的血肉所化出来的而爱你以外，还因为你有如此焕发的才华而爱你：正因为我爱一切的才华，爱一切的艺术品，所以我也把你当做一般的才华（离开骨肉关系），当做一件珍贵的艺术品而爱你。”可见，他是多么爱傅聪。他还以相当多的篇幅谈美术，谈音乐作品，谈表现技巧，艺术修养等。对日常生活中如何劳逸结合、正确理财，以及如何正确处理恋爱婚姻等问题，都像良师益友一样提出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9．①讨厌，憎恨　②使……安乐　③使……惧怕　④愿望，想法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11．①政事所以能兴盛，在于顺应民心。 政事所以废弛，在于违背民心。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②因此，懂得“给予人民就是从人民那里拿来（这个道理），就是治国的法宝”。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12．取信于民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13．慷慨大方，乐于助人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14．香气能令人喜悦，在要花和送花的过程中增进友谊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15．①乡情②友情（师生情，同学情）③爱情④亲情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16．“我”的父母恩恩爱爱、和和美美。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17．第①句：“我又闻到花香哦”写出了老师亲切、幽默的形象；一个“又”字很含蓄，说明送花是经常的事；第②句：形象地写出了“我”享受生活的愉悦心情。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18．开头先引用名言，写出“木秀于林”容易被困难所摧毁，又用俗语不断蓄势，然后笔锋一转，提出新时代、真英雄应该不怕风吹雨打，与错误论点形成鲜明对比，从而明确中心论点。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19．比喻论证，将困难比喻成铺路石、试金石和磨刀石，论述了困难所起的作用，生动形象地论证了“笑对困难，砥砺前行，才能获得更大的成功”的观点，进而证明中心论点，使道理通俗易懂。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①努力让自己变得更优秀，才是我们立于不败之地的前提；②将困难和挑战作为成功的铺路石，意志的试金石，能力的磨刀石，笑对困难，砥砺前行，才能获得更大的成功；③内强素质，着眼创新，发挥制度优势，让技术领先成为企业冲破阻碍的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22．范文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</w:pPr>
      <w:r>
        <w:t>我在乎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夕阳，把我们的影子拉得很长，照在那座葡萄架上，衬托出了夕阳的美。每天放学，我们都会在这葡萄架下的长椅上开心的说这话，渐渐的我们之间成了最在乎的人。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“我们换一个位置吧”！她突然对我说。“阳光太刺眼了，好吧”。我漫不经心的答道，转身时，却没注意到她眼睛里的那汪水。那汪水是那么的清澈，没有一点杂质。我们背靠着背坐着，任由夕阳照在我的身上。傍晚的夕阳是暗红色的，那半刺眼，大大的太阳躲在楼群后面，像一个害羞的玩偶。我被这景象惊呆了，我见过无数个夕日，却没有见过比这还要美的夕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火红的太阳照耀着我，渐渐的暖流传遍了全身，使我的每一个细胞扩张。突然，一只喜鹊从西方飞来看，直奔这东方去了。“快看，喜鹊，好美啊”！“对啊，真的很美，我们好幸福。”是啊，我真的很幸福，因为有你这种朋友在我身边，陪伴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刚要回头，无意间，触碰到了一只手，那只手，似乎没有一丝温度，刺骨的凉气立刻就传给了我。我知道，这是她的手，我更知道，她是因为把座位让给我，让我坐温暖的座位，才会冻成这样。我回头，望着她那有些冻得发紫的嘴唇，不知道该说些什么，这时，她却朝我笑了一下，那笑，依旧那么的甜，甜到了我的心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“最后的夕阳已落入地平线了，我们回家吧。”她轻柔的对我说着。我们就这样一直牵着手，走回了家，我真想时间就停留在此刻，让我们就这样走着。一直走，走到尽头。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现在，我们已经是相隔两地，但是心却紧紧地连在了一起，因为她是我心中最在乎的人。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kMGUzY2I1N2RlZTIwNDc3YTRhMDVkMzJkZGNmYjcifQ=="/>
  </w:docVars>
  <w:rsids>
    <w:rsidRoot w:val="00C806B0"/>
    <w:rsid w:val="00043B54"/>
    <w:rsid w:val="001D7A06"/>
    <w:rsid w:val="00284433"/>
    <w:rsid w:val="002A1EC6"/>
    <w:rsid w:val="002E035E"/>
    <w:rsid w:val="006B16C5"/>
    <w:rsid w:val="00BF535F"/>
    <w:rsid w:val="00C806B0"/>
    <w:rsid w:val="00EF035E"/>
    <w:rsid w:val="05D272F3"/>
    <w:rsid w:val="7013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7221</Words>
  <Characters>7511</Characters>
  <Lines>0</Lines>
  <Paragraphs>0</Paragraphs>
  <TotalTime>7</TotalTime>
  <ScaleCrop>false</ScaleCrop>
  <LinksUpToDate>false</LinksUpToDate>
  <CharactersWithSpaces>7741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MR'Tian</dc:creator>
  <cp:lastModifiedBy>Administrator</cp:lastModifiedBy>
  <dcterms:modified xsi:type="dcterms:W3CDTF">2022-05-19T08:40:07Z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  <property fmtid="{D5CDD505-2E9C-101B-9397-08002B2CF9AE}" pid="4" name="ICV">
    <vt:lpwstr>297CE894B80142178F0C130577E1ABA6</vt:lpwstr>
  </property>
</Properties>
</file>