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2022年山西省太原市中考语文练习试题（一）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一、字词书写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1．抄写下面的句子，要求正确、整洁、美观。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子在川上曰：“逝者如斯夫，不舍昼夜。”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二、句子默写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2．古诗文填空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①东皋薄暮望，_______________。（王绩《野望》）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②______________________，却话巴山夜雨时。（李商隐《夜雨寄北》）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③______________________，只有香如故。（陆游《卜算子·咏梅》）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④水何澹澹，___________________。（曹操《观沧海》）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⑤______________________，雪拥蓝关马不前。（韩愈《左迁至蓝关示侄孙湘》）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⑥莫听穿林打叶声，________________。（苏轼《定风波》）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⑦花有德，人有品。我们应该如出水之莲，保持高洁质朴的品性，正如周敦颐在《爱莲说》中所说“____________，______________。”人有情，花有性。即使坠成片片落红，也不忘一片奉献之心，恰如龚自珍在《己亥杂诗》（其五）中所言“_________________，_________________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三、综合性学习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3．请依照示例，完成填空。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示例：油盐酱醋（并列短语）</w:t>
      </w:r>
      <w:r>
        <w:rPr>
          <w:rFonts w:ascii="'Times New Roman'" w:hAnsi="'Times New Roman'" w:eastAsia="'Times New Roman'" w:cs="'Times New Roman'"/>
        </w:rPr>
        <w:t>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（1）一泓清水(          )（2）老师讲课 (          )（3）热得难受(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4．2020年始，702班举办“亲近文学，热爱生活”主题系列活动，为了解大家的阅读情况行了问卷调查和资料搜集。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drawing>
          <wp:inline distT="0" distB="0" distL="114300" distR="114300">
            <wp:extent cx="2476500" cy="1495425"/>
            <wp:effectExtent l="0" t="0" r="7620" b="1333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二：怎样读书呢？邢小利认为古人有很多经验之谈，值得当代人借鉴，“读书百遍而义自见”，下这样的功夫，应该是对那些经典，不是什么书都要读一百遍的；“读书破万卷，下笔如有神”说的是读和写的关系；苏轼说“束书不观，游谈无根”则是说，不读书，读书不够多，不够深，就没有学问的根底，精神也会没有根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（邢小利《读书是一生喜好，也是终生事业》）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（1）阅读材料一，说一说你的发现：_______________。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（2）根据问卷情况，结合材料三，请你给702班的同学提两条阅读建议：____________________。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（3）同学们打算邀请王老师参加“亲近文学，热爱生活”诗歌朗诵比赛，邀请函存在两处错误，请你帮忙修改过来。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邀请函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尊敬的王老师：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我们班定于1月3日下午14：00在班级</w:t>
      </w:r>
      <w:r>
        <w:rPr>
          <w:rFonts w:ascii="楷体" w:hAnsi="楷体" w:eastAsia="楷体" w:cs="楷体"/>
          <w:u w:val="single"/>
        </w:rPr>
        <w:t>召开“亲近文学，热爱生活”诗歌朗诵比赛【A】，您务必参加【B】</w:t>
      </w:r>
      <w:r>
        <w:rPr>
          <w:rFonts w:ascii="楷体" w:hAnsi="楷体" w:eastAsia="楷体" w:cs="楷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702班班委会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1月1日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①A处有语病，应改为：____________________________________________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②B处语言不得体，应改为：________________________________________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（4）小菲写了一首小诗，表达自己对文学的热爱。请仿照①②两节，尝试着补写第③节。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①文学是一杯荼，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在你最困乏的时候，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丰盈你的心灵，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让你感到充实，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②文学是一盏灯，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在你最孤寂的时候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温暖你的心灵，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让你感到幸福，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</w:t>
      </w:r>
      <w:r>
        <w:t>________________</w:t>
      </w:r>
      <w:r>
        <w:rPr>
          <w:rFonts w:ascii="楷体" w:hAnsi="楷体" w:eastAsia="楷体" w:cs="楷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t>________________</w:t>
      </w:r>
      <w:r>
        <w:rPr>
          <w:rFonts w:ascii="楷体" w:hAnsi="楷体" w:eastAsia="楷体" w:cs="楷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t>________________</w:t>
      </w:r>
      <w:r>
        <w:rPr>
          <w:rFonts w:ascii="楷体" w:hAnsi="楷体" w:eastAsia="楷体" w:cs="楷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t>________________</w:t>
      </w:r>
      <w:r>
        <w:rPr>
          <w:rFonts w:ascii="楷体" w:hAnsi="楷体" w:eastAsia="楷体" w:cs="楷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④瞧啊，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这就是文学的魅力！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四、语言表达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5．2020年伊始，一场新冠肺炎突如其来，随着疫情的不断蔓延，迅速发展，给我们每个人的心上蒙上一层阴影。但是有这样一批人，她们舍小家为大家，穿梭在生死之间，为我们构筑起一道牢不可破的铜墙铁壁，她们被称为“最美逆行者”。观察下面这幅图画，请结合画面内容写出你最想对她们说的话。(不少于80字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752600" cy="1704975"/>
            <wp:effectExtent l="0" t="0" r="0" b="190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五、名著阅读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6．名著阅读。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下边是某名著的插图，请认真观察，完成下面的填空。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插图出自中国古代小说“四大名著”中的《</w:t>
      </w:r>
      <w:r>
        <w:rPr>
          <w:u w:val="single"/>
        </w:rPr>
        <w:t xml:space="preserve">      </w:t>
      </w:r>
      <w:r>
        <w:t>》。本书通过</w:t>
      </w:r>
      <w:r>
        <w:rPr>
          <w:u w:val="single"/>
        </w:rPr>
        <w:t xml:space="preserve">      </w:t>
      </w:r>
      <w:r>
        <w:t>、</w:t>
      </w:r>
      <w:r>
        <w:rPr>
          <w:u w:val="single"/>
        </w:rPr>
        <w:t xml:space="preserve">      </w:t>
      </w:r>
      <w:r>
        <w:t xml:space="preserve"> 等情节事件，塑造了画面中的主人公</w:t>
      </w:r>
      <w:r>
        <w:rPr>
          <w:u w:val="single"/>
        </w:rPr>
        <w:t xml:space="preserve">      </w:t>
      </w:r>
      <w:r>
        <w:t>这一“忠武郎”英雄的形象。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95450" cy="1857375"/>
            <wp:effectExtent l="0" t="0" r="11430" b="190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六、课外阅读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阅读《学贵速改》,回答问题。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学贵速改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学贵速改过。人非积厚养深,孰能无过?诸凡存心制行,应事接物间,一时检点不到,便有百过交集;幸而知之,当速改之,绝不可有一毫畏难之心,而苟且以自安也。才说姑待明日,过便愈益深至,日为潜滋暗长而不自觉矣。故夫子曰:“过则勿惮改。”又曰:“</w:t>
      </w:r>
      <w:r>
        <w:rPr>
          <w:rFonts w:ascii="楷体" w:hAnsi="楷体" w:eastAsia="楷体" w:cs="楷体"/>
          <w:u w:val="single"/>
        </w:rPr>
        <w:t>过而不改,是谓过矣。</w:t>
      </w:r>
      <w:r>
        <w:rPr>
          <w:rFonts w:ascii="楷体" w:hAnsi="楷体" w:eastAsia="楷体" w:cs="楷体"/>
        </w:rPr>
        <w:t>”又曰:“已矣乎,吾未见能见其过而内自讼者也。”改过而日内自讼,更不啻刑罚刀锯驱之于前,其吃紧示人如此。人能猛省若是,庶几私可由之以去,理可由之以存,于此渐臻无过地位无难矣。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(选自《寻乐堂学规》)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注释: (1)积厚养深:意为道德高尚；(2)制行:控制行为;(3)交集:一起聚集;(4)已矣乎:算了吧;(5)不啻:不异;(6)吃紧:紧张;(7)理,道德。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7．解释加点字在文中的含义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rPr>
          <w:u w:val="none"/>
          <w:em w:val="dot"/>
        </w:rPr>
        <w:t>孰</w:t>
      </w:r>
      <w:r>
        <w:t>能无过(          ) (2)人能猛省</w:t>
      </w:r>
      <w:r>
        <w:rPr>
          <w:u w:val="none"/>
          <w:em w:val="dot"/>
        </w:rPr>
        <w:t>若</w:t>
      </w:r>
      <w:r>
        <w:t>是(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8．用现代汉语翻译文中划线的语句。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过而不改,是谓过矣。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9．文中论证的中心论点是什么?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七、对比阅读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阅读下面的文言文，完成下面小题。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生于忧患，死于安乐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舜发于畎亩之中，傅说举于版筑之间，胶鬲举于鱼盐之中，管夷无举于士，孙叔敖举于海，百里奚举于市。故天将降大任于是人也，必先苦其心志，劳其筋骨，饿其体肤，空乏其身，行拂乱其所为，所以动心忍性，曾益其所不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人恒过，然后能改；困于心，衡于虑，而后作；征于色，发于声，而后喻。入则无法家拂士，出则无敌国外患者，国恒亡。然后知生于忧患而死于安乐也。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10．解释下列加点的词语。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（1）管夷无举于</w:t>
      </w:r>
      <w:r>
        <w:rPr>
          <w:u w:val="none"/>
          <w:em w:val="dot"/>
        </w:rPr>
        <w:t>士</w:t>
      </w:r>
      <w:r>
        <w:t>(  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</w:t>
      </w:r>
      <w:r>
        <w:rPr>
          <w:u w:val="none"/>
          <w:em w:val="dot"/>
        </w:rPr>
        <w:t>曾</w:t>
      </w:r>
      <w:r>
        <w:t>益其所不能(    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（3）行</w:t>
      </w:r>
      <w:r>
        <w:rPr>
          <w:u w:val="none"/>
          <w:em w:val="dot"/>
        </w:rPr>
        <w:t>拂</w:t>
      </w:r>
      <w:r>
        <w:t xml:space="preserve">乱其所为(           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（4）而后</w:t>
      </w:r>
      <w:r>
        <w:rPr>
          <w:u w:val="none"/>
          <w:em w:val="dot"/>
        </w:rPr>
        <w:t>喻</w:t>
      </w:r>
      <w:r>
        <w:t>(   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11．用现代汉语翻译下面的句子。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（1）困于心，衡于虑，而后作。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（2）入则无法家拂士，出则无敌国外患者，国恒亡。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12．下列对文章内容的理解和分析不恰当的一项是（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A．文章结尾，作者由个人成才上升到国家治理，是从正面论证“生于忧患，死于安乐”的观点。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B．孟子认为，身处困境只是个人成才的客观条件，还要主观上奋起才能最终成才。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C．《孟子》文章以雄辩著称，大量使用排比句，本文开篇列举先贤故事的语句就有此特征。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D．文章将列举事例和阐述道理相结合，逐层推论，结构紧凑，论证缜密，说理有力。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13．结合文章和链接材料，探究司马迁最终能彪炳千古，受后人敬仰的原因。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【链接材料】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仆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亦欲以究天人之际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，通古今之变，成一家之言。草创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未就，会遭此祸，惜其不成，是以就极刑而无愠色。仆诚以著此书，藏之名山，传之其人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，通</w:t>
      </w:r>
      <w:r>
        <w:rPr>
          <w:rFonts w:ascii="楷体" w:hAnsi="楷体" w:eastAsia="楷体" w:cs="楷体"/>
          <w:vertAlign w:val="superscript"/>
        </w:rPr>
        <w:t>⑤</w:t>
      </w:r>
      <w:r>
        <w:rPr>
          <w:rFonts w:ascii="楷体" w:hAnsi="楷体" w:eastAsia="楷体" w:cs="楷体"/>
        </w:rPr>
        <w:t>邑大都，则仆偿前辱之责</w:t>
      </w:r>
      <w:r>
        <w:rPr>
          <w:rFonts w:ascii="楷体" w:hAnsi="楷体" w:eastAsia="楷体" w:cs="楷体"/>
          <w:vertAlign w:val="superscript"/>
        </w:rPr>
        <w:t>⑥</w:t>
      </w:r>
      <w:r>
        <w:rPr>
          <w:rFonts w:ascii="楷体" w:hAnsi="楷体" w:eastAsia="楷体" w:cs="楷体"/>
        </w:rPr>
        <w:t>，虽万被戮</w:t>
      </w:r>
      <w:r>
        <w:rPr>
          <w:rFonts w:ascii="楷体" w:hAnsi="楷体" w:eastAsia="楷体" w:cs="楷体"/>
          <w:vertAlign w:val="superscript"/>
        </w:rPr>
        <w:t>⑦</w:t>
      </w:r>
      <w:r>
        <w:rPr>
          <w:rFonts w:ascii="楷体" w:hAnsi="楷体" w:eastAsia="楷体" w:cs="楷体"/>
        </w:rPr>
        <w:t>，岂有悔哉？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</w:pPr>
      <w:r>
        <w:t>（选自司马迁《报任安书》）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【注】①仆：古时男子对自己的谦称。②究天人之际：研究天象和人事的关系。③草创：开始创立或创办。④其人：指那些和自己志趣相同的人。⑤通：通达。⑥责：同“债”，负欠。⑦戮：杀。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八、现代文阅读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孩子为什么要读诗？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u w:val="single"/>
        </w:rPr>
      </w:pPr>
      <w:r>
        <w:rPr>
          <w:u w:val="single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【观点一】</w:t>
      </w:r>
      <w:r>
        <w:rPr>
          <w:rFonts w:ascii="楷体" w:hAnsi="楷体" w:eastAsia="楷体" w:cs="楷体"/>
        </w:rPr>
        <w:t>智力的提升大部分靠阅读获得，孩子越小就对语言文字就越感兴趣，阅读诗歌能够帮助孩子在大脑中形成语言，文字的回路。接受与理解不是一个概念，所以不要担心孩子暂时对我们认为深奥隐晦的诗歌不理解。无论多小的孩子都可以读给他听，孩子早期记忆的很多东西都会储存在潜意识中，反复读过的东西，再次接触时，就会产生亲切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【观点二】</w:t>
      </w:r>
      <w:r>
        <w:rPr>
          <w:rFonts w:ascii="楷体" w:hAnsi="楷体" w:eastAsia="楷体" w:cs="楷体"/>
        </w:rPr>
        <w:t>对于孩子来说，培养阅读的习惯，比学习知识和技能更加重要。孩子阅读（或听到）的第一本书，由于孩子对音律的敏感性，诗歌是最适合的。所以，全世界几乎每个民族都有给孩子读儿歌的习俗。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关于读诗这件事，你听名人怎么说：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还是有很多人喜欢给孩子读诗吧，而且虽然一些诗歌是翻译过来的，但还是体现着中文之美。那我觉得小朋友从小接触这些也是一种熏陶，不需要让他们死记硬背，喜欢呢就让他们自己读诗背诗，不喜欢听听就好，我觉得抱着这种心态就很好。@作家韩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何不从小教小孩读诗呢，记得哪位哲学家说过，孩子天生就是诗人嘛，当孩子读诗的时候，我们不要把背古诗当作任务给小孩，而是当作共同的爱好，一起来慢慢享受。我们也不要去逐字逐句讲解其中含义，除非孩子主动问你。更不要读了一首诗，就向孩子阐释背后的意义，这将大大破坏孩子自我领悟、自我欣赏的快感。可以和孩子讲一些诗歌背后的故事，比如当时诗人住在哪里，是为谁写的等等。@灵魂飘香的女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给孩子读什么诗？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选择给孩子读什么诗时，应该注重韵律和情感，而不是一味的找说教的、为了升学的诗目。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心理学专家徐浩渊表示，诗和孩子是天然的关系，所以尽量选择一些舒缓优美的诗歌，培养孩子的美感。因为孩子特别单纯自然，而诗是人心里发出来的东西，孩子不见得完全理解文字，但能感受你心里发出来的震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对于读诗而言，是没有时间、年龄限制的。可以在早起的时刻，读5分钟的小诗。也可以在临睡前读几分钟的诗。其实，读诗和阅读一样，无时无刻都可以进行。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小小提示：家长最好陪着孩子一起读诗，在读诗时，可以放点轻音乐营造出优美舒缓的氛围。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</w:pPr>
      <w:r>
        <w:t>（根据相关网站资料整理）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14．下列对文本的理解，不正确的一项是（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A．经常给孩子读诗歌能够帮助孩子提升对语言的敏感性。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B．培养孩子对语言韵律之美的感受，多和孩子读诗歌是很合适的。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C．孩子们现在的记忆力很好，所以尽量让孩子们多读诗、多背诗，记住的诗越多越好。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D．家长和孩子一起读诗，本身就是一种很好的亲子生活方式。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15．导入语要激起读者的阅读兴趣，更要适合话题内容和编辑意图。下面两组文字，那组更适合放在文本前面横线处作为导入语，请结合文本谈谈你的理解。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A．有一种声音，我不会忘记/那就是小时候/父母念给我听的诗歌/就像最美味的食物/永远是妈妈的饭菜/在孩子还不懂得人世的时候/浪漫优美的诗歌是对他们最好的启蒙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B．在论坛有妈妈问：“听说现在学校都要背古诗、对对联，好多孩子报课外班，那幼儿园的小娃要不要提前启个蒙，怎么做好？”我的观点是：最好的语文启蒙，莫过于和孩子读诗。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16．你认为下面这首诗适合给儿童读么？请从诗歌内容与语言两方面，简述理由。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《星星》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[芬兰]索德格朗/北岛译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当夜色降临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我站在台阶上倾听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星星蜂拥在花园里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而我站在黑暗中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听，一颗星星落地作响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你别赤脚在这草地上散步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我的花园到处是星星的碎片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阅读下面的文字，完成小题。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描花的日子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这里一年四季都有让人高兴的事儿。春天花多鸟多蝴蝶多，特别是满海滩的洋槐花，密得像小山。夏天去海里游泳，进河逮鱼。秋天各种果子都熟了，园艺场里看果子的人和我们结了仇，是最有意思的日子。冬天冷死了，滴水成冰，大雪一下三天三夜，所有的路都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②出不了门，一家人要围在一起。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③母亲和外祖母要描花了。</w:t>
      </w:r>
      <w:r>
        <w:rPr>
          <w:rFonts w:ascii="楷体" w:hAnsi="楷体" w:eastAsia="楷体" w:cs="楷体"/>
          <w:u w:val="single"/>
        </w:rPr>
        <w:t>她们每年都在这个季节里做这个，这肯定是她们最高兴的时候。</w:t>
      </w:r>
      <w:r>
        <w:rPr>
          <w:rFonts w:ascii="楷体" w:hAnsi="楷体" w:eastAsia="楷体" w:cs="楷体"/>
        </w:rPr>
        <w:t>我发现父亲也很高兴，他让她们安心描花，余下的事情自己全包揽下来。平时这些事他是不做的，比如喂鸡等。他招呼我带上镐头和铁锹去屋后，费力地刨开冻土，挖出一些黑乎乎的木炭——这是春夏准备好的，只为了这个冬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④父亲点好炭盆，又将一张白木桌搬到暖烘烘的炕上。猫在角落里睡了香甜的一觉，开始了没完没了的思考。外面天寒地冻，屋里这么暖和。这本身就是让人高兴、幸福的事。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⑤母亲和外祖母准备做她们最愿做的事：描花。她们从柜子里找出几张雪白的宣纸，又将五颜六色的墨搬出来。我和父亲站在一边，插不上手。过了一会儿，母亲让我研墨。这墨散发出一种奇怪的香气。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⑥外祖母把纸铺在木桌上，纸下还垫了一块旧毯子。她先在上面描出一截弯曲的、粗糙的树枝，然后就笑吟吟地看着母亲。母亲蘸了红颜色的墨，在枯枝上画出一朵朵梅花。父亲说：“好。”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母亲鼓励父亲画画看，父亲就画出了黑色的、长长的叶子，像韭菜或马兰草的叶片。外祖母过来端详了一会儿，说：“不像，不过起手这样也算不错了。”她接过父亲的笔，只几下就画出了一蓬叶子，又在中间用淡墨添上几簇花苞——我也看出来了，是兰草。我真佩服外祖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⑧我也想画，不过不画草和花，那太难了。我画猫。猫脸并不难画，圆脸，两只耳朵，两撇胡子。可是我和父亲一样笨，也画得不像。父亲说：“这可能是女人干的活儿。”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整整一天，母亲和外祖母都在画。她们除了画梅花和兰草，还画了竹子。父亲一边看一边评论，把他认为最好的挑出来。他说：“这是你外祖父在世时教她们的，他不喜欢她俩出门，就说在屋里画画吧。可惜如今太忙了……我每年都备下最好的柳木炭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猫一直没有挪窝，它思考了一会儿，便站起来研究这些画了。它在每一张画前都看了看，打了个哈欠。可惜它趁我们不注意的时候踩到了红颜色的墨上，然后又踩到了纸上。父亲赶紧把它抱开，但已经晚了，纸上还是留下了一个个红色的爪印。父亲心疼那张纸，不停地叹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⑩外祖母看了一会儿红色爪印，突然拿起笔，在一旁画起了树枝。母亲把爪印稍稍描了描，又添上几朵，一大幅梅花竟然成了！我高兴极了，我和父亲都没想到这一点：有着五瓣的红色猫爪印本来就像梅花嘛！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⑪就这样，猫和母亲、外祖母一起，画了一幅最好的梅花。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17．概括本文的主要内容。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18．理解文中划线句子的含义。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19．通读全文，简要概括外祖母的形象。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20．分析本文标题的作用。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21．阅读以下两则材料，结合本文内容，谈谈你对幸福的认识。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材料一：生活是一件件的琐碎之事连缀而成的，这根线上的点点滴滴都是幸福的纽扣。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材料二：据调查，在表示自己生活不幸福的人群中，72%的人将自己的大部分时间花在上网、玩手机上。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九、作文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22．</w:t>
      </w:r>
      <w:r>
        <w:rPr>
          <w:rFonts w:ascii="楷体" w:hAnsi="楷体" w:eastAsia="楷体" w:cs="楷体"/>
        </w:rPr>
        <w:t>声音无处不在：天地间风声雨声、蝉鸣鸟语……生活中歌声、书声、哭声、安慰、鼓励、批评……但有一种声音，它过去多年，却仍在耳边回响，响彻心田，成为心中挥之不去的怀念。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请以“怀念一种声音”为题，写一篇不少于600字的记叙文。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1．子在川上曰：“逝者如斯夫，不舍昼夜。”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</w:t>
      </w:r>
      <w:r>
        <w:rPr>
          <w:rFonts w:hint="eastAsia"/>
          <w:lang w:eastAsia="zh-CN"/>
        </w:rPr>
        <w:t>．</w:t>
      </w:r>
      <w:r>
        <w:t>徙倚欲何依     何当共剪西窗烛     零落成泥碾作尘     山岛竦峙     云横秦岭家何在     何妨吟啸且徐行     出淤泥而不染     濯清涟而不妖     落红不是无情物     化作春泥更护花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</w:t>
      </w:r>
      <w:r>
        <w:rPr>
          <w:rFonts w:hint="eastAsia"/>
          <w:lang w:eastAsia="zh-CN"/>
        </w:rPr>
        <w:t>．</w:t>
      </w:r>
      <w:r>
        <w:t>（1）偏正短语      （2）主谓短语     （3）后补短语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</w:t>
      </w:r>
      <w:r>
        <w:rPr>
          <w:rFonts w:hint="eastAsia"/>
          <w:lang w:eastAsia="zh-CN"/>
        </w:rPr>
        <w:t>．</w:t>
      </w:r>
      <w:r>
        <w:t>（1）702班的同学阅读时大多有圈点勾画和摘抄的好习惯，但不善于查资料、联系生活实际和与他人分享。     （2）①青少年要多读经典著作，关注中华传统文化；②要把读和写结合起来；③阅读时要善于钻研，养成查阅资料、联系生活实际的好习惯，发掘作品的现实价值。     （3）①举办/举行“亲近文学，热爱文学”诗歌朗诵比赛。     ②诚挚邀请您参加。     （4）示例：文学是一支笔，     在你最无聊的时候，     涂抹在你的心灵，     让你感到精彩。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示例：图片上的医生在国家需要之时，毅然决然地选择逆流而上，不是朝着家的灯光，而是背离家的方向；不是走向年夜饭的饭桌，而是奔向急救室的病榻。我想对她们说：无畏的逆行者，谢谢你们的勇敢和坚守，岁月静好是因为有你们替我们负重前行。向你们致敬！希望你们早日凯旋而归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6．水浒传 误入白虎堂 棒打洪教头 风雪山神庙等 林冲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</w:t>
      </w:r>
      <w:r>
        <w:rPr>
          <w:rFonts w:hint="eastAsia"/>
          <w:lang w:eastAsia="zh-CN"/>
        </w:rPr>
        <w:t>．</w:t>
      </w:r>
      <w:r>
        <w:t>(1)谁     (2)像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8．有了错不改,这就是错上加错。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9．学贵速改过(或用自己的话回答:学习贵在以快的速度来改正错误)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</w:t>
      </w:r>
      <w:r>
        <w:rPr>
          <w:rFonts w:hint="eastAsia"/>
          <w:lang w:eastAsia="zh-CN"/>
        </w:rPr>
        <w:t>．</w:t>
      </w:r>
      <w:r>
        <w:t>狱官     同“增”，增加     违背     了解，明白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11．（1）内心忧困，思想阻塞，然后才能奋起（2）一个国家，在内如果没有坚守法度的大臣和足以辅佐君王的贤士，在外没有与之匹敌的邻国和来自外国的祸患，就常常会有覆灭的危险。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13．示例：孟子认为经过磨难能够磨砺意志，增长才干，让人奋起而有所作为：司马迁虽遭受宫刑，却没有意志消沉。自暴自弃，反而立下鸿志，奋发有为，著书立说，传与后人，一雪耻辱，故而受到后人敬仰。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15．A组更合适，这组文字形象地将诗歌比作妈妈的饭菜，指出了诗歌对孩子成长的重要的启蒙作用。同时这组文字以诗歌的形式呈现诗歌对孩子的启蒙作用，给读者以美的联想，激发读者阅读文本的兴趣。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16．本题采用分层赋分的方式。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第一层次，未结合诗歌内容和语言，理解肤浅。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示例：我认为合适。这首诗很美。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第二层次，能结合诗歌内容或语言，理解比较全面。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示例一：这首诗向我们展现了一个美丽的世界，有花园，有星星，但给孩子们带来丰富的联想，让孩子们进入一个梦幻般的世界。我认为合适。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示例二：这首诗语言优美，节奏舒缓，韵律和谐，呈现了花园中“星星落地作响”，到处都是星星碎片的美妙境界，给孩子以联想和语言美感的体验，我认为合适。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第三层次，能结合诗歌内容和语言，理解全面。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示例：我认为适合，但还需稍作处理。从内容上看，这首诗向我们展现了一个神奇的童话世界：星星可以倾听，星星落地作响，星星的碎片洒得花园到处都是，这是一个多么美妙的境界，可以给孩子带来美的享受；从语言上看，这首诗语言优美，节奏舒缓，能给孩子以语言敏感的训练，但是如果能将诗中的“落地作响”“赤脚”等书面痕迹过于浓厚的词语改译成“落地发出响声”“光着脚丫”，会更适合儿童的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17．写了在寒冷的冬天，一家人高兴地坐在炕头描花的事情。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18．“每年”“肯定”“高兴”等词语表现了母亲和外祖母对描花的喜爱、对生活的热爱之情，也体现了她们心灵手巧、富有生活情趣。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19．外祖母是一个和蔼可亲、宽容厚道、心灵手巧、有生活情趣的人。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20．是行文的线索；概括了文章主要内容；暗示了一家人和谐、幸福的生活；能激发读者的阅读兴趣。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文章写一家人在一起描花就是幸福。材料一表明幸福就在平凡生活的细节中。材料二表明不幸福是因为这些人沉浸在无聊的虚拟小世界里，缺少与家人的交流与分享。综上所述，我认为幸福就是一家人在一起的时刻，高兴了彼此分享，痛苦了共同分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22．范文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</w:pPr>
      <w:r>
        <w:t>怀念一种声音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有一种声音，轻而易举地挑起心灵的悸动，不经意间在脑海中一闪而过，仿佛一切还停留在那天，那个傍晚。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夕阳慢慢褪去光彩，本来秀明如醇蜜的阳光也羞涩地晕开了层薄薄的胭脂，清柔的风仿佛瞬间带起了一个恍惚的梦境。这时，我听到一个遥远的歌声。那歌声似乎漂浮在半空中，空灵地回荡着，一个属于孩子的纯净声音拨开了人群，伴随着滑落的音符，打破了小镇的寂静。像是飘落凡间的洁白天使，轻扬，纯净的声音，穿过了黑夜，以神圣而美好的感觉点燃新的激情。此时此刻，我有一种莫名的激动，想看见那个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歌声依旧持续着，而我惊讶于那歌声里若有若无的悲伤，让我心中氤氲起关于哀关于悲的情愫。可是这是一个孩子的歌声啊。他会懂得这样悲伤吗？我必须去看看，或是好奇，或是仅仅因为我心头些许的酸意及隐约的情愫。我站在了人群后，看见了这样一幕，他不是那样的洁白天使。他的歌唱带着强烈的目的，从他身前的纸，以及一个放钱的小盒子里可以看到。而他瘦瘦小小的个子，黑黑的肤色，像是一尊用黑土铸成的雕塑，静静站在那里，连拿着麦克风的手仿佛也不曾动过。他的头垂得好低好低，好像让身子都带了向下弯的趋势，所以没人看得见他的表情。而他身边站的那个抱着孩子的年经妇人则一脸淡漠。人群有低语，我能略微听到关乎真实性的探究，甚至我也在怀疑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而后来是，我离开了，在人群越来越密集的时候，但是耳边一直一直响起那歌声，似乎很近，又是像很远，只能确定那样飘渺的感觉以及心中复杂又矛盾的感情。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不管事实是什么了，只是觉得实在不应该把一个重担放在孩子身上，他空灵的声音绝对不是用来唱这这样不属于他的歌曲的。是否有很多人，和我一样因为歌声而心涟漪阵阵？而这样带着同情的感情对于这个孩子是好是坏？还有他歌声里悲伤又是怎样一种无奈呢？我不知道，但是我知道只要有一点理由，关于爱的，每个家长都应该把这样做的万千个理由给否决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</w:pPr>
      <w:r>
        <w:t>这歌声，似乎还在响起，似花落的声音，掉入我的心里，让我至今都无法忘记。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kMGUzY2I1N2RlZTIwNDc3YTRhMDVkMzJkZGNmYjcifQ=="/>
  </w:docVars>
  <w:rsids>
    <w:rsidRoot w:val="00C806B0"/>
    <w:rsid w:val="00043B54"/>
    <w:rsid w:val="001D7A06"/>
    <w:rsid w:val="00284433"/>
    <w:rsid w:val="002A1EC6"/>
    <w:rsid w:val="002E035E"/>
    <w:rsid w:val="006B16C5"/>
    <w:rsid w:val="00BF535F"/>
    <w:rsid w:val="00C806B0"/>
    <w:rsid w:val="00EF035E"/>
    <w:rsid w:val="62420FED"/>
    <w:rsid w:val="7ED4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7256</Words>
  <Characters>7680</Characters>
  <Lines>0</Lines>
  <Paragraphs>0</Paragraphs>
  <TotalTime>4</TotalTime>
  <ScaleCrop>false</ScaleCrop>
  <LinksUpToDate>false</LinksUpToDate>
  <CharactersWithSpaces>7983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MR'Tian</dc:creator>
  <cp:lastModifiedBy>Administrator</cp:lastModifiedBy>
  <dcterms:modified xsi:type="dcterms:W3CDTF">2022-05-19T11:21:38Z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2052-11.1.0.9208</vt:lpwstr>
  </property>
  <property fmtid="{D5CDD505-2E9C-101B-9397-08002B2CF9AE}" pid="4" name="ICV">
    <vt:lpwstr>99D558FF23AE45BC9CD5C410CE7AD122</vt:lpwstr>
  </property>
</Properties>
</file>