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288" w:lineRule="auto"/>
        <w:jc w:val="center"/>
        <w:rPr>
          <w:rFonts w:ascii="Times New Roman" w:hAnsi="Times New Roman"/>
          <w:b/>
          <w:sz w:val="32"/>
          <w:szCs w:val="32"/>
        </w:rPr>
      </w:pPr>
      <w:bookmarkStart w:id="0" w:name="_GoBack"/>
      <w:bookmarkEnd w:id="0"/>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10795000</wp:posOffset>
            </wp:positionV>
            <wp:extent cx="457200" cy="266700"/>
            <wp:effectExtent l="0" t="0" r="0" b="7620"/>
            <wp:wrapNone/>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6"/>
                    <a:stretch>
                      <a:fillRect/>
                    </a:stretch>
                  </pic:blipFill>
                  <pic:spPr>
                    <a:xfrm>
                      <a:off x="0" y="0"/>
                      <a:ext cx="457200" cy="266700"/>
                    </a:xfrm>
                    <a:prstGeom prst="rect">
                      <a:avLst/>
                    </a:prstGeom>
                  </pic:spPr>
                </pic:pic>
              </a:graphicData>
            </a:graphic>
          </wp:anchor>
        </w:drawing>
      </w:r>
      <w:r>
        <w:rPr>
          <w:rFonts w:ascii="Times New Roman" w:hAnsi="Times New Roman"/>
          <w:b/>
          <w:sz w:val="32"/>
          <w:szCs w:val="32"/>
        </w:rPr>
        <w:t>二0二二年初中学业水平模拟考试(三)</w:t>
      </w:r>
    </w:p>
    <w:p>
      <w:pPr>
        <w:spacing w:line="288" w:lineRule="auto"/>
        <w:jc w:val="center"/>
        <w:rPr>
          <w:rFonts w:ascii="Times New Roman" w:hAnsi="Times New Roman"/>
          <w:b/>
          <w:sz w:val="32"/>
          <w:szCs w:val="32"/>
        </w:rPr>
      </w:pPr>
      <w:r>
        <w:rPr>
          <w:rFonts w:ascii="Times New Roman" w:hAnsi="Times New Roman"/>
          <w:b/>
          <w:sz w:val="32"/>
          <w:szCs w:val="32"/>
        </w:rPr>
        <w:t>化学试题</w:t>
      </w:r>
    </w:p>
    <w:p>
      <w:pPr>
        <w:spacing w:line="288" w:lineRule="auto"/>
        <w:jc w:val="center"/>
        <w:rPr>
          <w:rFonts w:ascii="Times New Roman" w:hAnsi="Times New Roman"/>
          <w:b/>
          <w:sz w:val="24"/>
        </w:rPr>
      </w:pPr>
      <w:r>
        <w:rPr>
          <w:rFonts w:ascii="Times New Roman" w:hAnsi="Times New Roman"/>
          <w:b/>
          <w:sz w:val="24"/>
        </w:rPr>
        <w:t>第</w:t>
      </w:r>
      <w:r>
        <w:rPr>
          <w:rFonts w:hint="eastAsia" w:ascii="Times New Roman" w:hAnsi="Times New Roman"/>
          <w:b/>
          <w:sz w:val="24"/>
        </w:rPr>
        <w:t>Ⅰ</w:t>
      </w:r>
      <w:r>
        <w:rPr>
          <w:rFonts w:ascii="Times New Roman" w:hAnsi="Times New Roman"/>
          <w:b/>
          <w:sz w:val="24"/>
        </w:rPr>
        <w:t>卷(选择题共16分)</w:t>
      </w:r>
    </w:p>
    <w:p>
      <w:pPr>
        <w:spacing w:line="288" w:lineRule="auto"/>
        <w:jc w:val="left"/>
        <w:rPr>
          <w:rFonts w:ascii="Times New Roman" w:hAnsi="Times New Roman"/>
          <w:b/>
          <w:sz w:val="24"/>
        </w:rPr>
      </w:pPr>
      <w:r>
        <w:rPr>
          <w:rFonts w:ascii="Times New Roman" w:hAnsi="Times New Roman"/>
          <w:b/>
          <w:sz w:val="24"/>
        </w:rPr>
        <w:t>H-1   C-12   N-14   O-16   Ca-40   Fe-56   Zn-65  Ag-108</w:t>
      </w:r>
    </w:p>
    <w:p>
      <w:pPr>
        <w:spacing w:line="288" w:lineRule="auto"/>
        <w:jc w:val="left"/>
        <w:rPr>
          <w:rFonts w:ascii="Times New Roman" w:hAnsi="Times New Roman"/>
          <w:b/>
          <w:sz w:val="24"/>
        </w:rPr>
      </w:pPr>
      <w:r>
        <w:rPr>
          <w:rFonts w:ascii="Times New Roman" w:hAnsi="Times New Roman"/>
          <w:b/>
          <w:sz w:val="24"/>
        </w:rPr>
        <w:t>一、选择题(下列各题只有一个正确的选项。其中，1~4小题各1分，5~10小题各2分，本大题共16分)</w:t>
      </w:r>
    </w:p>
    <w:p>
      <w:pPr>
        <w:spacing w:line="288" w:lineRule="auto"/>
        <w:jc w:val="left"/>
        <w:rPr>
          <w:rFonts w:ascii="Times New Roman" w:hAnsi="Times New Roman"/>
          <w:szCs w:val="21"/>
        </w:rPr>
      </w:pPr>
      <w:r>
        <w:rPr>
          <w:rFonts w:ascii="Times New Roman" w:hAnsi="Times New Roman"/>
          <w:szCs w:val="21"/>
        </w:rPr>
        <w:t>1</w:t>
      </w:r>
      <w:r>
        <w:rPr>
          <w:rFonts w:hint="eastAsia" w:ascii="Times New Roman" w:hAnsi="Times New Roman"/>
          <w:szCs w:val="21"/>
        </w:rPr>
        <w:t>．</w:t>
      </w:r>
      <w:r>
        <w:rPr>
          <w:rFonts w:ascii="Times New Roman" w:hAnsi="Times New Roman"/>
          <w:szCs w:val="21"/>
        </w:rPr>
        <w:t>下列成语描述的物质变化，不属于化学变化的是</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玉石俱焚       B</w:t>
      </w:r>
      <w:r>
        <w:rPr>
          <w:rFonts w:hint="eastAsia" w:ascii="Times New Roman" w:hAnsi="Times New Roman"/>
          <w:szCs w:val="21"/>
        </w:rPr>
        <w:t>．</w:t>
      </w:r>
      <w:r>
        <w:rPr>
          <w:rFonts w:ascii="Times New Roman" w:hAnsi="Times New Roman"/>
          <w:szCs w:val="21"/>
        </w:rPr>
        <w:t>火烧赤壁        C</w:t>
      </w:r>
      <w:r>
        <w:rPr>
          <w:rFonts w:hint="eastAsia" w:ascii="Times New Roman" w:hAnsi="Times New Roman"/>
          <w:szCs w:val="21"/>
        </w:rPr>
        <w:t>．</w:t>
      </w:r>
      <w:r>
        <w:rPr>
          <w:rFonts w:ascii="Times New Roman" w:hAnsi="Times New Roman"/>
          <w:szCs w:val="21"/>
        </w:rPr>
        <w:t>百炼成钢      D</w:t>
      </w:r>
      <w:r>
        <w:rPr>
          <w:rFonts w:hint="eastAsia" w:ascii="Times New Roman" w:hAnsi="Times New Roman"/>
          <w:szCs w:val="21"/>
        </w:rPr>
        <w:t>．</w:t>
      </w:r>
      <w:r>
        <w:rPr>
          <w:rFonts w:ascii="Times New Roman" w:hAnsi="Times New Roman"/>
          <w:szCs w:val="21"/>
        </w:rPr>
        <w:t>沙里淘金</w:t>
      </w:r>
    </w:p>
    <w:p>
      <w:pPr>
        <w:spacing w:line="288" w:lineRule="auto"/>
        <w:jc w:val="left"/>
        <w:rPr>
          <w:rFonts w:ascii="Times New Roman" w:hAnsi="Times New Roman"/>
          <w:szCs w:val="21"/>
        </w:rPr>
      </w:pPr>
      <w:r>
        <w:rPr>
          <w:rFonts w:ascii="Times New Roman" w:hAnsi="Times New Roman"/>
          <w:szCs w:val="21"/>
        </w:rPr>
        <w:t>2</w:t>
      </w:r>
      <w:r>
        <w:rPr>
          <w:rFonts w:hint="eastAsia" w:ascii="Times New Roman" w:hAnsi="Times New Roman"/>
          <w:szCs w:val="21"/>
        </w:rPr>
        <w:t>．</w:t>
      </w:r>
      <w:r>
        <w:rPr>
          <w:rFonts w:ascii="Times New Roman" w:hAnsi="Times New Roman"/>
          <w:szCs w:val="21"/>
        </w:rPr>
        <w:t>预防新冠病毒的主要措施之一是戴口罩，N95口罩主要原料是聚丙烯，它属于</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金属材料       B</w:t>
      </w:r>
      <w:r>
        <w:rPr>
          <w:rFonts w:hint="eastAsia" w:ascii="Times New Roman" w:hAnsi="Times New Roman"/>
          <w:szCs w:val="21"/>
        </w:rPr>
        <w:t>．</w:t>
      </w:r>
      <w:r>
        <w:rPr>
          <w:rFonts w:ascii="Times New Roman" w:hAnsi="Times New Roman"/>
          <w:szCs w:val="21"/>
        </w:rPr>
        <w:t>复合材料         C</w:t>
      </w:r>
      <w:r>
        <w:rPr>
          <w:rFonts w:hint="eastAsia" w:ascii="Times New Roman" w:hAnsi="Times New Roman"/>
          <w:szCs w:val="21"/>
        </w:rPr>
        <w:t>．</w:t>
      </w:r>
      <w:r>
        <w:rPr>
          <w:rFonts w:ascii="Times New Roman" w:hAnsi="Times New Roman"/>
          <w:szCs w:val="21"/>
        </w:rPr>
        <w:t>天然材料       D</w:t>
      </w:r>
      <w:r>
        <w:rPr>
          <w:rFonts w:hint="eastAsia" w:ascii="Times New Roman" w:hAnsi="Times New Roman"/>
          <w:szCs w:val="21"/>
        </w:rPr>
        <w:t>．</w:t>
      </w:r>
      <w:r>
        <w:rPr>
          <w:rFonts w:ascii="Times New Roman" w:hAnsi="Times New Roman"/>
          <w:szCs w:val="21"/>
        </w:rPr>
        <w:t>有机合成材料</w:t>
      </w:r>
    </w:p>
    <w:p>
      <w:pPr>
        <w:spacing w:line="288" w:lineRule="auto"/>
        <w:jc w:val="left"/>
        <w:rPr>
          <w:rFonts w:ascii="Times New Roman" w:hAnsi="Times New Roman"/>
          <w:szCs w:val="21"/>
        </w:rPr>
      </w:pPr>
      <w:r>
        <w:rPr>
          <w:rFonts w:ascii="Times New Roman" w:hAnsi="Times New Roman"/>
          <w:szCs w:val="21"/>
        </w:rPr>
        <w:t>3</w:t>
      </w:r>
      <w:r>
        <w:rPr>
          <w:rFonts w:hint="eastAsia" w:ascii="Times New Roman" w:hAnsi="Times New Roman"/>
          <w:szCs w:val="21"/>
        </w:rPr>
        <w:t>．</w:t>
      </w:r>
      <w:r>
        <w:rPr>
          <w:rFonts w:ascii="Times New Roman" w:hAnsi="Times New Roman"/>
          <w:szCs w:val="21"/>
        </w:rPr>
        <w:t>下列食品中富含糖类的是</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米饭</w:t>
      </w:r>
      <w:r>
        <w:rPr>
          <w:rFonts w:ascii="Times New Roman" w:hAnsi="Times New Roman"/>
          <w:szCs w:val="21"/>
        </w:rPr>
        <w:drawing>
          <wp:inline distT="0" distB="0" distL="0" distR="0">
            <wp:extent cx="619125" cy="40005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pic:cNvPicPr>
                  </pic:nvPicPr>
                  <pic:blipFill>
                    <a:blip r:embed="rId7"/>
                    <a:stretch>
                      <a:fillRect/>
                    </a:stretch>
                  </pic:blipFill>
                  <pic:spPr>
                    <a:xfrm>
                      <a:off x="0" y="0"/>
                      <a:ext cx="619125" cy="400050"/>
                    </a:xfrm>
                    <a:prstGeom prst="rect">
                      <a:avLst/>
                    </a:prstGeom>
                  </pic:spPr>
                </pic:pic>
              </a:graphicData>
            </a:graphic>
          </wp:inline>
        </w:drawing>
      </w:r>
      <w:r>
        <w:rPr>
          <w:rFonts w:ascii="Times New Roman" w:hAnsi="Times New Roman"/>
          <w:szCs w:val="21"/>
        </w:rPr>
        <w:t xml:space="preserve">   B</w:t>
      </w:r>
      <w:r>
        <w:rPr>
          <w:rFonts w:hint="eastAsia" w:ascii="Times New Roman" w:hAnsi="Times New Roman"/>
          <w:szCs w:val="21"/>
        </w:rPr>
        <w:t>．</w:t>
      </w:r>
      <w:r>
        <w:rPr>
          <w:rFonts w:ascii="Times New Roman" w:hAnsi="Times New Roman"/>
          <w:szCs w:val="21"/>
        </w:rPr>
        <w:t>黄瓜</w:t>
      </w:r>
      <w:r>
        <w:rPr>
          <w:rFonts w:ascii="Times New Roman" w:hAnsi="Times New Roman"/>
          <w:szCs w:val="21"/>
        </w:rPr>
        <w:drawing>
          <wp:inline distT="0" distB="0" distL="0" distR="0">
            <wp:extent cx="885825" cy="438150"/>
            <wp:effectExtent l="0" t="0" r="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
                    <pic:cNvPicPr>
                      <a:picLocks noChangeAspect="1"/>
                    </pic:cNvPicPr>
                  </pic:nvPicPr>
                  <pic:blipFill>
                    <a:blip r:embed="rId8"/>
                    <a:stretch>
                      <a:fillRect/>
                    </a:stretch>
                  </pic:blipFill>
                  <pic:spPr>
                    <a:xfrm>
                      <a:off x="0" y="0"/>
                      <a:ext cx="885825" cy="438150"/>
                    </a:xfrm>
                    <a:prstGeom prst="rect">
                      <a:avLst/>
                    </a:prstGeom>
                  </pic:spPr>
                </pic:pic>
              </a:graphicData>
            </a:graphic>
          </wp:inline>
        </w:drawing>
      </w:r>
      <w:r>
        <w:rPr>
          <w:rFonts w:ascii="Times New Roman" w:hAnsi="Times New Roman"/>
          <w:szCs w:val="21"/>
        </w:rPr>
        <w:t xml:space="preserve">    C</w:t>
      </w:r>
      <w:r>
        <w:rPr>
          <w:rFonts w:hint="eastAsia" w:ascii="Times New Roman" w:hAnsi="Times New Roman"/>
          <w:szCs w:val="21"/>
        </w:rPr>
        <w:t>．</w:t>
      </w:r>
      <w:r>
        <w:rPr>
          <w:rFonts w:ascii="Times New Roman" w:hAnsi="Times New Roman"/>
          <w:szCs w:val="21"/>
        </w:rPr>
        <w:t>苹果</w:t>
      </w:r>
      <w:r>
        <w:rPr>
          <w:rFonts w:ascii="Times New Roman" w:hAnsi="Times New Roman"/>
          <w:szCs w:val="21"/>
        </w:rPr>
        <w:drawing>
          <wp:inline distT="0" distB="0" distL="0" distR="0">
            <wp:extent cx="695325" cy="49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695325" cy="495300"/>
                    </a:xfrm>
                    <a:prstGeom prst="rect">
                      <a:avLst/>
                    </a:prstGeom>
                  </pic:spPr>
                </pic:pic>
              </a:graphicData>
            </a:graphic>
          </wp:inline>
        </w:drawing>
      </w:r>
      <w:r>
        <w:rPr>
          <w:rFonts w:ascii="Times New Roman" w:hAnsi="Times New Roman"/>
          <w:szCs w:val="21"/>
        </w:rPr>
        <w:t xml:space="preserve">     D</w:t>
      </w:r>
      <w:r>
        <w:rPr>
          <w:rFonts w:hint="eastAsia" w:ascii="Times New Roman" w:hAnsi="Times New Roman"/>
          <w:szCs w:val="21"/>
        </w:rPr>
        <w:t>．</w:t>
      </w:r>
      <w:r>
        <w:rPr>
          <w:rFonts w:ascii="Times New Roman" w:hAnsi="Times New Roman"/>
          <w:szCs w:val="21"/>
        </w:rPr>
        <w:t>牛奶</w:t>
      </w:r>
      <w:r>
        <w:rPr>
          <w:rFonts w:ascii="Times New Roman" w:hAnsi="Times New Roman"/>
          <w:szCs w:val="21"/>
        </w:rPr>
        <w:drawing>
          <wp:inline distT="0" distB="0" distL="0" distR="0">
            <wp:extent cx="390525" cy="514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0"/>
                    <a:stretch>
                      <a:fillRect/>
                    </a:stretch>
                  </pic:blipFill>
                  <pic:spPr>
                    <a:xfrm>
                      <a:off x="0" y="0"/>
                      <a:ext cx="390525" cy="514350"/>
                    </a:xfrm>
                    <a:prstGeom prst="rect">
                      <a:avLst/>
                    </a:prstGeom>
                  </pic:spPr>
                </pic:pic>
              </a:graphicData>
            </a:graphic>
          </wp:inline>
        </w:drawing>
      </w:r>
    </w:p>
    <w:p>
      <w:pPr>
        <w:spacing w:line="288" w:lineRule="auto"/>
        <w:jc w:val="left"/>
        <w:rPr>
          <w:rFonts w:ascii="Times New Roman" w:hAnsi="Times New Roman"/>
          <w:szCs w:val="21"/>
        </w:rPr>
      </w:pPr>
      <w:r>
        <w:rPr>
          <w:rFonts w:ascii="Times New Roman" w:hAnsi="Times New Roman"/>
          <w:szCs w:val="21"/>
        </w:rPr>
        <w:t>4</w:t>
      </w:r>
      <w:r>
        <w:rPr>
          <w:rFonts w:hint="eastAsia" w:ascii="Times New Roman" w:hAnsi="Times New Roman"/>
          <w:szCs w:val="21"/>
        </w:rPr>
        <w:t>．</w:t>
      </w:r>
      <w:r>
        <w:rPr>
          <w:rFonts w:ascii="Times New Roman" w:hAnsi="Times New Roman"/>
          <w:szCs w:val="21"/>
        </w:rPr>
        <w:t>2020年世界环境日的主题是“美丽中国我是行动者”，下列建议不符合该主题的是</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严禁随意焚烧秸秆，以减少PM2.5的排放       B</w:t>
      </w:r>
      <w:r>
        <w:rPr>
          <w:rFonts w:hint="eastAsia" w:ascii="Times New Roman" w:hAnsi="Times New Roman"/>
          <w:szCs w:val="21"/>
        </w:rPr>
        <w:t>．</w:t>
      </w:r>
      <w:r>
        <w:rPr>
          <w:rFonts w:ascii="Times New Roman" w:hAnsi="Times New Roman"/>
          <w:szCs w:val="21"/>
        </w:rPr>
        <w:t>使用清洁能源，以节约化石燃料</w:t>
      </w:r>
    </w:p>
    <w:p>
      <w:pPr>
        <w:spacing w:line="288" w:lineRule="auto"/>
        <w:jc w:val="left"/>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禁止使用化肥农药，以防止水体污染            D</w:t>
      </w:r>
      <w:r>
        <w:rPr>
          <w:rFonts w:hint="eastAsia" w:ascii="Times New Roman" w:hAnsi="Times New Roman"/>
          <w:szCs w:val="21"/>
        </w:rPr>
        <w:t>．</w:t>
      </w:r>
      <w:r>
        <w:rPr>
          <w:rFonts w:ascii="Times New Roman" w:hAnsi="Times New Roman"/>
          <w:szCs w:val="21"/>
        </w:rPr>
        <w:t>分类回收垃圾，以促进资源再生</w:t>
      </w:r>
    </w:p>
    <w:p>
      <w:pPr>
        <w:spacing w:line="288" w:lineRule="auto"/>
        <w:jc w:val="left"/>
        <w:rPr>
          <w:rFonts w:ascii="Times New Roman" w:hAnsi="Times New Roman"/>
          <w:szCs w:val="21"/>
        </w:rPr>
      </w:pPr>
      <w:r>
        <w:rPr>
          <w:rFonts w:ascii="Times New Roman" w:hAnsi="Times New Roman"/>
          <w:szCs w:val="21"/>
        </w:rPr>
        <w:t>5</w:t>
      </w:r>
      <w:r>
        <w:rPr>
          <w:rFonts w:hint="eastAsia" w:ascii="Times New Roman" w:hAnsi="Times New Roman"/>
          <w:szCs w:val="21"/>
        </w:rPr>
        <w:t>．</w:t>
      </w:r>
      <w:r>
        <w:rPr>
          <w:rFonts w:ascii="Times New Roman" w:hAnsi="Times New Roman"/>
          <w:szCs w:val="21"/>
        </w:rPr>
        <w:t>下列物质的性质与用途对应关系正确的是</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氧气具有助燃性，可用作高能燃料     B</w:t>
      </w:r>
      <w:r>
        <w:rPr>
          <w:rFonts w:hint="eastAsia" w:ascii="Times New Roman" w:hAnsi="Times New Roman"/>
          <w:szCs w:val="21"/>
        </w:rPr>
        <w:t>．</w:t>
      </w:r>
      <w:r>
        <w:rPr>
          <w:rFonts w:ascii="Times New Roman" w:hAnsi="Times New Roman"/>
          <w:szCs w:val="21"/>
        </w:rPr>
        <w:t>小苏打能与盐酸反应，可用于治疗胃酸过多</w:t>
      </w:r>
    </w:p>
    <w:p>
      <w:pPr>
        <w:spacing w:line="288" w:lineRule="auto"/>
        <w:jc w:val="left"/>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洗洁精能溶解油污，可用于清洗餐具   D</w:t>
      </w:r>
      <w:r>
        <w:rPr>
          <w:rFonts w:hint="eastAsia" w:ascii="Times New Roman" w:hAnsi="Times New Roman"/>
          <w:szCs w:val="21"/>
        </w:rPr>
        <w:t>．</w:t>
      </w:r>
      <w:r>
        <w:rPr>
          <w:rFonts w:ascii="Times New Roman" w:hAnsi="Times New Roman"/>
          <w:szCs w:val="21"/>
        </w:rPr>
        <w:t>—氧化碳具有可燃性，用于工业炼铁</w:t>
      </w:r>
    </w:p>
    <w:p>
      <w:pPr>
        <w:spacing w:line="288" w:lineRule="auto"/>
        <w:jc w:val="left"/>
        <w:rPr>
          <w:rFonts w:ascii="Times New Roman" w:hAnsi="Times New Roman"/>
          <w:szCs w:val="21"/>
        </w:rPr>
      </w:pPr>
      <w:r>
        <w:rPr>
          <w:rFonts w:ascii="Times New Roman" w:hAnsi="Times New Roman"/>
          <w:szCs w:val="21"/>
        </w:rPr>
        <w:t>6</w:t>
      </w:r>
      <w:r>
        <w:rPr>
          <w:rFonts w:hint="eastAsia" w:ascii="Times New Roman" w:hAnsi="Times New Roman"/>
          <w:szCs w:val="21"/>
        </w:rPr>
        <w:t>．</w:t>
      </w:r>
      <w:r>
        <w:rPr>
          <w:rFonts w:ascii="Times New Roman" w:hAnsi="Times New Roman"/>
          <w:szCs w:val="21"/>
        </w:rPr>
        <w:t>某化学兴趣小组，设计了验证Al、Fe、Cu的金属活动性顺序的多种方案，不能得到正确结论的是</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Al、FeSO</w:t>
      </w:r>
      <w:r>
        <w:rPr>
          <w:rFonts w:ascii="Times New Roman" w:hAnsi="Times New Roman"/>
          <w:szCs w:val="21"/>
          <w:vertAlign w:val="subscript"/>
        </w:rPr>
        <w:t>4</w:t>
      </w:r>
      <w:r>
        <w:rPr>
          <w:rFonts w:ascii="Times New Roman" w:hAnsi="Times New Roman"/>
          <w:szCs w:val="21"/>
        </w:rPr>
        <w:t>溶液、Cu</w:t>
      </w:r>
      <w:r>
        <w:rPr>
          <w:rFonts w:hint="eastAsia" w:ascii="Times New Roman" w:hAnsi="Times New Roman"/>
          <w:szCs w:val="21"/>
        </w:rPr>
        <w:t xml:space="preserve">           </w:t>
      </w:r>
      <w:r>
        <w:rPr>
          <w:rFonts w:ascii="Times New Roman" w:hAnsi="Times New Roman"/>
          <w:szCs w:val="21"/>
        </w:rPr>
        <w:t>B</w:t>
      </w:r>
      <w:r>
        <w:rPr>
          <w:rFonts w:hint="eastAsia" w:ascii="Times New Roman" w:hAnsi="Times New Roman"/>
          <w:szCs w:val="21"/>
        </w:rPr>
        <w:t>．</w:t>
      </w:r>
      <w:r>
        <w:rPr>
          <w:rFonts w:ascii="Times New Roman" w:hAnsi="Times New Roman"/>
          <w:szCs w:val="21"/>
        </w:rPr>
        <w:t>Al(NO</w:t>
      </w:r>
      <w:r>
        <w:rPr>
          <w:rFonts w:ascii="Times New Roman" w:hAnsi="Times New Roman"/>
          <w:szCs w:val="21"/>
          <w:vertAlign w:val="subscript"/>
        </w:rPr>
        <w:t>3</w:t>
      </w:r>
      <w:r>
        <w:rPr>
          <w:rFonts w:ascii="Times New Roman" w:hAnsi="Times New Roman"/>
          <w:szCs w:val="21"/>
        </w:rPr>
        <w:t>)</w:t>
      </w:r>
      <w:r>
        <w:rPr>
          <w:rFonts w:ascii="Times New Roman" w:hAnsi="Times New Roman"/>
          <w:szCs w:val="21"/>
          <w:vertAlign w:val="subscript"/>
        </w:rPr>
        <w:t>3</w:t>
      </w:r>
      <w:r>
        <w:rPr>
          <w:rFonts w:ascii="Times New Roman" w:hAnsi="Times New Roman"/>
          <w:szCs w:val="21"/>
        </w:rPr>
        <w:t>溶液、Fe、CuSO</w:t>
      </w:r>
      <w:r>
        <w:rPr>
          <w:rFonts w:ascii="Times New Roman" w:hAnsi="Times New Roman"/>
          <w:szCs w:val="21"/>
          <w:vertAlign w:val="subscript"/>
        </w:rPr>
        <w:t>4</w:t>
      </w:r>
    </w:p>
    <w:p>
      <w:pPr>
        <w:spacing w:line="288" w:lineRule="auto"/>
        <w:jc w:val="left"/>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Fe、Cu、Al(NO</w:t>
      </w:r>
      <w:r>
        <w:rPr>
          <w:rFonts w:ascii="Times New Roman" w:hAnsi="Times New Roman"/>
          <w:szCs w:val="21"/>
          <w:vertAlign w:val="subscript"/>
        </w:rPr>
        <w:t>3</w:t>
      </w:r>
      <w:r>
        <w:rPr>
          <w:rFonts w:ascii="Times New Roman" w:hAnsi="Times New Roman"/>
          <w:szCs w:val="21"/>
        </w:rPr>
        <w:t>)</w:t>
      </w:r>
      <w:r>
        <w:rPr>
          <w:rFonts w:ascii="Times New Roman" w:hAnsi="Times New Roman"/>
          <w:szCs w:val="21"/>
          <w:vertAlign w:val="subscript"/>
        </w:rPr>
        <w:t>3</w:t>
      </w:r>
      <w:r>
        <w:rPr>
          <w:rFonts w:ascii="Times New Roman" w:hAnsi="Times New Roman"/>
          <w:szCs w:val="21"/>
        </w:rPr>
        <w:t>溶液         D</w:t>
      </w:r>
      <w:r>
        <w:rPr>
          <w:rFonts w:hint="eastAsia" w:ascii="Times New Roman" w:hAnsi="Times New Roman"/>
          <w:szCs w:val="21"/>
        </w:rPr>
        <w:t>．</w:t>
      </w:r>
      <w:r>
        <w:rPr>
          <w:rFonts w:ascii="Times New Roman" w:hAnsi="Times New Roman"/>
          <w:szCs w:val="21"/>
        </w:rPr>
        <w:t>A1、Fe、Cu、稀盐酸</w:t>
      </w:r>
    </w:p>
    <w:p>
      <w:pPr>
        <w:spacing w:line="288" w:lineRule="auto"/>
        <w:jc w:val="left"/>
        <w:rPr>
          <w:rFonts w:ascii="Times New Roman" w:hAnsi="Times New Roman"/>
          <w:szCs w:val="21"/>
        </w:rPr>
      </w:pPr>
      <w:r>
        <w:rPr>
          <w:rFonts w:ascii="Times New Roman" w:hAnsi="Times New Roman"/>
          <w:szCs w:val="21"/>
        </w:rPr>
        <w:t>7</w:t>
      </w:r>
      <w:r>
        <w:rPr>
          <w:rFonts w:hint="eastAsia" w:ascii="Times New Roman" w:hAnsi="Times New Roman"/>
          <w:szCs w:val="21"/>
        </w:rPr>
        <w:t>．</w:t>
      </w:r>
      <w:r>
        <w:rPr>
          <w:rFonts w:ascii="Times New Roman" w:hAnsi="Times New Roman"/>
          <w:szCs w:val="21"/>
        </w:rPr>
        <w:t>下列与水相关的说法正确的是</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活性炭可除去水中的异味</w:t>
      </w:r>
    </w:p>
    <w:p>
      <w:pPr>
        <w:spacing w:line="288" w:lineRule="auto"/>
        <w:jc w:val="left"/>
        <w:rPr>
          <w:rFonts w:ascii="Times New Roman" w:hAnsi="Times New Roman"/>
          <w:szCs w:val="21"/>
        </w:rPr>
      </w:pPr>
      <w:r>
        <w:rPr>
          <w:rFonts w:ascii="Times New Roman" w:hAnsi="Times New Roman"/>
          <w:szCs w:val="21"/>
        </w:rPr>
        <w:t>B</w:t>
      </w:r>
      <w:r>
        <w:rPr>
          <w:rFonts w:hint="eastAsia" w:ascii="Times New Roman" w:hAnsi="Times New Roman"/>
          <w:szCs w:val="21"/>
        </w:rPr>
        <w:t>．</w:t>
      </w:r>
      <w:r>
        <w:rPr>
          <w:rFonts w:ascii="Times New Roman" w:hAnsi="Times New Roman"/>
          <w:szCs w:val="21"/>
        </w:rPr>
        <w:t>将自来水进行充分的过滤，得到的水是纯净物</w:t>
      </w:r>
    </w:p>
    <w:p>
      <w:pPr>
        <w:spacing w:line="288" w:lineRule="auto"/>
        <w:jc w:val="left"/>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沉淀、过滤等净化方法都是利用物质的化学性质</w:t>
      </w:r>
    </w:p>
    <w:p>
      <w:pPr>
        <w:spacing w:line="288" w:lineRule="auto"/>
        <w:jc w:val="left"/>
        <w:rPr>
          <w:rFonts w:ascii="Times New Roman" w:hAnsi="Times New Roman"/>
          <w:szCs w:val="21"/>
        </w:rPr>
      </w:pPr>
      <w:r>
        <w:rPr>
          <w:rFonts w:ascii="Times New Roman" w:hAnsi="Times New Roman"/>
          <w:szCs w:val="21"/>
        </w:rPr>
        <w:t>D</w:t>
      </w:r>
      <w:r>
        <w:rPr>
          <w:rFonts w:hint="eastAsia" w:ascii="Times New Roman" w:hAnsi="Times New Roman"/>
          <w:szCs w:val="21"/>
        </w:rPr>
        <w:t>．</w:t>
      </w:r>
      <w:r>
        <w:rPr>
          <w:rFonts w:ascii="Times New Roman" w:hAnsi="Times New Roman"/>
          <w:szCs w:val="21"/>
        </w:rPr>
        <w:t>在自来水厂的水净化过程中加入液</w:t>
      </w:r>
      <w:r>
        <w:rPr>
          <w:rFonts w:hint="eastAsia" w:ascii="Times New Roman" w:hAnsi="Times New Roman"/>
          <w:szCs w:val="21"/>
        </w:rPr>
        <w:t>氯</w:t>
      </w:r>
      <w:r>
        <w:rPr>
          <w:rFonts w:ascii="Times New Roman" w:hAnsi="Times New Roman"/>
          <w:szCs w:val="21"/>
        </w:rPr>
        <w:t>消毒没有发生化学变化</w:t>
      </w:r>
    </w:p>
    <w:p>
      <w:pPr>
        <w:spacing w:line="288" w:lineRule="auto"/>
        <w:jc w:val="left"/>
        <w:rPr>
          <w:rFonts w:ascii="Times New Roman" w:hAnsi="Times New Roman"/>
          <w:szCs w:val="21"/>
        </w:rPr>
      </w:pPr>
      <w:r>
        <w:rPr>
          <w:rFonts w:ascii="Times New Roman" w:hAnsi="Times New Roman"/>
          <w:szCs w:val="21"/>
        </w:rPr>
        <w:t>8</w:t>
      </w:r>
      <w:r>
        <w:rPr>
          <w:rFonts w:hint="eastAsia" w:ascii="Times New Roman" w:hAnsi="Times New Roman"/>
          <w:szCs w:val="21"/>
        </w:rPr>
        <w:t>．</w:t>
      </w:r>
      <w:r>
        <w:rPr>
          <w:rFonts w:ascii="Times New Roman" w:hAnsi="Times New Roman"/>
          <w:szCs w:val="21"/>
        </w:rPr>
        <w:t>下列鉴别两种不同物质的方法，错误的是</w:t>
      </w:r>
    </w:p>
    <w:tbl>
      <w:tblPr>
        <w:tblStyle w:val="13"/>
        <w:tblW w:w="7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736"/>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选项</w:t>
            </w:r>
          </w:p>
        </w:tc>
        <w:tc>
          <w:tcPr>
            <w:tcW w:w="27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待鉴别的物质</w:t>
            </w:r>
          </w:p>
        </w:tc>
        <w:tc>
          <w:tcPr>
            <w:tcW w:w="441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鉴别方法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A</w:t>
            </w:r>
          </w:p>
        </w:tc>
        <w:tc>
          <w:tcPr>
            <w:tcW w:w="27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蒸馏水和海水</w:t>
            </w:r>
          </w:p>
        </w:tc>
        <w:tc>
          <w:tcPr>
            <w:tcW w:w="441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加硝酸银溶液，观察是否有沉淀生成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B</w:t>
            </w:r>
          </w:p>
        </w:tc>
        <w:tc>
          <w:tcPr>
            <w:tcW w:w="27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氢氧化钠固体和硝酸铵固体</w:t>
            </w:r>
          </w:p>
        </w:tc>
        <w:tc>
          <w:tcPr>
            <w:tcW w:w="441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加水，感受温度的变化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C</w:t>
            </w:r>
          </w:p>
        </w:tc>
        <w:tc>
          <w:tcPr>
            <w:tcW w:w="27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AgCl和NaCl</w:t>
            </w:r>
          </w:p>
        </w:tc>
        <w:tc>
          <w:tcPr>
            <w:tcW w:w="441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加水，观察是否溶解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D</w:t>
            </w:r>
          </w:p>
        </w:tc>
        <w:tc>
          <w:tcPr>
            <w:tcW w:w="273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NaOH和Na</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p>
        </w:tc>
        <w:tc>
          <w:tcPr>
            <w:tcW w:w="441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溶于水，滴加酚酞溶液，观察溶液的颜色变化</w:t>
            </w:r>
          </w:p>
        </w:tc>
      </w:tr>
    </w:tbl>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A         B</w:t>
      </w:r>
      <w:r>
        <w:rPr>
          <w:rFonts w:hint="eastAsia" w:ascii="Times New Roman" w:hAnsi="Times New Roman"/>
          <w:szCs w:val="21"/>
        </w:rPr>
        <w:t>．</w:t>
      </w:r>
      <w:r>
        <w:rPr>
          <w:rFonts w:ascii="Times New Roman" w:hAnsi="Times New Roman"/>
          <w:szCs w:val="21"/>
        </w:rPr>
        <w:t>B          C</w:t>
      </w:r>
      <w:r>
        <w:rPr>
          <w:rFonts w:hint="eastAsia" w:ascii="Times New Roman" w:hAnsi="Times New Roman"/>
          <w:szCs w:val="21"/>
        </w:rPr>
        <w:t>．</w:t>
      </w:r>
      <w:r>
        <w:rPr>
          <w:rFonts w:ascii="Times New Roman" w:hAnsi="Times New Roman"/>
          <w:szCs w:val="21"/>
        </w:rPr>
        <w:t>C        D</w:t>
      </w:r>
      <w:r>
        <w:rPr>
          <w:rFonts w:hint="eastAsia" w:ascii="Times New Roman" w:hAnsi="Times New Roman"/>
          <w:szCs w:val="21"/>
        </w:rPr>
        <w:t>．</w:t>
      </w:r>
      <w:r>
        <w:rPr>
          <w:rFonts w:ascii="Times New Roman" w:hAnsi="Times New Roman"/>
          <w:szCs w:val="21"/>
        </w:rPr>
        <w:t>D</w:t>
      </w:r>
    </w:p>
    <w:p>
      <w:pPr>
        <w:spacing w:line="288" w:lineRule="auto"/>
        <w:jc w:val="left"/>
        <w:rPr>
          <w:rFonts w:ascii="Times New Roman" w:hAnsi="Times New Roman"/>
          <w:szCs w:val="21"/>
        </w:rPr>
      </w:pPr>
      <w:r>
        <w:rPr>
          <w:rFonts w:ascii="Times New Roman" w:hAnsi="Times New Roman"/>
          <w:szCs w:val="21"/>
        </w:rPr>
        <w:t>9</w:t>
      </w:r>
      <w:r>
        <w:rPr>
          <w:rFonts w:hint="eastAsia" w:ascii="Times New Roman" w:hAnsi="Times New Roman"/>
          <w:szCs w:val="21"/>
        </w:rPr>
        <w:t>．</w:t>
      </w:r>
      <w:r>
        <w:rPr>
          <w:rFonts w:ascii="Times New Roman" w:hAnsi="Times New Roman"/>
          <w:szCs w:val="21"/>
        </w:rPr>
        <w:t>下列实验设计不合理的是</w:t>
      </w:r>
    </w:p>
    <w:tbl>
      <w:tblPr>
        <w:tblStyle w:val="9"/>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tcPr>
          <w:p>
            <w:pPr>
              <w:spacing w:line="288" w:lineRule="auto"/>
              <w:jc w:val="left"/>
              <w:rPr>
                <w:rFonts w:ascii="Times New Roman" w:hAnsi="Times New Roman"/>
                <w:szCs w:val="21"/>
              </w:rPr>
            </w:pPr>
            <w:r>
              <w:rPr>
                <w:rFonts w:hint="eastAsia" w:ascii="Times New Roman" w:hAnsi="Times New Roman"/>
                <w:szCs w:val="21"/>
              </w:rPr>
              <w:t>A</w:t>
            </w:r>
          </w:p>
        </w:tc>
        <w:tc>
          <w:tcPr>
            <w:tcW w:w="2492" w:type="dxa"/>
          </w:tcPr>
          <w:p>
            <w:pPr>
              <w:spacing w:line="288" w:lineRule="auto"/>
              <w:jc w:val="left"/>
              <w:rPr>
                <w:rFonts w:ascii="Times New Roman" w:hAnsi="Times New Roman"/>
                <w:szCs w:val="21"/>
              </w:rPr>
            </w:pPr>
            <w:r>
              <w:rPr>
                <w:rFonts w:hint="eastAsia" w:ascii="Times New Roman" w:hAnsi="Times New Roman"/>
                <w:szCs w:val="21"/>
              </w:rPr>
              <w:t>B</w:t>
            </w:r>
          </w:p>
        </w:tc>
        <w:tc>
          <w:tcPr>
            <w:tcW w:w="2492" w:type="dxa"/>
          </w:tcPr>
          <w:p>
            <w:pPr>
              <w:spacing w:line="288" w:lineRule="auto"/>
              <w:jc w:val="left"/>
              <w:rPr>
                <w:rFonts w:ascii="Times New Roman" w:hAnsi="Times New Roman"/>
                <w:szCs w:val="21"/>
              </w:rPr>
            </w:pPr>
            <w:r>
              <w:rPr>
                <w:rFonts w:hint="eastAsia" w:ascii="Times New Roman" w:hAnsi="Times New Roman"/>
                <w:szCs w:val="21"/>
              </w:rPr>
              <w:t>C</w:t>
            </w:r>
          </w:p>
        </w:tc>
        <w:tc>
          <w:tcPr>
            <w:tcW w:w="2492" w:type="dxa"/>
          </w:tcPr>
          <w:p>
            <w:pPr>
              <w:spacing w:line="288" w:lineRule="auto"/>
              <w:jc w:val="left"/>
              <w:rPr>
                <w:rFonts w:ascii="Times New Roman" w:hAnsi="Times New Roman"/>
                <w:szCs w:val="21"/>
              </w:rPr>
            </w:pPr>
            <w:r>
              <w:rPr>
                <w:rFonts w:hint="eastAsia" w:ascii="Times New Roman" w:hAnsi="Times New Roman"/>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tcPr>
          <w:p>
            <w:pPr>
              <w:spacing w:line="288" w:lineRule="auto"/>
              <w:jc w:val="left"/>
              <w:rPr>
                <w:rFonts w:ascii="Times New Roman" w:hAnsi="Times New Roman"/>
                <w:szCs w:val="21"/>
              </w:rPr>
            </w:pPr>
            <w:r>
              <w:rPr>
                <w:rFonts w:ascii="Times New Roman" w:hAnsi="Times New Roman"/>
                <w:szCs w:val="21"/>
              </w:rPr>
              <w:drawing>
                <wp:inline distT="0" distB="0" distL="0" distR="0">
                  <wp:extent cx="838200" cy="800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1"/>
                          <a:stretch>
                            <a:fillRect/>
                          </a:stretch>
                        </pic:blipFill>
                        <pic:spPr>
                          <a:xfrm>
                            <a:off x="0" y="0"/>
                            <a:ext cx="838200" cy="800100"/>
                          </a:xfrm>
                          <a:prstGeom prst="rect">
                            <a:avLst/>
                          </a:prstGeom>
                        </pic:spPr>
                      </pic:pic>
                    </a:graphicData>
                  </a:graphic>
                </wp:inline>
              </w:drawing>
            </w:r>
          </w:p>
        </w:tc>
        <w:tc>
          <w:tcPr>
            <w:tcW w:w="2492" w:type="dxa"/>
          </w:tcPr>
          <w:p>
            <w:pPr>
              <w:spacing w:line="288" w:lineRule="auto"/>
              <w:jc w:val="left"/>
              <w:rPr>
                <w:rFonts w:ascii="Times New Roman" w:hAnsi="Times New Roman"/>
                <w:szCs w:val="21"/>
              </w:rPr>
            </w:pPr>
            <w:r>
              <w:rPr>
                <w:rFonts w:ascii="Times New Roman" w:hAnsi="Times New Roman"/>
                <w:szCs w:val="21"/>
              </w:rPr>
              <w:drawing>
                <wp:inline distT="0" distB="0" distL="0" distR="0">
                  <wp:extent cx="1181100" cy="781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2"/>
                          <a:stretch>
                            <a:fillRect/>
                          </a:stretch>
                        </pic:blipFill>
                        <pic:spPr>
                          <a:xfrm>
                            <a:off x="0" y="0"/>
                            <a:ext cx="1181100" cy="781050"/>
                          </a:xfrm>
                          <a:prstGeom prst="rect">
                            <a:avLst/>
                          </a:prstGeom>
                        </pic:spPr>
                      </pic:pic>
                    </a:graphicData>
                  </a:graphic>
                </wp:inline>
              </w:drawing>
            </w:r>
          </w:p>
        </w:tc>
        <w:tc>
          <w:tcPr>
            <w:tcW w:w="2492" w:type="dxa"/>
          </w:tcPr>
          <w:p>
            <w:pPr>
              <w:spacing w:line="288" w:lineRule="auto"/>
              <w:jc w:val="left"/>
              <w:rPr>
                <w:rFonts w:ascii="Times New Roman" w:hAnsi="Times New Roman"/>
                <w:szCs w:val="21"/>
              </w:rPr>
            </w:pPr>
            <w:r>
              <w:rPr>
                <w:rFonts w:ascii="Times New Roman" w:hAnsi="Times New Roman"/>
                <w:szCs w:val="21"/>
              </w:rPr>
              <w:drawing>
                <wp:inline distT="0" distB="0" distL="0" distR="0">
                  <wp:extent cx="895350" cy="752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a:stretch>
                            <a:fillRect/>
                          </a:stretch>
                        </pic:blipFill>
                        <pic:spPr>
                          <a:xfrm>
                            <a:off x="0" y="0"/>
                            <a:ext cx="895350" cy="752475"/>
                          </a:xfrm>
                          <a:prstGeom prst="rect">
                            <a:avLst/>
                          </a:prstGeom>
                        </pic:spPr>
                      </pic:pic>
                    </a:graphicData>
                  </a:graphic>
                </wp:inline>
              </w:drawing>
            </w:r>
          </w:p>
        </w:tc>
        <w:tc>
          <w:tcPr>
            <w:tcW w:w="2492" w:type="dxa"/>
          </w:tcPr>
          <w:p>
            <w:pPr>
              <w:spacing w:line="288" w:lineRule="auto"/>
              <w:jc w:val="left"/>
              <w:rPr>
                <w:rFonts w:ascii="Times New Roman" w:hAnsi="Times New Roman"/>
                <w:szCs w:val="21"/>
              </w:rPr>
            </w:pPr>
            <w:r>
              <w:rPr>
                <w:rFonts w:ascii="Times New Roman" w:hAnsi="Times New Roman"/>
                <w:szCs w:val="21"/>
              </w:rPr>
              <w:drawing>
                <wp:inline distT="0" distB="0" distL="0" distR="0">
                  <wp:extent cx="933450" cy="7715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stretch>
                            <a:fillRect/>
                          </a:stretch>
                        </pic:blipFill>
                        <pic:spPr>
                          <a:xfrm>
                            <a:off x="0" y="0"/>
                            <a:ext cx="933450" cy="77152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tcPr>
          <w:p>
            <w:pPr>
              <w:spacing w:line="288" w:lineRule="auto"/>
              <w:jc w:val="left"/>
              <w:rPr>
                <w:rFonts w:ascii="Times New Roman" w:hAnsi="Times New Roman"/>
                <w:szCs w:val="21"/>
              </w:rPr>
            </w:pPr>
            <w:r>
              <w:rPr>
                <w:rFonts w:ascii="Times New Roman" w:hAnsi="Times New Roman"/>
                <w:szCs w:val="21"/>
              </w:rPr>
              <w:t>检验装置气密性</w:t>
            </w:r>
          </w:p>
        </w:tc>
        <w:tc>
          <w:tcPr>
            <w:tcW w:w="2492" w:type="dxa"/>
          </w:tcPr>
          <w:p>
            <w:pPr>
              <w:spacing w:line="288" w:lineRule="auto"/>
              <w:jc w:val="left"/>
              <w:rPr>
                <w:rFonts w:ascii="Times New Roman" w:hAnsi="Times New Roman"/>
                <w:szCs w:val="21"/>
              </w:rPr>
            </w:pPr>
            <w:r>
              <w:rPr>
                <w:rFonts w:ascii="Times New Roman" w:hAnsi="Times New Roman"/>
                <w:szCs w:val="21"/>
              </w:rPr>
              <w:t>一氧化碳还原氧化铁</w:t>
            </w:r>
          </w:p>
        </w:tc>
        <w:tc>
          <w:tcPr>
            <w:tcW w:w="2492" w:type="dxa"/>
          </w:tcPr>
          <w:p>
            <w:pPr>
              <w:spacing w:line="288" w:lineRule="auto"/>
              <w:jc w:val="left"/>
              <w:rPr>
                <w:rFonts w:ascii="Times New Roman" w:hAnsi="Times New Roman"/>
                <w:szCs w:val="21"/>
              </w:rPr>
            </w:pPr>
            <w:r>
              <w:rPr>
                <w:rFonts w:ascii="Times New Roman" w:hAnsi="Times New Roman"/>
                <w:szCs w:val="21"/>
              </w:rPr>
              <w:t>探究硝酸钾的溶解度与温度的关系</w:t>
            </w:r>
          </w:p>
        </w:tc>
        <w:tc>
          <w:tcPr>
            <w:tcW w:w="2492" w:type="dxa"/>
          </w:tcPr>
          <w:p>
            <w:pPr>
              <w:spacing w:line="288" w:lineRule="auto"/>
              <w:jc w:val="left"/>
              <w:rPr>
                <w:rFonts w:ascii="Times New Roman" w:hAnsi="Times New Roman"/>
                <w:szCs w:val="21"/>
              </w:rPr>
            </w:pPr>
            <w:r>
              <w:rPr>
                <w:rFonts w:ascii="Times New Roman" w:hAnsi="Times New Roman"/>
                <w:szCs w:val="21"/>
              </w:rPr>
              <w:t>测定空气中氧气的含量</w:t>
            </w:r>
          </w:p>
        </w:tc>
      </w:tr>
    </w:tbl>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A         B</w:t>
      </w:r>
      <w:r>
        <w:rPr>
          <w:rFonts w:hint="eastAsia" w:ascii="Times New Roman" w:hAnsi="Times New Roman"/>
          <w:szCs w:val="21"/>
        </w:rPr>
        <w:t>．</w:t>
      </w:r>
      <w:r>
        <w:rPr>
          <w:rFonts w:ascii="Times New Roman" w:hAnsi="Times New Roman"/>
          <w:szCs w:val="21"/>
        </w:rPr>
        <w:t>B          C</w:t>
      </w:r>
      <w:r>
        <w:rPr>
          <w:rFonts w:hint="eastAsia" w:ascii="Times New Roman" w:hAnsi="Times New Roman"/>
          <w:szCs w:val="21"/>
        </w:rPr>
        <w:t>．</w:t>
      </w:r>
      <w:r>
        <w:rPr>
          <w:rFonts w:ascii="Times New Roman" w:hAnsi="Times New Roman"/>
          <w:szCs w:val="21"/>
        </w:rPr>
        <w:t>C        D</w:t>
      </w:r>
      <w:r>
        <w:rPr>
          <w:rFonts w:hint="eastAsia" w:ascii="Times New Roman" w:hAnsi="Times New Roman"/>
          <w:szCs w:val="21"/>
        </w:rPr>
        <w:t>．</w:t>
      </w:r>
      <w:r>
        <w:rPr>
          <w:rFonts w:ascii="Times New Roman" w:hAnsi="Times New Roman"/>
          <w:szCs w:val="21"/>
        </w:rPr>
        <w:t>D</w:t>
      </w:r>
    </w:p>
    <w:p>
      <w:pPr>
        <w:spacing w:line="288" w:lineRule="auto"/>
        <w:jc w:val="left"/>
        <w:rPr>
          <w:rFonts w:ascii="Times New Roman" w:hAnsi="Times New Roman"/>
          <w:szCs w:val="21"/>
        </w:rPr>
      </w:pPr>
      <w:r>
        <w:rPr>
          <w:rFonts w:ascii="Times New Roman" w:hAnsi="Times New Roman"/>
          <w:szCs w:val="21"/>
        </w:rPr>
        <w:t>10</w:t>
      </w:r>
      <w:r>
        <w:rPr>
          <w:rFonts w:hint="eastAsia" w:ascii="Times New Roman" w:hAnsi="Times New Roman"/>
          <w:szCs w:val="21"/>
        </w:rPr>
        <w:t>．</w:t>
      </w:r>
      <w:r>
        <w:rPr>
          <w:rFonts w:ascii="Times New Roman" w:hAnsi="Times New Roman"/>
          <w:szCs w:val="21"/>
        </w:rPr>
        <w:t>20</w:t>
      </w:r>
      <w:r>
        <w:rPr>
          <w:rFonts w:hint="eastAsia" w:ascii="宋体" w:hAnsi="宋体" w:cs="宋体"/>
          <w:szCs w:val="21"/>
          <w:lang w:eastAsia="ja-JP"/>
        </w:rPr>
        <w:t>℃</w:t>
      </w:r>
      <w:r>
        <w:rPr>
          <w:rFonts w:ascii="Times New Roman" w:hAnsi="Times New Roman"/>
          <w:szCs w:val="21"/>
        </w:rPr>
        <w:t>时，向100g水中不断加入固体甲或改变温度，得到相应的溶液</w:t>
      </w:r>
      <w:r>
        <w:rPr>
          <w:rFonts w:hint="eastAsia" w:ascii="宋体" w:hAnsi="宋体" w:cs="宋体"/>
          <w:szCs w:val="21"/>
        </w:rPr>
        <w:t>①</w:t>
      </w:r>
      <w:r>
        <w:rPr>
          <w:rFonts w:ascii="Times New Roman" w:hAnsi="Times New Roman"/>
          <w:szCs w:val="21"/>
        </w:rPr>
        <w:t>~</w:t>
      </w:r>
      <w:r>
        <w:rPr>
          <w:rFonts w:hint="eastAsia" w:ascii="宋体" w:hAnsi="宋体" w:cs="宋体"/>
          <w:szCs w:val="21"/>
        </w:rPr>
        <w:t>③</w:t>
      </w:r>
      <w:r>
        <w:rPr>
          <w:rFonts w:hint="eastAsia" w:ascii="Times New Roman" w:hAnsi="Times New Roman"/>
          <w:szCs w:val="21"/>
        </w:rPr>
        <w:t>，</w:t>
      </w:r>
      <w:r>
        <w:rPr>
          <w:rFonts w:ascii="Times New Roman" w:hAnsi="Times New Roman"/>
          <w:szCs w:val="21"/>
        </w:rPr>
        <w:t>下列说法不正确的是</w:t>
      </w:r>
    </w:p>
    <w:p>
      <w:pPr>
        <w:spacing w:line="288" w:lineRule="auto"/>
        <w:jc w:val="left"/>
        <w:rPr>
          <w:rFonts w:ascii="Times New Roman" w:hAnsi="Times New Roman"/>
          <w:szCs w:val="21"/>
        </w:rPr>
      </w:pPr>
      <w:r>
        <w:drawing>
          <wp:inline distT="0" distB="0" distL="0" distR="0">
            <wp:extent cx="4428490" cy="1104265"/>
            <wp:effectExtent l="0" t="0" r="0" b="63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5"/>
                    <a:stretch>
                      <a:fillRect/>
                    </a:stretch>
                  </pic:blipFill>
                  <pic:spPr>
                    <a:xfrm>
                      <a:off x="0" y="0"/>
                      <a:ext cx="4428571" cy="1104762"/>
                    </a:xfrm>
                    <a:prstGeom prst="rect">
                      <a:avLst/>
                    </a:prstGeom>
                  </pic:spPr>
                </pic:pic>
              </a:graphicData>
            </a:graphic>
          </wp:inline>
        </w:drawing>
      </w:r>
      <w:r>
        <w:t xml:space="preserve"> </w:t>
      </w:r>
      <w:r>
        <w:drawing>
          <wp:inline distT="0" distB="0" distL="0" distR="0">
            <wp:extent cx="1313815" cy="1237615"/>
            <wp:effectExtent l="0" t="0" r="63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6"/>
                    <a:stretch>
                      <a:fillRect/>
                    </a:stretch>
                  </pic:blipFill>
                  <pic:spPr>
                    <a:xfrm>
                      <a:off x="0" y="0"/>
                      <a:ext cx="1314286" cy="1238095"/>
                    </a:xfrm>
                    <a:prstGeom prst="rect">
                      <a:avLst/>
                    </a:prstGeom>
                  </pic:spPr>
                </pic:pic>
              </a:graphicData>
            </a:graphic>
          </wp:inline>
        </w:drawing>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甲的溶解度曲线可用</w:t>
      </w:r>
      <w:r>
        <w:rPr>
          <w:rFonts w:hint="eastAsia" w:ascii="Times New Roman" w:hAnsi="Times New Roman"/>
          <w:szCs w:val="21"/>
        </w:rPr>
        <w:t>如</w:t>
      </w:r>
      <w:r>
        <w:rPr>
          <w:rFonts w:ascii="Times New Roman" w:hAnsi="Times New Roman"/>
          <w:szCs w:val="21"/>
        </w:rPr>
        <w:t>图中的a表示</w:t>
      </w:r>
    </w:p>
    <w:p>
      <w:pPr>
        <w:spacing w:line="288" w:lineRule="auto"/>
        <w:jc w:val="left"/>
        <w:rPr>
          <w:rFonts w:ascii="Times New Roman" w:hAnsi="Times New Roman"/>
          <w:szCs w:val="21"/>
        </w:rPr>
      </w:pPr>
      <w:r>
        <w:rPr>
          <w:rFonts w:ascii="Times New Roman" w:hAnsi="Times New Roman"/>
          <w:szCs w:val="21"/>
        </w:rPr>
        <w:t>B</w:t>
      </w:r>
      <w:r>
        <w:rPr>
          <w:rFonts w:hint="eastAsia" w:ascii="Times New Roman" w:hAnsi="Times New Roman"/>
          <w:szCs w:val="21"/>
        </w:rPr>
        <w:t>．</w:t>
      </w:r>
      <w:r>
        <w:rPr>
          <w:rFonts w:hint="eastAsia" w:ascii="宋体" w:hAnsi="宋体" w:cs="宋体"/>
          <w:szCs w:val="21"/>
        </w:rPr>
        <w:t>①</w:t>
      </w:r>
      <w:r>
        <w:rPr>
          <w:rFonts w:ascii="Times New Roman" w:hAnsi="Times New Roman"/>
          <w:szCs w:val="21"/>
        </w:rPr>
        <w:t>中溶质与溶剂的质量比为1</w:t>
      </w:r>
      <w:r>
        <w:rPr>
          <w:rFonts w:hint="eastAsia" w:ascii="Times New Roman" w:hAnsi="Times New Roman"/>
          <w:szCs w:val="21"/>
        </w:rPr>
        <w:t>:5</w:t>
      </w:r>
    </w:p>
    <w:p>
      <w:pPr>
        <w:spacing w:line="288" w:lineRule="auto"/>
        <w:jc w:val="left"/>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只有</w:t>
      </w:r>
      <w:r>
        <w:rPr>
          <w:rFonts w:hint="eastAsia" w:ascii="宋体" w:hAnsi="宋体" w:cs="宋体"/>
          <w:szCs w:val="21"/>
        </w:rPr>
        <w:t>②</w:t>
      </w:r>
      <w:r>
        <w:rPr>
          <w:rFonts w:ascii="Times New Roman" w:hAnsi="Times New Roman"/>
          <w:szCs w:val="21"/>
        </w:rPr>
        <w:t>中的溶液为饱和溶液</w:t>
      </w:r>
    </w:p>
    <w:p>
      <w:pPr>
        <w:spacing w:line="288" w:lineRule="auto"/>
        <w:jc w:val="left"/>
        <w:rPr>
          <w:rFonts w:ascii="Times New Roman" w:hAnsi="Times New Roman"/>
          <w:szCs w:val="21"/>
        </w:rPr>
      </w:pPr>
      <w:r>
        <w:rPr>
          <w:rFonts w:ascii="Times New Roman" w:hAnsi="Times New Roman"/>
          <w:szCs w:val="21"/>
        </w:rPr>
        <w:t>D</w:t>
      </w:r>
      <w:r>
        <w:rPr>
          <w:rFonts w:hint="eastAsia" w:ascii="Times New Roman" w:hAnsi="Times New Roman"/>
          <w:szCs w:val="21"/>
        </w:rPr>
        <w:t>．</w:t>
      </w:r>
      <w:r>
        <w:rPr>
          <w:rFonts w:hint="eastAsia" w:ascii="宋体" w:hAnsi="宋体" w:cs="宋体"/>
          <w:szCs w:val="21"/>
        </w:rPr>
        <w:t>①</w:t>
      </w:r>
      <w:r>
        <w:rPr>
          <w:rFonts w:ascii="Times New Roman" w:hAnsi="Times New Roman"/>
          <w:szCs w:val="21"/>
        </w:rPr>
        <w:t>~</w:t>
      </w:r>
      <w:r>
        <w:rPr>
          <w:rFonts w:hint="eastAsia" w:ascii="宋体" w:hAnsi="宋体" w:cs="宋体"/>
          <w:szCs w:val="21"/>
        </w:rPr>
        <w:t>③</w:t>
      </w:r>
      <w:r>
        <w:rPr>
          <w:rFonts w:ascii="Times New Roman" w:hAnsi="Times New Roman"/>
          <w:szCs w:val="21"/>
        </w:rPr>
        <w:t>中溶液的溶质质量分数</w:t>
      </w:r>
      <w:r>
        <w:rPr>
          <w:rFonts w:hint="eastAsia" w:ascii="宋体" w:hAnsi="宋体" w:cs="宋体"/>
          <w:szCs w:val="21"/>
        </w:rPr>
        <w:t>③</w:t>
      </w:r>
      <w:r>
        <w:rPr>
          <w:rFonts w:ascii="Times New Roman" w:hAnsi="Times New Roman"/>
          <w:szCs w:val="21"/>
        </w:rPr>
        <w:t>&gt;</w:t>
      </w:r>
      <w:r>
        <w:rPr>
          <w:rFonts w:hint="eastAsia" w:ascii="宋体" w:hAnsi="宋体" w:cs="宋体"/>
          <w:szCs w:val="21"/>
        </w:rPr>
        <w:t>②</w:t>
      </w:r>
      <w:r>
        <w:rPr>
          <w:rFonts w:ascii="Times New Roman" w:hAnsi="Times New Roman"/>
          <w:szCs w:val="21"/>
        </w:rPr>
        <w:t>&gt;</w:t>
      </w:r>
      <w:r>
        <w:rPr>
          <w:rFonts w:hint="eastAsia" w:ascii="宋体" w:hAnsi="宋体" w:cs="宋体"/>
          <w:szCs w:val="21"/>
        </w:rPr>
        <w:t>①</w:t>
      </w:r>
    </w:p>
    <w:p>
      <w:pPr>
        <w:spacing w:line="288" w:lineRule="auto"/>
        <w:jc w:val="center"/>
        <w:rPr>
          <w:rFonts w:ascii="Times New Roman" w:hAnsi="Times New Roman"/>
          <w:b/>
          <w:sz w:val="24"/>
        </w:rPr>
      </w:pPr>
      <w:r>
        <w:rPr>
          <w:rFonts w:ascii="Times New Roman" w:hAnsi="Times New Roman"/>
          <w:b/>
          <w:sz w:val="24"/>
        </w:rPr>
        <w:t>第</w:t>
      </w:r>
      <w:r>
        <w:rPr>
          <w:rFonts w:hint="eastAsia" w:ascii="Times New Roman" w:hAnsi="Times New Roman"/>
          <w:b/>
          <w:sz w:val="24"/>
        </w:rPr>
        <w:t>Ⅱ</w:t>
      </w:r>
      <w:r>
        <w:rPr>
          <w:rFonts w:ascii="Times New Roman" w:hAnsi="Times New Roman"/>
          <w:b/>
          <w:sz w:val="24"/>
        </w:rPr>
        <w:t>卷(非选择题 共34分)</w:t>
      </w:r>
    </w:p>
    <w:p>
      <w:pPr>
        <w:spacing w:line="288" w:lineRule="auto"/>
        <w:jc w:val="left"/>
        <w:rPr>
          <w:rFonts w:ascii="Times New Roman" w:hAnsi="Times New Roman"/>
          <w:b/>
          <w:sz w:val="24"/>
        </w:rPr>
      </w:pPr>
      <w:r>
        <w:rPr>
          <w:rFonts w:ascii="Times New Roman" w:hAnsi="Times New Roman"/>
          <w:b/>
          <w:sz w:val="24"/>
        </w:rPr>
        <w:t>二、填空与简答(每空1分，本大题共16分)</w:t>
      </w:r>
    </w:p>
    <w:p>
      <w:pPr>
        <w:spacing w:line="288" w:lineRule="auto"/>
        <w:jc w:val="left"/>
        <w:rPr>
          <w:rFonts w:ascii="Times New Roman" w:hAnsi="Times New Roman"/>
          <w:szCs w:val="21"/>
        </w:rPr>
      </w:pPr>
      <w:r>
        <w:rPr>
          <w:rFonts w:ascii="Times New Roman" w:hAnsi="Times New Roman"/>
          <w:szCs w:val="21"/>
        </w:rPr>
        <w:t>11</w:t>
      </w:r>
      <w:r>
        <w:rPr>
          <w:rFonts w:hint="eastAsia" w:ascii="Times New Roman" w:hAnsi="Times New Roman"/>
          <w:szCs w:val="21"/>
        </w:rPr>
        <w:t>．</w:t>
      </w:r>
      <w:r>
        <w:rPr>
          <w:rFonts w:ascii="Times New Roman" w:hAnsi="Times New Roman"/>
          <w:szCs w:val="21"/>
        </w:rPr>
        <w:t>(4分)在抗击“新冠肺炎病毒”期间，消毒剂在公共场所进行卫生防疫时发挥着重要的作用，84消毒液是北京地坛医院于1984年研制成功的常用消毒剂，其有效成分为次氯酸钠(NaClO)和二氧化氯(ClO</w:t>
      </w:r>
      <w:r>
        <w:rPr>
          <w:rFonts w:ascii="Times New Roman" w:hAnsi="Times New Roman"/>
          <w:szCs w:val="21"/>
          <w:vertAlign w:val="subscript"/>
        </w:rPr>
        <w:t>2</w:t>
      </w:r>
      <w:r>
        <w:rPr>
          <w:rFonts w:ascii="Times New Roman" w:hAnsi="Times New Roman"/>
          <w:szCs w:val="21"/>
        </w:rPr>
        <w:t>)等。请完成下列问题</w:t>
      </w:r>
      <w:r>
        <w:rPr>
          <w:rFonts w:hint="eastAsia" w:ascii="Times New Roman" w:hAnsi="Times New Roman"/>
          <w:szCs w:val="21"/>
        </w:rPr>
        <w:t>：</w:t>
      </w:r>
    </w:p>
    <w:p>
      <w:pPr>
        <w:spacing w:line="288" w:lineRule="auto"/>
        <w:jc w:val="left"/>
        <w:rPr>
          <w:rFonts w:hint="eastAsia" w:ascii="Times New Roman" w:hAnsi="Times New Roman"/>
          <w:szCs w:val="21"/>
        </w:rPr>
      </w:pPr>
      <w:r>
        <w:drawing>
          <wp:inline distT="0" distB="0" distL="0" distR="0">
            <wp:extent cx="647065" cy="1218565"/>
            <wp:effectExtent l="0" t="0" r="635"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7"/>
                    <a:stretch>
                      <a:fillRect/>
                    </a:stretch>
                  </pic:blipFill>
                  <pic:spPr>
                    <a:xfrm>
                      <a:off x="0" y="0"/>
                      <a:ext cx="647619" cy="1219048"/>
                    </a:xfrm>
                    <a:prstGeom prst="rect">
                      <a:avLst/>
                    </a:prstGeom>
                  </pic:spPr>
                </pic:pic>
              </a:graphicData>
            </a:graphic>
          </wp:inline>
        </w:drawing>
      </w:r>
    </w:p>
    <w:p>
      <w:pPr>
        <w:spacing w:line="288" w:lineRule="auto"/>
        <w:jc w:val="left"/>
        <w:rPr>
          <w:rFonts w:ascii="Times New Roman" w:hAnsi="Times New Roman"/>
          <w:szCs w:val="21"/>
        </w:rPr>
      </w:pPr>
      <w:r>
        <w:rPr>
          <w:rFonts w:ascii="Times New Roman" w:hAnsi="Times New Roman"/>
          <w:szCs w:val="21"/>
        </w:rPr>
        <w:t>(1)使用“84消毒液”消毒时，常用水稀释，稀释后测得消毒液的pH=9，该溶液呈_______性。</w:t>
      </w:r>
    </w:p>
    <w:p>
      <w:pPr>
        <w:spacing w:line="288" w:lineRule="auto"/>
        <w:jc w:val="left"/>
        <w:rPr>
          <w:rFonts w:ascii="Times New Roman" w:hAnsi="Times New Roman"/>
          <w:szCs w:val="21"/>
        </w:rPr>
      </w:pPr>
      <w:r>
        <w:rPr>
          <w:rFonts w:ascii="Times New Roman" w:hAnsi="Times New Roman"/>
          <w:szCs w:val="21"/>
        </w:rPr>
        <w:t>(2)ClO</w:t>
      </w:r>
      <w:r>
        <w:rPr>
          <w:rFonts w:ascii="Times New Roman" w:hAnsi="Times New Roman"/>
          <w:szCs w:val="21"/>
          <w:vertAlign w:val="subscript"/>
        </w:rPr>
        <w:t>2</w:t>
      </w:r>
      <w:r>
        <w:rPr>
          <w:rFonts w:ascii="Times New Roman" w:hAnsi="Times New Roman"/>
          <w:szCs w:val="21"/>
        </w:rPr>
        <w:t>是一种环保型杀菌消毒剂，生活中常用ClO</w:t>
      </w:r>
      <w:r>
        <w:rPr>
          <w:rFonts w:ascii="Times New Roman" w:hAnsi="Times New Roman"/>
          <w:szCs w:val="21"/>
          <w:vertAlign w:val="subscript"/>
        </w:rPr>
        <w:t>2</w:t>
      </w:r>
      <w:r>
        <w:rPr>
          <w:rFonts w:ascii="Times New Roman" w:hAnsi="Times New Roman"/>
          <w:szCs w:val="21"/>
        </w:rPr>
        <w:t>消毒饮用水，其中氯元素的化合价为___；ClO</w:t>
      </w:r>
      <w:r>
        <w:rPr>
          <w:rFonts w:ascii="Times New Roman" w:hAnsi="Times New Roman"/>
          <w:szCs w:val="21"/>
          <w:vertAlign w:val="subscript"/>
        </w:rPr>
        <w:t>2</w:t>
      </w:r>
      <w:r>
        <w:rPr>
          <w:rFonts w:ascii="Times New Roman" w:hAnsi="Times New Roman"/>
          <w:szCs w:val="21"/>
        </w:rPr>
        <w:t>是属于_______(填序号)。</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混合物       B</w:t>
      </w:r>
      <w:r>
        <w:rPr>
          <w:rFonts w:hint="eastAsia" w:ascii="Times New Roman" w:hAnsi="Times New Roman"/>
          <w:szCs w:val="21"/>
        </w:rPr>
        <w:t>．</w:t>
      </w:r>
      <w:r>
        <w:rPr>
          <w:rFonts w:ascii="Times New Roman" w:hAnsi="Times New Roman"/>
          <w:szCs w:val="21"/>
        </w:rPr>
        <w:t>化合物        C</w:t>
      </w:r>
      <w:r>
        <w:rPr>
          <w:rFonts w:hint="eastAsia" w:ascii="Times New Roman" w:hAnsi="Times New Roman"/>
          <w:szCs w:val="21"/>
        </w:rPr>
        <w:t>．</w:t>
      </w:r>
      <w:r>
        <w:rPr>
          <w:rFonts w:ascii="Times New Roman" w:hAnsi="Times New Roman"/>
          <w:szCs w:val="21"/>
        </w:rPr>
        <w:t>氧化物</w:t>
      </w:r>
    </w:p>
    <w:p>
      <w:pPr>
        <w:spacing w:line="288" w:lineRule="auto"/>
        <w:jc w:val="left"/>
        <w:rPr>
          <w:rFonts w:ascii="Times New Roman" w:hAnsi="Times New Roman"/>
          <w:szCs w:val="21"/>
        </w:rPr>
      </w:pPr>
      <w:r>
        <w:rPr>
          <w:rFonts w:ascii="Times New Roman" w:hAnsi="Times New Roman"/>
          <w:szCs w:val="21"/>
        </w:rPr>
        <w:t>(3)84消毒液的消毒原理之一是</w:t>
      </w:r>
      <w:r>
        <w:rPr>
          <w:rFonts w:hint="eastAsia" w:ascii="Times New Roman" w:hAnsi="Times New Roman"/>
          <w:szCs w:val="21"/>
        </w:rPr>
        <w:t>：</w:t>
      </w:r>
      <w:r>
        <w:rPr>
          <w:rFonts w:ascii="Times New Roman" w:hAnsi="Times New Roman"/>
          <w:szCs w:val="21"/>
        </w:rPr>
        <w:t>次氯酸钠溶液和空气中的二氧化碳反应，生成碳酸氢钠和次氯酸(HClO)，写出该反应的化学方程式:______________________。</w:t>
      </w:r>
    </w:p>
    <w:p>
      <w:pPr>
        <w:spacing w:line="288" w:lineRule="auto"/>
        <w:jc w:val="left"/>
        <w:rPr>
          <w:rFonts w:ascii="Times New Roman" w:hAnsi="Times New Roman"/>
          <w:szCs w:val="21"/>
        </w:rPr>
      </w:pPr>
      <w:r>
        <w:rPr>
          <w:rFonts w:ascii="Times New Roman" w:hAnsi="Times New Roman"/>
          <w:szCs w:val="21"/>
        </w:rPr>
        <w:t>12</w:t>
      </w:r>
      <w:r>
        <w:rPr>
          <w:rFonts w:hint="eastAsia" w:ascii="Times New Roman" w:hAnsi="Times New Roman"/>
          <w:szCs w:val="21"/>
        </w:rPr>
        <w:t>．</w:t>
      </w:r>
      <w:r>
        <w:rPr>
          <w:rFonts w:ascii="Times New Roman" w:hAnsi="Times New Roman"/>
          <w:szCs w:val="21"/>
        </w:rPr>
        <w:t>(4分)化学知识无处不在。请结合所学化学知识回答下列问题。</w:t>
      </w:r>
    </w:p>
    <w:p>
      <w:pPr>
        <w:spacing w:line="288" w:lineRule="auto"/>
        <w:jc w:val="left"/>
        <w:rPr>
          <w:rFonts w:hint="eastAsia" w:ascii="Times New Roman" w:hAnsi="Times New Roman"/>
          <w:szCs w:val="21"/>
        </w:rPr>
      </w:pPr>
      <w:r>
        <w:rPr>
          <w:rFonts w:ascii="Times New Roman" w:hAnsi="Times New Roman"/>
          <w:szCs w:val="21"/>
        </w:rPr>
        <w:t>(1)海水“晒盐”。日晒、风吹等自然条件都有利于盐田法提取粗盐，这种使物质结晶的方法属于_______</w:t>
      </w:r>
      <w:r>
        <w:rPr>
          <w:rFonts w:hint="eastAsia" w:ascii="Times New Roman" w:hAnsi="Times New Roman"/>
          <w:szCs w:val="21"/>
        </w:rPr>
        <w:t>。</w:t>
      </w:r>
    </w:p>
    <w:p>
      <w:pPr>
        <w:spacing w:line="288" w:lineRule="auto"/>
        <w:jc w:val="left"/>
        <w:rPr>
          <w:rFonts w:hint="eastAsia" w:ascii="Times New Roman" w:hAnsi="Times New Roman"/>
          <w:szCs w:val="21"/>
        </w:rPr>
      </w:pPr>
      <w:r>
        <w:rPr>
          <w:rFonts w:ascii="Times New Roman" w:hAnsi="Times New Roman"/>
          <w:szCs w:val="21"/>
        </w:rPr>
        <w:t>(2)电池在现代社会的生产和生活中得到了广泛应用，氢氧燃料电池更是以其高效、清洁、环保等优点日益得到人们的青睐，氢氧燃料电池的主要能量转换是____________</w:t>
      </w:r>
      <w:r>
        <w:rPr>
          <w:rFonts w:hint="eastAsia" w:ascii="Times New Roman" w:hAnsi="Times New Roman"/>
          <w:szCs w:val="21"/>
        </w:rPr>
        <w:t>。</w:t>
      </w:r>
    </w:p>
    <w:p>
      <w:pPr>
        <w:spacing w:line="288" w:lineRule="auto"/>
        <w:jc w:val="left"/>
        <w:rPr>
          <w:rFonts w:hint="eastAsia" w:ascii="Times New Roman" w:hAnsi="Times New Roman"/>
          <w:szCs w:val="21"/>
        </w:rPr>
      </w:pPr>
      <w:r>
        <w:rPr>
          <w:rFonts w:ascii="Times New Roman" w:hAnsi="Times New Roman"/>
          <w:szCs w:val="21"/>
        </w:rPr>
        <w:t>(3)</w:t>
      </w:r>
      <w:r>
        <w:rPr>
          <w:rFonts w:hint="eastAsia" w:ascii="Times New Roman" w:hAnsi="Times New Roman"/>
          <w:szCs w:val="21"/>
        </w:rPr>
        <w:t>调</w:t>
      </w:r>
      <w:r>
        <w:rPr>
          <w:rFonts w:ascii="Times New Roman" w:hAnsi="Times New Roman"/>
          <w:szCs w:val="21"/>
        </w:rPr>
        <w:t>味品“加铁酱油”中铁元素一般以亚铁离子的形式存在，亚铁离子的符号为__________</w:t>
      </w:r>
      <w:r>
        <w:rPr>
          <w:rFonts w:hint="eastAsia" w:ascii="Times New Roman" w:hAnsi="Times New Roman"/>
          <w:szCs w:val="21"/>
        </w:rPr>
        <w:t>。</w:t>
      </w:r>
    </w:p>
    <w:p>
      <w:pPr>
        <w:spacing w:line="288" w:lineRule="auto"/>
        <w:jc w:val="left"/>
        <w:rPr>
          <w:rFonts w:hint="eastAsia" w:ascii="Times New Roman" w:hAnsi="Times New Roman"/>
          <w:szCs w:val="21"/>
        </w:rPr>
      </w:pPr>
      <w:r>
        <w:rPr>
          <w:rFonts w:ascii="Times New Roman" w:hAnsi="Times New Roman"/>
          <w:szCs w:val="21"/>
        </w:rPr>
        <w:t>(4)燃料的充分燃烧对于节约能源、减少环境污染非常重要。汽车化油器是将汽油喷成雾状进入内燃机气缸，使汽油充分燃烧的，将汽油喷成雾状的理由是_______________________</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13</w:t>
      </w:r>
      <w:r>
        <w:rPr>
          <w:rFonts w:hint="eastAsia" w:ascii="Times New Roman" w:hAnsi="Times New Roman"/>
          <w:szCs w:val="21"/>
        </w:rPr>
        <w:t>．</w:t>
      </w:r>
      <w:r>
        <w:rPr>
          <w:rFonts w:ascii="Times New Roman" w:hAnsi="Times New Roman"/>
          <w:szCs w:val="21"/>
        </w:rPr>
        <w:t>(4分)化学的基本特征是研究和创造物质。试从科学家认识物质的视</w:t>
      </w:r>
      <w:r>
        <w:rPr>
          <w:rFonts w:hint="eastAsia" w:ascii="Times New Roman" w:hAnsi="Times New Roman"/>
          <w:szCs w:val="21"/>
        </w:rPr>
        <w:t>角</w:t>
      </w:r>
      <w:r>
        <w:rPr>
          <w:rFonts w:ascii="Times New Roman" w:hAnsi="Times New Roman"/>
          <w:szCs w:val="21"/>
        </w:rPr>
        <w:t>认识</w:t>
      </w:r>
      <w:r>
        <w:rPr>
          <w:rFonts w:ascii="Times New Roman" w:hAnsi="Times New Roman"/>
          <w:position w:val="-12"/>
          <w:szCs w:val="21"/>
        </w:rPr>
        <w:object>
          <v:shape id="_x0000_i1025" o:spt="75" alt="eqIdbc6cab3d59e8932d02f1c5945e04193f" type="#_x0000_t75" style="height:18pt;width:24pt;" o:ole="t" filled="f" o:preferrelative="t" stroked="f" coordsize="21600,21600">
            <v:path/>
            <v:fill on="f" focussize="0,0"/>
            <v:stroke on="f" joinstyle="miter"/>
            <v:imagedata r:id="rId19" o:title=""/>
            <o:lock v:ext="edit" aspectratio="t"/>
            <w10:wrap type="none"/>
            <w10:anchorlock/>
          </v:shape>
          <o:OLEObject Type="Embed" ProgID="Equation.DSMT4" ShapeID="_x0000_i1025" DrawAspect="Content" ObjectID="_1468075725" r:id="rId18">
            <o:LockedField>false</o:LockedField>
          </o:OLEObject>
        </w:object>
      </w:r>
      <w:r>
        <w:rPr>
          <w:rFonts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(1)分类角度，</w:t>
      </w:r>
      <w:r>
        <w:rPr>
          <w:rFonts w:ascii="Times New Roman" w:hAnsi="Times New Roman"/>
          <w:position w:val="-12"/>
          <w:szCs w:val="21"/>
        </w:rPr>
        <w:object>
          <v:shape id="_x0000_i1026" o:spt="75" alt="eqIdbc6cab3d59e8932d02f1c5945e04193f" type="#_x0000_t75" style="height:18pt;width:24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20">
            <o:LockedField>false</o:LockedField>
          </o:OLEObject>
        </w:object>
      </w:r>
      <w:r>
        <w:rPr>
          <w:rFonts w:ascii="Times New Roman" w:hAnsi="Times New Roman"/>
          <w:szCs w:val="21"/>
        </w:rPr>
        <w:t>属于氧化物。</w:t>
      </w:r>
    </w:p>
    <w:p>
      <w:pPr>
        <w:spacing w:line="288" w:lineRule="auto"/>
        <w:jc w:val="left"/>
        <w:rPr>
          <w:rFonts w:ascii="Times New Roman" w:hAnsi="Times New Roman"/>
          <w:szCs w:val="21"/>
        </w:rPr>
      </w:pPr>
      <w:r>
        <w:rPr>
          <w:rFonts w:ascii="Times New Roman" w:hAnsi="Times New Roman"/>
          <w:szCs w:val="21"/>
        </w:rPr>
        <w:t>(2)微观角度，我国研制的一种新型催化剂可将CO</w:t>
      </w:r>
      <w:r>
        <w:rPr>
          <w:rFonts w:ascii="Times New Roman" w:hAnsi="Times New Roman"/>
          <w:szCs w:val="21"/>
          <w:vertAlign w:val="subscript"/>
        </w:rPr>
        <w:t>2</w:t>
      </w:r>
      <w:r>
        <w:rPr>
          <w:rFonts w:ascii="Times New Roman" w:hAnsi="Times New Roman"/>
          <w:szCs w:val="21"/>
        </w:rPr>
        <w:t>和H</w:t>
      </w:r>
      <w:r>
        <w:rPr>
          <w:rFonts w:ascii="Times New Roman" w:hAnsi="Times New Roman"/>
          <w:szCs w:val="21"/>
          <w:vertAlign w:val="subscript"/>
        </w:rPr>
        <w:t>2</w:t>
      </w:r>
      <w:r>
        <w:rPr>
          <w:rFonts w:ascii="Times New Roman" w:hAnsi="Times New Roman"/>
          <w:szCs w:val="21"/>
        </w:rPr>
        <w:t>转化为甲醇(CH</w:t>
      </w:r>
      <w:r>
        <w:rPr>
          <w:rFonts w:ascii="Times New Roman" w:hAnsi="Times New Roman"/>
          <w:szCs w:val="21"/>
          <w:vertAlign w:val="subscript"/>
        </w:rPr>
        <w:t>3</w:t>
      </w:r>
      <w:r>
        <w:rPr>
          <w:rFonts w:ascii="Times New Roman" w:hAnsi="Times New Roman"/>
          <w:szCs w:val="21"/>
        </w:rPr>
        <w:t>OH)和X。若用“</w:t>
      </w:r>
      <w:r>
        <w:rPr>
          <w:rFonts w:hint="eastAsia" w:ascii="Times New Roman" w:hAnsi="Times New Roman"/>
          <w:szCs w:val="21"/>
        </w:rPr>
        <w:t>○</w:t>
      </w:r>
      <w:r>
        <w:rPr>
          <w:rFonts w:ascii="Times New Roman" w:hAnsi="Times New Roman"/>
          <w:szCs w:val="21"/>
        </w:rPr>
        <w:t>”表示氢原子，“</w:t>
      </w:r>
      <w:r>
        <w:drawing>
          <wp:inline distT="0" distB="0" distL="0" distR="0">
            <wp:extent cx="247650" cy="209550"/>
            <wp:effectExtent l="0" t="0" r="0" b="0"/>
            <wp:docPr id="38" name="图片 38" descr="http://thumb.1010pic.com/pic6/res/CZHX/web/STSource/2020081706344486616747/SYS202008170634495986529545_ST/SYS202008170634495986529545_ST.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http://thumb.1010pic.com/pic6/res/CZHX/web/STSource/2020081706344486616747/SYS202008170634495986529545_ST/SYS202008170634495986529545_ST.001.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247650" cy="209550"/>
                    </a:xfrm>
                    <a:prstGeom prst="rect">
                      <a:avLst/>
                    </a:prstGeom>
                    <a:noFill/>
                    <a:ln>
                      <a:noFill/>
                    </a:ln>
                  </pic:spPr>
                </pic:pic>
              </a:graphicData>
            </a:graphic>
          </wp:inline>
        </w:drawing>
      </w:r>
      <w:r>
        <w:rPr>
          <w:rFonts w:ascii="Times New Roman" w:hAnsi="Times New Roman"/>
          <w:szCs w:val="21"/>
        </w:rPr>
        <w:t>”表示氧原子，“</w:t>
      </w:r>
      <w:r>
        <w:drawing>
          <wp:inline distT="0" distB="0" distL="0" distR="0">
            <wp:extent cx="295275" cy="276225"/>
            <wp:effectExtent l="0" t="0" r="9525" b="9525"/>
            <wp:docPr id="39" name="图片 39" descr="http://thumb.1010pic.com/pic6/res/CZHX/web/STSource/2020081706344486616747/SYS202008170634495986529545_ST/SYS202008170634495986529545_ST.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http://thumb.1010pic.com/pic6/res/CZHX/web/STSource/2020081706344486616747/SYS202008170634495986529545_ST/SYS202008170634495986529545_ST.002.pn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295275" cy="276225"/>
                    </a:xfrm>
                    <a:prstGeom prst="rect">
                      <a:avLst/>
                    </a:prstGeom>
                    <a:noFill/>
                    <a:ln>
                      <a:noFill/>
                    </a:ln>
                  </pic:spPr>
                </pic:pic>
              </a:graphicData>
            </a:graphic>
          </wp:inline>
        </w:drawing>
      </w:r>
      <w:r>
        <w:rPr>
          <w:rFonts w:ascii="Times New Roman" w:hAnsi="Times New Roman"/>
          <w:szCs w:val="21"/>
        </w:rPr>
        <w:t>”表示碳原子，该反应的微观示意图如下</w:t>
      </w:r>
      <w:r>
        <w:rPr>
          <w:rFonts w:hint="eastAsia" w:ascii="Times New Roman" w:hAnsi="Times New Roman"/>
          <w:szCs w:val="21"/>
        </w:rPr>
        <w:t>：</w:t>
      </w:r>
    </w:p>
    <w:p>
      <w:pPr>
        <w:spacing w:line="288" w:lineRule="auto"/>
        <w:jc w:val="left"/>
        <w:rPr>
          <w:rFonts w:ascii="Times New Roman" w:hAnsi="Times New Roman"/>
          <w:szCs w:val="21"/>
        </w:rPr>
      </w:pPr>
      <w:r>
        <w:drawing>
          <wp:inline distT="0" distB="0" distL="0" distR="0">
            <wp:extent cx="3209290" cy="666115"/>
            <wp:effectExtent l="0" t="0" r="0" b="63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3"/>
                    <a:stretch>
                      <a:fillRect/>
                    </a:stretch>
                  </pic:blipFill>
                  <pic:spPr>
                    <a:xfrm>
                      <a:off x="0" y="0"/>
                      <a:ext cx="3209524" cy="666667"/>
                    </a:xfrm>
                    <a:prstGeom prst="rect">
                      <a:avLst/>
                    </a:prstGeom>
                  </pic:spPr>
                </pic:pic>
              </a:graphicData>
            </a:graphic>
          </wp:inline>
        </w:drawing>
      </w:r>
    </w:p>
    <w:p>
      <w:pPr>
        <w:spacing w:line="288" w:lineRule="auto"/>
        <w:jc w:val="left"/>
        <w:rPr>
          <w:rFonts w:hint="eastAsia" w:ascii="Times New Roman" w:hAnsi="Times New Roman"/>
          <w:szCs w:val="21"/>
        </w:rPr>
      </w:pPr>
      <w:r>
        <w:rPr>
          <w:rFonts w:ascii="Times New Roman" w:hAnsi="Times New Roman"/>
          <w:szCs w:val="21"/>
        </w:rPr>
        <w:t>写出X的化学式</w:t>
      </w:r>
      <w:r>
        <w:rPr>
          <w:rFonts w:hint="eastAsia" w:ascii="Times New Roman" w:hAnsi="Times New Roman"/>
          <w:szCs w:val="21"/>
        </w:rPr>
        <w:t>：______</w:t>
      </w:r>
      <w:r>
        <w:rPr>
          <w:rFonts w:ascii="Times New Roman" w:hAnsi="Times New Roman"/>
          <w:szCs w:val="21"/>
        </w:rPr>
        <w:t>___</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(3)性质角度</w:t>
      </w:r>
      <w:r>
        <w:rPr>
          <w:rFonts w:hint="eastAsia" w:ascii="Times New Roman" w:hAnsi="Times New Roman"/>
          <w:szCs w:val="21"/>
        </w:rPr>
        <w:t>：</w:t>
      </w:r>
      <w:r>
        <w:rPr>
          <w:rFonts w:ascii="Times New Roman" w:hAnsi="Times New Roman"/>
          <w:szCs w:val="21"/>
        </w:rPr>
        <w:t>三百多年前，人们发现一些洞穴内有一种能使燃烧的木柴熄灭的气体，后来该气体被证实是</w:t>
      </w:r>
      <w:r>
        <w:rPr>
          <w:rFonts w:ascii="Times New Roman" w:hAnsi="Times New Roman"/>
          <w:position w:val="-12"/>
          <w:szCs w:val="21"/>
        </w:rPr>
        <w:object>
          <v:shape id="_x0000_i1027" o:spt="75" alt="eqIdbc6cab3d59e8932d02f1c5945e04193f" type="#_x0000_t75" style="height:18pt;width:24pt;" o:ole="t" filled="f" o:preferrelative="t" stroked="f" coordsize="21600,21600">
            <v:path/>
            <v:fill on="f" focussize="0,0"/>
            <v:stroke on="f" joinstyle="miter"/>
            <v:imagedata r:id="rId25" o:title=""/>
            <o:lock v:ext="edit" aspectratio="t"/>
            <w10:wrap type="none"/>
            <w10:anchorlock/>
          </v:shape>
          <o:OLEObject Type="Embed" ProgID="Equation.DSMT4" ShapeID="_x0000_i1027" DrawAspect="Content" ObjectID="_1468075727" r:id="rId24">
            <o:LockedField>false</o:LockedField>
          </o:OLEObject>
        </w:object>
      </w:r>
      <w:r>
        <w:rPr>
          <w:rFonts w:hint="eastAsia" w:ascii="Times New Roman" w:hAnsi="Times New Roman"/>
          <w:szCs w:val="21"/>
        </w:rPr>
        <w:t>。</w:t>
      </w:r>
      <w:r>
        <w:rPr>
          <w:rFonts w:ascii="Times New Roman" w:hAnsi="Times New Roman"/>
          <w:szCs w:val="21"/>
        </w:rPr>
        <w:t>据此推测</w:t>
      </w:r>
      <w:r>
        <w:rPr>
          <w:rFonts w:ascii="Times New Roman" w:hAnsi="Times New Roman"/>
          <w:position w:val="-12"/>
          <w:szCs w:val="21"/>
        </w:rPr>
        <w:object>
          <v:shape id="_x0000_i1028" o:spt="75" alt="eqIdbc6cab3d59e8932d02f1c5945e04193f" type="#_x0000_t75" style="height:18pt;width:24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6">
            <o:LockedField>false</o:LockedField>
          </o:OLEObject>
        </w:object>
      </w:r>
      <w:r>
        <w:rPr>
          <w:rFonts w:ascii="Times New Roman" w:hAnsi="Times New Roman"/>
          <w:szCs w:val="21"/>
        </w:rPr>
        <w:t>具有的化学性质是___________。</w:t>
      </w:r>
    </w:p>
    <w:p>
      <w:pPr>
        <w:spacing w:line="288" w:lineRule="auto"/>
        <w:jc w:val="left"/>
        <w:rPr>
          <w:rFonts w:ascii="Times New Roman" w:hAnsi="Times New Roman"/>
          <w:szCs w:val="21"/>
        </w:rPr>
      </w:pPr>
      <w:r>
        <w:rPr>
          <w:rFonts w:ascii="Times New Roman" w:hAnsi="Times New Roman"/>
          <w:szCs w:val="21"/>
        </w:rPr>
        <w:t>(4)应用角度</w:t>
      </w:r>
    </w:p>
    <w:p>
      <w:pPr>
        <w:spacing w:line="288" w:lineRule="auto"/>
        <w:jc w:val="left"/>
        <w:rPr>
          <w:rFonts w:ascii="Times New Roman" w:hAnsi="Times New Roman"/>
          <w:szCs w:val="21"/>
        </w:rPr>
      </w:pPr>
      <w:r>
        <w:rPr>
          <w:rFonts w:hint="eastAsia" w:ascii="Times New Roman" w:hAnsi="Times New Roman"/>
          <w:szCs w:val="21"/>
        </w:rPr>
        <w:t>Ⅰ．</w:t>
      </w:r>
      <w:r>
        <w:rPr>
          <w:rFonts w:ascii="Times New Roman" w:hAnsi="Times New Roman"/>
          <w:szCs w:val="21"/>
        </w:rPr>
        <w:t>可用下图所示方法自制汽水来消暑解热。</w:t>
      </w:r>
    </w:p>
    <w:p>
      <w:pPr>
        <w:spacing w:line="288" w:lineRule="auto"/>
        <w:jc w:val="left"/>
        <w:rPr>
          <w:rFonts w:ascii="Times New Roman" w:hAnsi="Times New Roman"/>
          <w:szCs w:val="21"/>
        </w:rPr>
      </w:pPr>
      <w:r>
        <w:drawing>
          <wp:inline distT="0" distB="0" distL="0" distR="0">
            <wp:extent cx="5076190" cy="98044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7">
                      <a:extLst>
                        <a:ext uri="{BEBA8EAE-BF5A-486C-A8C5-ECC9F3942E4B}">
                          <a14:imgProps xmlns:a14="http://schemas.microsoft.com/office/drawing/2010/main">
                            <a14:imgLayer r:embed="rId28">
                              <a14:imgEffect>
                                <a14:brightnessContrast bright="20000"/>
                              </a14:imgEffect>
                            </a14:imgLayer>
                          </a14:imgProps>
                        </a:ext>
                      </a:extLst>
                    </a:blip>
                    <a:stretch>
                      <a:fillRect/>
                    </a:stretch>
                  </pic:blipFill>
                  <pic:spPr>
                    <a:xfrm>
                      <a:off x="0" y="0"/>
                      <a:ext cx="5076190" cy="980952"/>
                    </a:xfrm>
                    <a:prstGeom prst="rect">
                      <a:avLst/>
                    </a:prstGeom>
                  </pic:spPr>
                </pic:pic>
              </a:graphicData>
            </a:graphic>
          </wp:inline>
        </w:drawing>
      </w:r>
    </w:p>
    <w:p>
      <w:pPr>
        <w:spacing w:line="288" w:lineRule="auto"/>
        <w:jc w:val="left"/>
        <w:rPr>
          <w:rFonts w:ascii="Times New Roman" w:hAnsi="Times New Roman"/>
          <w:szCs w:val="21"/>
        </w:rPr>
      </w:pPr>
      <w:r>
        <w:rPr>
          <w:rFonts w:ascii="Times New Roman" w:hAnsi="Times New Roman"/>
          <w:szCs w:val="21"/>
        </w:rPr>
        <w:t>制汽水时，</w:t>
      </w:r>
      <w:r>
        <w:rPr>
          <w:rFonts w:ascii="Times New Roman" w:hAnsi="Times New Roman"/>
          <w:position w:val="-12"/>
          <w:szCs w:val="21"/>
        </w:rPr>
        <w:object>
          <v:shape id="_x0000_i1029" o:spt="75" alt="eqId3405de9ed4101a545126c8ae6a5d0943" type="#_x0000_t75" style="height:18pt;width:47.25pt;" o:ole="t" filled="f" o:preferrelative="t" stroked="f" coordsize="21600,21600">
            <v:path/>
            <v:fill on="f" focussize="0,0"/>
            <v:stroke on="f" joinstyle="miter"/>
            <v:imagedata r:id="rId30" o:title=""/>
            <o:lock v:ext="edit" aspectratio="t"/>
            <w10:wrap type="none"/>
            <w10:anchorlock/>
          </v:shape>
          <o:OLEObject Type="Embed" ProgID="Equation.DSMT4" ShapeID="_x0000_i1029" DrawAspect="Content" ObjectID="_1468075729" r:id="rId29">
            <o:LockedField>false</o:LockedField>
          </o:OLEObject>
        </w:object>
      </w:r>
      <w:r>
        <w:rPr>
          <w:rFonts w:ascii="Times New Roman" w:hAnsi="Times New Roman"/>
          <w:szCs w:val="21"/>
        </w:rPr>
        <w:t>与柠檬酸反应生成柠檬酸钠、二氧化碳和水。据此推测，通常条件下不能与柠檬酸反应的物质是___(填字母)。</w:t>
      </w:r>
    </w:p>
    <w:p>
      <w:pPr>
        <w:spacing w:line="288" w:lineRule="auto"/>
        <w:jc w:val="left"/>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镁带        b</w:t>
      </w:r>
      <w:r>
        <w:rPr>
          <w:rFonts w:hint="eastAsia" w:ascii="Times New Roman" w:hAnsi="Times New Roman"/>
          <w:szCs w:val="21"/>
        </w:rPr>
        <w:t>．</w:t>
      </w:r>
      <w:r>
        <w:rPr>
          <w:rFonts w:ascii="Times New Roman" w:hAnsi="Times New Roman"/>
          <w:szCs w:val="21"/>
        </w:rPr>
        <w:t>氯化钠        c</w:t>
      </w:r>
      <w:r>
        <w:rPr>
          <w:rFonts w:hint="eastAsia" w:ascii="Times New Roman" w:hAnsi="Times New Roman"/>
          <w:szCs w:val="21"/>
        </w:rPr>
        <w:t>．</w:t>
      </w:r>
      <w:r>
        <w:rPr>
          <w:rFonts w:ascii="Times New Roman" w:hAnsi="Times New Roman"/>
          <w:szCs w:val="21"/>
        </w:rPr>
        <w:t>烧碱</w:t>
      </w:r>
    </w:p>
    <w:p>
      <w:pPr>
        <w:spacing w:line="288" w:lineRule="auto"/>
        <w:jc w:val="left"/>
        <w:rPr>
          <w:rFonts w:hint="eastAsia" w:ascii="Times New Roman" w:hAnsi="Times New Roman"/>
          <w:szCs w:val="21"/>
        </w:rPr>
      </w:pPr>
      <w:r>
        <w:rPr>
          <w:rFonts w:hint="eastAsia" w:ascii="Times New Roman" w:hAnsi="Times New Roman"/>
          <w:szCs w:val="21"/>
        </w:rPr>
        <w:t>Ⅱ</w:t>
      </w:r>
      <w:r>
        <w:rPr>
          <w:rFonts w:ascii="Times New Roman" w:hAnsi="Times New Roman"/>
          <w:szCs w:val="21"/>
        </w:rPr>
        <w:t>. Al—</w:t>
      </w:r>
      <w:r>
        <w:rPr>
          <w:rFonts w:ascii="Times New Roman" w:hAnsi="Times New Roman"/>
          <w:position w:val="-12"/>
          <w:szCs w:val="21"/>
        </w:rPr>
        <w:object>
          <v:shape id="_x0000_i1030" o:spt="75" alt="eqIdbc6cab3d59e8932d02f1c5945e04193f" type="#_x0000_t75" style="height:18pt;width:24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31">
            <o:LockedField>false</o:LockedField>
          </o:OLEObject>
        </w:object>
      </w:r>
      <w:r>
        <w:rPr>
          <w:rFonts w:ascii="Times New Roman" w:hAnsi="Times New Roman"/>
          <w:szCs w:val="21"/>
        </w:rPr>
        <w:t>电池是一种新型电池。电池的工作原理</w:t>
      </w:r>
      <w:r>
        <w:rPr>
          <w:rFonts w:hint="eastAsia" w:ascii="Times New Roman" w:hAnsi="Times New Roman"/>
          <w:szCs w:val="21"/>
        </w:rPr>
        <w:t>：</w:t>
      </w:r>
      <w:r>
        <w:rPr>
          <w:rFonts w:ascii="Times New Roman" w:hAnsi="Times New Roman"/>
          <w:szCs w:val="21"/>
        </w:rPr>
        <w:t>在</w:t>
      </w:r>
      <w:r>
        <w:rPr>
          <w:rFonts w:ascii="Times New Roman" w:hAnsi="Times New Roman"/>
          <w:position w:val="-12"/>
          <w:szCs w:val="21"/>
        </w:rPr>
        <w:object>
          <v:shape id="_x0000_i1031" o:spt="75" alt="eqIdf97a8a29874549881b7e7b7527d041a6" type="#_x0000_t75" style="height:18pt;width:15.7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2">
            <o:LockedField>false</o:LockedField>
          </o:OLEObject>
        </w:object>
      </w:r>
      <w:r>
        <w:rPr>
          <w:rFonts w:ascii="Times New Roman" w:hAnsi="Times New Roman"/>
          <w:szCs w:val="21"/>
        </w:rPr>
        <w:t>的催化下，Al与</w:t>
      </w:r>
      <w:r>
        <w:rPr>
          <w:rFonts w:ascii="Times New Roman" w:hAnsi="Times New Roman"/>
          <w:position w:val="-12"/>
          <w:szCs w:val="21"/>
        </w:rPr>
        <w:object>
          <v:shape id="_x0000_i1032" o:spt="75" alt="eqIdbc6cab3d59e8932d02f1c5945e04193f" type="#_x0000_t75" style="height:18pt;width:24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34">
            <o:LockedField>false</o:LockedField>
          </o:OLEObject>
        </w:object>
      </w:r>
      <w:r>
        <w:rPr>
          <w:rFonts w:ascii="Times New Roman" w:hAnsi="Times New Roman"/>
          <w:szCs w:val="21"/>
        </w:rPr>
        <w:t>发生化合反应生成</w:t>
      </w:r>
      <w:r>
        <w:rPr>
          <w:rFonts w:ascii="Times New Roman" w:hAnsi="Times New Roman"/>
          <w:position w:val="-14"/>
          <w:szCs w:val="21"/>
        </w:rPr>
        <w:object>
          <v:shape id="_x0000_i1033" o:spt="75" alt="eqIdbf0484fd52a1b65213f1a8b4e2748fcf" type="#_x0000_t75" style="height:20.25pt;width:61.5pt;" o:ole="t" filled="f" o:preferrelative="t" stroked="f" coordsize="21600,21600">
            <v:path/>
            <v:fill on="f" focussize="0,0"/>
            <v:stroke on="f" joinstyle="miter"/>
            <v:imagedata r:id="rId36" o:title=""/>
            <o:lock v:ext="edit" aspectratio="t"/>
            <w10:wrap type="none"/>
            <w10:anchorlock/>
          </v:shape>
          <o:OLEObject Type="Embed" ProgID="Equation.DSMT4" ShapeID="_x0000_i1033" DrawAspect="Content" ObjectID="_1468075733" r:id="rId35">
            <o:LockedField>false</o:LockedField>
          </o:OLEObject>
        </w:object>
      </w:r>
      <w:r>
        <w:rPr>
          <w:rFonts w:ascii="Times New Roman" w:hAnsi="Times New Roman"/>
          <w:szCs w:val="21"/>
        </w:rPr>
        <w:t>写出此反应的化学方程式</w:t>
      </w:r>
      <w:r>
        <w:rPr>
          <w:rFonts w:hint="eastAsia" w:ascii="Times New Roman" w:hAnsi="Times New Roman"/>
          <w:szCs w:val="21"/>
        </w:rPr>
        <w:t>：</w:t>
      </w:r>
      <w:r>
        <w:rPr>
          <w:rFonts w:ascii="Times New Roman" w:hAnsi="Times New Roman"/>
          <w:szCs w:val="21"/>
        </w:rPr>
        <w:t>__________________________</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14</w:t>
      </w:r>
      <w:r>
        <w:rPr>
          <w:rFonts w:hint="eastAsia" w:ascii="Times New Roman" w:hAnsi="Times New Roman"/>
          <w:szCs w:val="21"/>
        </w:rPr>
        <w:t>．</w:t>
      </w:r>
      <w:r>
        <w:rPr>
          <w:rFonts w:ascii="Times New Roman" w:hAnsi="Times New Roman"/>
          <w:szCs w:val="21"/>
        </w:rPr>
        <w:t>(4分)已知某无色溶液A中的溶质是KNO</w:t>
      </w:r>
      <w:r>
        <w:rPr>
          <w:rFonts w:ascii="Times New Roman" w:hAnsi="Times New Roman"/>
          <w:szCs w:val="21"/>
          <w:vertAlign w:val="subscript"/>
        </w:rPr>
        <w:t>3</w:t>
      </w:r>
      <w:r>
        <w:rPr>
          <w:rFonts w:ascii="Times New Roman" w:hAnsi="Times New Roman"/>
          <w:szCs w:val="21"/>
        </w:rPr>
        <w:t>和Na</w:t>
      </w:r>
      <w:r>
        <w:rPr>
          <w:rFonts w:ascii="Times New Roman" w:hAnsi="Times New Roman"/>
          <w:szCs w:val="21"/>
          <w:vertAlign w:val="subscript"/>
        </w:rPr>
        <w:t>2</w:t>
      </w:r>
      <w:r>
        <w:rPr>
          <w:rFonts w:ascii="Times New Roman" w:hAnsi="Times New Roman"/>
          <w:szCs w:val="21"/>
        </w:rPr>
        <w:t>CO</w:t>
      </w:r>
      <w:r>
        <w:rPr>
          <w:rFonts w:ascii="Times New Roman" w:hAnsi="Times New Roman"/>
          <w:szCs w:val="21"/>
          <w:vertAlign w:val="subscript"/>
        </w:rPr>
        <w:t>3</w:t>
      </w:r>
      <w:r>
        <w:rPr>
          <w:rFonts w:ascii="Times New Roman" w:hAnsi="Times New Roman"/>
          <w:szCs w:val="21"/>
        </w:rPr>
        <w:t>另有一固体样品B，其中可能含有CuSO</w:t>
      </w:r>
      <w:r>
        <w:rPr>
          <w:rFonts w:ascii="Times New Roman" w:hAnsi="Times New Roman"/>
          <w:szCs w:val="21"/>
          <w:vertAlign w:val="subscript"/>
        </w:rPr>
        <w:t>4</w:t>
      </w:r>
      <w:r>
        <w:rPr>
          <w:rFonts w:ascii="Times New Roman" w:hAnsi="Times New Roman"/>
          <w:szCs w:val="21"/>
        </w:rPr>
        <w:t>和CuO或两者之一。按如图所示进行探究实验，出现的现象如图中所述(设过程中所发生的反应都恰好完全反应)</w:t>
      </w:r>
    </w:p>
    <w:p>
      <w:pPr>
        <w:spacing w:line="288" w:lineRule="auto"/>
        <w:jc w:val="left"/>
        <w:rPr>
          <w:rFonts w:ascii="Times New Roman" w:hAnsi="Times New Roman"/>
          <w:szCs w:val="21"/>
        </w:rPr>
      </w:pPr>
      <w:r>
        <w:drawing>
          <wp:inline distT="0" distB="0" distL="0" distR="0">
            <wp:extent cx="5104130" cy="1932940"/>
            <wp:effectExtent l="0" t="0" r="127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37">
                      <a:extLst>
                        <a:ext uri="{BEBA8EAE-BF5A-486C-A8C5-ECC9F3942E4B}">
                          <a14:imgProps xmlns:a14="http://schemas.microsoft.com/office/drawing/2010/main">
                            <a14:imgLayer r:embed="rId38">
                              <a14:imgEffect>
                                <a14:brightnessContrast bright="20000"/>
                              </a14:imgEffect>
                            </a14:imgLayer>
                          </a14:imgProps>
                        </a:ext>
                      </a:extLst>
                    </a:blip>
                    <a:stretch>
                      <a:fillRect/>
                    </a:stretch>
                  </pic:blipFill>
                  <pic:spPr>
                    <a:xfrm>
                      <a:off x="0" y="0"/>
                      <a:ext cx="5104762" cy="1933333"/>
                    </a:xfrm>
                    <a:prstGeom prst="rect">
                      <a:avLst/>
                    </a:prstGeom>
                  </pic:spPr>
                </pic:pic>
              </a:graphicData>
            </a:graphic>
          </wp:inline>
        </w:drawing>
      </w:r>
    </w:p>
    <w:p>
      <w:pPr>
        <w:spacing w:line="288" w:lineRule="auto"/>
        <w:jc w:val="left"/>
        <w:rPr>
          <w:rFonts w:hint="eastAsia" w:ascii="Times New Roman" w:hAnsi="Times New Roman"/>
          <w:szCs w:val="21"/>
        </w:rPr>
      </w:pPr>
      <w:r>
        <w:rPr>
          <w:rFonts w:ascii="Times New Roman" w:hAnsi="Times New Roman"/>
          <w:szCs w:val="21"/>
        </w:rPr>
        <w:t>请根据实验过程和发生的现象，填写以下空白</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(1)将气体C通入紫色石蕊试液，试液变___色。</w:t>
      </w:r>
    </w:p>
    <w:p>
      <w:pPr>
        <w:spacing w:line="288" w:lineRule="auto"/>
        <w:jc w:val="left"/>
        <w:rPr>
          <w:rFonts w:ascii="Times New Roman" w:hAnsi="Times New Roman"/>
          <w:szCs w:val="21"/>
        </w:rPr>
      </w:pPr>
      <w:r>
        <w:rPr>
          <w:rFonts w:ascii="Times New Roman" w:hAnsi="Times New Roman"/>
          <w:szCs w:val="21"/>
        </w:rPr>
        <w:t>(2)固体B中，一定不存在的物质是___(填写化学式)。</w:t>
      </w:r>
    </w:p>
    <w:p>
      <w:pPr>
        <w:spacing w:line="288" w:lineRule="auto"/>
        <w:jc w:val="left"/>
        <w:rPr>
          <w:rFonts w:ascii="Times New Roman" w:hAnsi="Times New Roman"/>
          <w:szCs w:val="21"/>
        </w:rPr>
      </w:pPr>
      <w:r>
        <w:rPr>
          <w:rFonts w:ascii="Times New Roman" w:hAnsi="Times New Roman"/>
          <w:szCs w:val="21"/>
        </w:rPr>
        <w:t>(3)溶液G中一定大量存在的阳离子有___(填写离子符号)。</w:t>
      </w:r>
    </w:p>
    <w:p>
      <w:pPr>
        <w:spacing w:line="288" w:lineRule="auto"/>
        <w:jc w:val="left"/>
        <w:rPr>
          <w:rFonts w:ascii="Times New Roman" w:hAnsi="Times New Roman"/>
          <w:szCs w:val="21"/>
        </w:rPr>
      </w:pPr>
      <w:r>
        <w:rPr>
          <w:rFonts w:ascii="Times New Roman" w:hAnsi="Times New Roman"/>
          <w:szCs w:val="21"/>
        </w:rPr>
        <w:t>(4)写出步骤</w:t>
      </w:r>
      <w:r>
        <w:rPr>
          <w:rFonts w:hint="eastAsia" w:ascii="宋体" w:hAnsi="宋体" w:cs="宋体"/>
          <w:szCs w:val="21"/>
        </w:rPr>
        <w:t>③</w:t>
      </w:r>
      <w:r>
        <w:rPr>
          <w:rFonts w:ascii="Times New Roman" w:hAnsi="Times New Roman"/>
          <w:szCs w:val="21"/>
        </w:rPr>
        <w:t>中发生反应的化学方程式_______________。</w:t>
      </w:r>
    </w:p>
    <w:p>
      <w:pPr>
        <w:spacing w:line="288" w:lineRule="auto"/>
        <w:jc w:val="left"/>
        <w:rPr>
          <w:rFonts w:ascii="Times New Roman" w:hAnsi="Times New Roman"/>
          <w:b/>
          <w:sz w:val="24"/>
        </w:rPr>
      </w:pPr>
      <w:r>
        <w:rPr>
          <w:rFonts w:ascii="Times New Roman" w:hAnsi="Times New Roman"/>
          <w:b/>
          <w:sz w:val="24"/>
        </w:rPr>
        <w:t>三、实验与探究(15题6分；16题7分；共13分)</w:t>
      </w:r>
    </w:p>
    <w:p>
      <w:pPr>
        <w:spacing w:line="288" w:lineRule="auto"/>
        <w:jc w:val="left"/>
        <w:rPr>
          <w:rFonts w:hint="eastAsia" w:ascii="Times New Roman" w:hAnsi="Times New Roman"/>
          <w:szCs w:val="21"/>
        </w:rPr>
      </w:pPr>
      <w:r>
        <w:rPr>
          <w:rFonts w:ascii="Times New Roman" w:hAnsi="Times New Roman"/>
          <w:szCs w:val="21"/>
        </w:rPr>
        <w:t>15</w:t>
      </w:r>
      <w:r>
        <w:rPr>
          <w:rFonts w:hint="eastAsia" w:ascii="Times New Roman" w:hAnsi="Times New Roman"/>
          <w:szCs w:val="21"/>
        </w:rPr>
        <w:t>．</w:t>
      </w:r>
      <w:r>
        <w:rPr>
          <w:rFonts w:ascii="Times New Roman" w:hAnsi="Times New Roman"/>
          <w:szCs w:val="21"/>
        </w:rPr>
        <w:t>以下是初中化学一些基本实验，请根据实验内容回答下列问题</w:t>
      </w:r>
      <w:r>
        <w:rPr>
          <w:rFonts w:hint="eastAsia" w:ascii="Times New Roman" w:hAnsi="Times New Roman"/>
          <w:szCs w:val="21"/>
        </w:rPr>
        <w:t>：</w:t>
      </w:r>
    </w:p>
    <w:p>
      <w:pPr>
        <w:spacing w:line="288" w:lineRule="auto"/>
        <w:jc w:val="left"/>
        <w:rPr>
          <w:rFonts w:hint="eastAsia" w:ascii="Times New Roman" w:hAnsi="Times New Roman"/>
          <w:szCs w:val="21"/>
        </w:rPr>
      </w:pPr>
      <w:r>
        <w:rPr>
          <w:rFonts w:ascii="Times New Roman" w:hAnsi="Times New Roman"/>
          <w:szCs w:val="21"/>
        </w:rPr>
        <w:t>(1)用下图所示装置和药品进行实验，玻璃管容积V</w:t>
      </w:r>
      <w:r>
        <w:rPr>
          <w:rFonts w:ascii="Times New Roman" w:hAnsi="Times New Roman"/>
          <w:szCs w:val="21"/>
          <w:vertAlign w:val="subscript"/>
        </w:rPr>
        <w:t>1</w:t>
      </w:r>
      <w:r>
        <w:rPr>
          <w:rFonts w:ascii="Times New Roman" w:hAnsi="Times New Roman"/>
          <w:szCs w:val="21"/>
        </w:rPr>
        <w:t>为90mL，注射器的活塞实验前停在30mL处(V</w:t>
      </w:r>
      <w:r>
        <w:rPr>
          <w:rFonts w:ascii="Times New Roman" w:hAnsi="Times New Roman"/>
          <w:szCs w:val="21"/>
          <w:vertAlign w:val="subscript"/>
        </w:rPr>
        <w:t>2</w:t>
      </w:r>
      <w:r>
        <w:rPr>
          <w:rFonts w:ascii="Times New Roman" w:hAnsi="Times New Roman"/>
          <w:szCs w:val="21"/>
        </w:rPr>
        <w:t>为30mL)，操作正确，得出氧气约占空气体积的</w:t>
      </w:r>
      <w:r>
        <w:rPr>
          <w:rFonts w:ascii="Times New Roman" w:hAnsi="Times New Roman"/>
          <w:position w:val="-24"/>
          <w:szCs w:val="21"/>
        </w:rPr>
        <w:object>
          <v:shape id="_x0000_i1034" o:spt="75" type="#_x0000_t75" style="height:32.25pt;width:11.25pt;" o:ole="t" filled="f" o:preferrelative="t" stroked="f" coordsize="21600,21600">
            <v:path/>
            <v:fill on="f" focussize="0,0"/>
            <v:stroke on="f" joinstyle="miter"/>
            <v:imagedata r:id="rId40" o:title=""/>
            <o:lock v:ext="edit" aspectratio="t"/>
            <w10:wrap type="none"/>
            <w10:anchorlock/>
          </v:shape>
          <o:OLEObject Type="Embed" ProgID="Equation.DSMT4" ShapeID="_x0000_i1034" DrawAspect="Content" ObjectID="_1468075734" r:id="rId39">
            <o:LockedField>false</o:LockedField>
          </o:OLEObject>
        </w:object>
      </w:r>
      <w:r>
        <w:rPr>
          <w:rFonts w:ascii="Times New Roman" w:hAnsi="Times New Roman"/>
          <w:szCs w:val="21"/>
        </w:rPr>
        <w:t>，则注射器活塞最终停留在___mL处，若实验结束且冷却到室温后没有将气球内的气体全部挤出就读数计算，则测量结果会_____(填“偏大”或“偏小”或“不影响”)</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drawing>
          <wp:inline distT="0" distB="0" distL="0" distR="0">
            <wp:extent cx="2371725" cy="12573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41"/>
                    <a:stretch>
                      <a:fillRect/>
                    </a:stretch>
                  </pic:blipFill>
                  <pic:spPr>
                    <a:xfrm>
                      <a:off x="0" y="0"/>
                      <a:ext cx="2371725" cy="1257300"/>
                    </a:xfrm>
                    <a:prstGeom prst="rect">
                      <a:avLst/>
                    </a:prstGeom>
                  </pic:spPr>
                </pic:pic>
              </a:graphicData>
            </a:graphic>
          </wp:inline>
        </w:drawing>
      </w:r>
    </w:p>
    <w:p>
      <w:pPr>
        <w:spacing w:line="288" w:lineRule="auto"/>
        <w:jc w:val="left"/>
        <w:rPr>
          <w:rFonts w:ascii="Times New Roman" w:hAnsi="Times New Roman"/>
          <w:szCs w:val="21"/>
        </w:rPr>
      </w:pPr>
      <w:r>
        <w:rPr>
          <w:rFonts w:ascii="Times New Roman" w:hAnsi="Times New Roman"/>
          <w:szCs w:val="21"/>
        </w:rPr>
        <w:t>(2)利用下图所示装置，探究可燃物的燃烧条件。</w:t>
      </w:r>
    </w:p>
    <w:p>
      <w:pPr>
        <w:spacing w:line="288" w:lineRule="auto"/>
        <w:jc w:val="left"/>
        <w:rPr>
          <w:rFonts w:ascii="Times New Roman" w:hAnsi="Times New Roman"/>
          <w:szCs w:val="21"/>
        </w:rPr>
      </w:pPr>
      <w:r>
        <w:drawing>
          <wp:inline distT="0" distB="0" distL="0" distR="0">
            <wp:extent cx="3923665" cy="2075815"/>
            <wp:effectExtent l="0" t="0" r="63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42">
                      <a:extLst>
                        <a:ext uri="{BEBA8EAE-BF5A-486C-A8C5-ECC9F3942E4B}">
                          <a14:imgProps xmlns:a14="http://schemas.microsoft.com/office/drawing/2010/main">
                            <a14:imgLayer r:embed="rId43">
                              <a14:imgEffect>
                                <a14:brightnessContrast bright="20000"/>
                              </a14:imgEffect>
                            </a14:imgLayer>
                          </a14:imgProps>
                        </a:ext>
                      </a:extLst>
                    </a:blip>
                    <a:stretch>
                      <a:fillRect/>
                    </a:stretch>
                  </pic:blipFill>
                  <pic:spPr>
                    <a:xfrm>
                      <a:off x="0" y="0"/>
                      <a:ext cx="3923809" cy="2076190"/>
                    </a:xfrm>
                    <a:prstGeom prst="rect">
                      <a:avLst/>
                    </a:prstGeom>
                  </pic:spPr>
                </pic:pic>
              </a:graphicData>
            </a:graphic>
          </wp:inline>
        </w:drawing>
      </w:r>
    </w:p>
    <w:p>
      <w:pPr>
        <w:spacing w:line="288" w:lineRule="auto"/>
        <w:jc w:val="left"/>
        <w:rPr>
          <w:rFonts w:ascii="Times New Roman" w:hAnsi="Times New Roman"/>
          <w:szCs w:val="21"/>
        </w:rPr>
      </w:pPr>
      <w:r>
        <w:rPr>
          <w:rFonts w:ascii="Times New Roman" w:hAnsi="Times New Roman"/>
          <w:szCs w:val="21"/>
        </w:rPr>
        <w:t>已知</w:t>
      </w:r>
      <w:r>
        <w:rPr>
          <w:rFonts w:hint="eastAsia" w:ascii="Times New Roman" w:hAnsi="Times New Roman"/>
          <w:szCs w:val="21"/>
        </w:rPr>
        <w:t>：</w:t>
      </w:r>
      <w:r>
        <w:rPr>
          <w:rFonts w:ascii="Times New Roman" w:hAnsi="Times New Roman"/>
          <w:szCs w:val="21"/>
        </w:rPr>
        <w:t>白磷的着火点为40</w:t>
      </w:r>
      <w:r>
        <w:rPr>
          <w:rFonts w:hint="eastAsia" w:ascii="宋体" w:hAnsi="宋体" w:cs="宋体"/>
          <w:szCs w:val="21"/>
          <w:lang w:eastAsia="ja-JP"/>
        </w:rPr>
        <w:t>℃</w:t>
      </w:r>
      <w:r>
        <w:rPr>
          <w:rFonts w:ascii="Times New Roman" w:hAnsi="Times New Roman"/>
          <w:szCs w:val="21"/>
        </w:rPr>
        <w:t>。</w:t>
      </w:r>
    </w:p>
    <w:p>
      <w:pPr>
        <w:spacing w:line="288" w:lineRule="auto"/>
        <w:jc w:val="left"/>
        <w:rPr>
          <w:rFonts w:ascii="Times New Roman" w:hAnsi="Times New Roman"/>
          <w:szCs w:val="21"/>
        </w:rPr>
      </w:pPr>
      <w:r>
        <w:rPr>
          <w:rFonts w:hint="eastAsia" w:ascii="宋体" w:hAnsi="宋体" w:cs="宋体"/>
          <w:szCs w:val="21"/>
        </w:rPr>
        <w:t>①</w:t>
      </w:r>
      <w:r>
        <w:rPr>
          <w:rFonts w:ascii="Times New Roman" w:hAnsi="Times New Roman"/>
          <w:szCs w:val="21"/>
        </w:rPr>
        <w:t>白磷燃烧的化学方程式为_________________。</w:t>
      </w:r>
    </w:p>
    <w:p>
      <w:pPr>
        <w:spacing w:line="288" w:lineRule="auto"/>
        <w:jc w:val="left"/>
        <w:rPr>
          <w:rFonts w:ascii="Times New Roman" w:hAnsi="Times New Roman"/>
          <w:szCs w:val="21"/>
        </w:rPr>
      </w:pPr>
      <w:r>
        <w:rPr>
          <w:rFonts w:hint="eastAsia" w:ascii="宋体" w:hAnsi="宋体" w:cs="宋体"/>
          <w:szCs w:val="21"/>
        </w:rPr>
        <w:t>②</w:t>
      </w:r>
      <w:r>
        <w:rPr>
          <w:rFonts w:ascii="Times New Roman" w:hAnsi="Times New Roman"/>
          <w:szCs w:val="21"/>
        </w:rPr>
        <w:t>打开K，通入氧气，观察到试管中液面下降，原因是______________。</w:t>
      </w:r>
    </w:p>
    <w:p>
      <w:pPr>
        <w:spacing w:line="288" w:lineRule="auto"/>
        <w:jc w:val="left"/>
        <w:rPr>
          <w:rFonts w:hint="eastAsia" w:ascii="Times New Roman" w:hAnsi="Times New Roman"/>
          <w:szCs w:val="21"/>
        </w:rPr>
      </w:pPr>
      <w:r>
        <w:rPr>
          <w:rFonts w:hint="eastAsia" w:ascii="宋体" w:hAnsi="宋体" w:cs="宋体"/>
          <w:szCs w:val="21"/>
        </w:rPr>
        <w:t>③</w:t>
      </w:r>
      <w:r>
        <w:rPr>
          <w:rFonts w:ascii="Times New Roman" w:hAnsi="Times New Roman"/>
          <w:szCs w:val="21"/>
        </w:rPr>
        <w:t>对比乙、丙中的实验现象，可知可燃物燃烧的条件之一是__________；实验过程中，能说明可燃物燃烧的另一个条件的实验现象是_______________</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16</w:t>
      </w:r>
      <w:r>
        <w:rPr>
          <w:rFonts w:hint="eastAsia" w:ascii="Times New Roman" w:hAnsi="Times New Roman"/>
          <w:szCs w:val="21"/>
        </w:rPr>
        <w:t>．</w:t>
      </w:r>
      <w:r>
        <w:rPr>
          <w:rFonts w:ascii="Times New Roman" w:hAnsi="Times New Roman"/>
          <w:szCs w:val="21"/>
        </w:rPr>
        <w:t>钠是一种活泼金属，常温下能与氧气、水等物质发生反应。已知钠与水反应生成氢氧化钠和一种能燃烧的气体。在实验室，小亮先取定量的硫酸铜溶液于烧杯中，再取一小块钠投入硫酸铜溶液中，充分反应后过滤，得到滤液和蓝色滤渣，并对滤液的成分进行探究。</w:t>
      </w:r>
    </w:p>
    <w:p>
      <w:pPr>
        <w:spacing w:line="288" w:lineRule="auto"/>
        <w:jc w:val="left"/>
        <w:rPr>
          <w:rFonts w:hint="eastAsia" w:ascii="Times New Roman" w:hAnsi="Times New Roman"/>
          <w:szCs w:val="21"/>
        </w:rPr>
      </w:pPr>
      <w:r>
        <w:rPr>
          <w:rFonts w:ascii="Times New Roman" w:hAnsi="Times New Roman"/>
          <w:szCs w:val="21"/>
        </w:rPr>
        <w:t>(1)钠与水反应的化学方程式为______________________</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(2)提出问题】滤液中溶质的成分是什么？</w:t>
      </w:r>
    </w:p>
    <w:p>
      <w:pPr>
        <w:spacing w:line="288" w:lineRule="auto"/>
        <w:jc w:val="left"/>
        <w:rPr>
          <w:rFonts w:ascii="Times New Roman" w:hAnsi="Times New Roman"/>
          <w:szCs w:val="21"/>
        </w:rPr>
      </w:pPr>
      <w:r>
        <w:rPr>
          <w:rFonts w:ascii="Times New Roman" w:hAnsi="Times New Roman"/>
          <w:szCs w:val="21"/>
        </w:rPr>
        <w:t>【查阅资料】</w:t>
      </w:r>
      <w:r>
        <w:rPr>
          <w:rFonts w:ascii="Times New Roman" w:hAnsi="Times New Roman"/>
          <w:position w:val="-12"/>
          <w:szCs w:val="21"/>
        </w:rPr>
        <w:object>
          <v:shape id="_x0000_i1035" o:spt="75" alt="eqIda494daf29e76c37828304b1604e4f6e0" type="#_x0000_t75" style="height:18pt;width:42pt;" o:ole="t" filled="f" o:preferrelative="t" stroked="f" coordsize="21600,21600">
            <v:path/>
            <v:fill on="f" focussize="0,0"/>
            <v:stroke on="f" joinstyle="miter"/>
            <v:imagedata r:id="rId45" o:title=""/>
            <o:lock v:ext="edit" aspectratio="t"/>
            <w10:wrap type="none"/>
            <w10:anchorlock/>
          </v:shape>
          <o:OLEObject Type="Embed" ProgID="Equation.DSMT4" ShapeID="_x0000_i1035" DrawAspect="Content" ObjectID="_1468075735" r:id="rId44">
            <o:LockedField>false</o:LockedField>
          </o:OLEObject>
        </w:object>
      </w:r>
      <w:r>
        <w:rPr>
          <w:rFonts w:ascii="Times New Roman" w:hAnsi="Times New Roman"/>
          <w:szCs w:val="21"/>
        </w:rPr>
        <w:t>溶液呈中性</w:t>
      </w:r>
    </w:p>
    <w:p>
      <w:pPr>
        <w:spacing w:line="288" w:lineRule="auto"/>
        <w:jc w:val="left"/>
        <w:rPr>
          <w:rFonts w:ascii="Times New Roman" w:hAnsi="Times New Roman"/>
          <w:szCs w:val="21"/>
        </w:rPr>
      </w:pPr>
      <w:r>
        <w:rPr>
          <w:rFonts w:ascii="Times New Roman" w:hAnsi="Times New Roman"/>
          <w:szCs w:val="21"/>
        </w:rPr>
        <w:t>【猜想与假设】猜想一</w:t>
      </w:r>
      <w:r>
        <w:rPr>
          <w:rFonts w:hint="eastAsia" w:ascii="Times New Roman" w:hAnsi="Times New Roman"/>
          <w:szCs w:val="21"/>
        </w:rPr>
        <w:t>：</w:t>
      </w:r>
      <w:r>
        <w:rPr>
          <w:rFonts w:ascii="Times New Roman" w:hAnsi="Times New Roman"/>
          <w:position w:val="-12"/>
          <w:szCs w:val="21"/>
        </w:rPr>
        <w:object>
          <v:shape id="_x0000_i1036" o:spt="75" alt="eqIda494daf29e76c37828304b1604e4f6e0" type="#_x0000_t75" style="height:18pt;width:42pt;" o:ole="t" filled="f" o:preferrelative="t" stroked="f" coordsize="21600,21600">
            <v:path/>
            <v:fill on="f" focussize="0,0"/>
            <v:stroke on="f" joinstyle="miter"/>
            <v:imagedata r:id="rId47" o:title=""/>
            <o:lock v:ext="edit" aspectratio="t"/>
            <w10:wrap type="none"/>
            <w10:anchorlock/>
          </v:shape>
          <o:OLEObject Type="Embed" ProgID="Equation.DSMT4" ShapeID="_x0000_i1036" DrawAspect="Content" ObjectID="_1468075736" r:id="rId46">
            <o:LockedField>false</o:LockedField>
          </o:OLEObject>
        </w:object>
      </w:r>
    </w:p>
    <w:p>
      <w:pPr>
        <w:spacing w:line="288" w:lineRule="auto"/>
        <w:jc w:val="left"/>
        <w:rPr>
          <w:rFonts w:ascii="Times New Roman" w:hAnsi="Times New Roman"/>
          <w:szCs w:val="21"/>
        </w:rPr>
      </w:pPr>
      <w:r>
        <w:rPr>
          <w:rFonts w:ascii="Times New Roman" w:hAnsi="Times New Roman"/>
          <w:szCs w:val="21"/>
        </w:rPr>
        <w:t>猜想二</w:t>
      </w:r>
      <w:r>
        <w:rPr>
          <w:rFonts w:hint="eastAsia" w:ascii="Times New Roman" w:hAnsi="Times New Roman"/>
          <w:szCs w:val="21"/>
        </w:rPr>
        <w:t>：</w:t>
      </w:r>
      <w:r>
        <w:rPr>
          <w:rFonts w:ascii="Times New Roman" w:hAnsi="Times New Roman"/>
          <w:position w:val="-12"/>
          <w:szCs w:val="21"/>
        </w:rPr>
        <w:object>
          <v:shape id="_x0000_i1037" o:spt="75" alt="eqIda494daf29e76c37828304b1604e4f6e0" type="#_x0000_t75" style="height:18pt;width:42pt;" o:ole="t" filled="f" o:preferrelative="t" stroked="f" coordsize="21600,21600">
            <v:path/>
            <v:fill on="f" focussize="0,0"/>
            <v:stroke on="f" joinstyle="miter"/>
            <v:imagedata r:id="rId49" o:title=""/>
            <o:lock v:ext="edit" aspectratio="t"/>
            <w10:wrap type="none"/>
            <w10:anchorlock/>
          </v:shape>
          <o:OLEObject Type="Embed" ProgID="Equation.DSMT4" ShapeID="_x0000_i1037" DrawAspect="Content" ObjectID="_1468075737" r:id="rId48">
            <o:LockedField>false</o:LockedField>
          </o:OLEObject>
        </w:object>
      </w:r>
      <w:r>
        <w:rPr>
          <w:rFonts w:ascii="Times New Roman" w:hAnsi="Times New Roman"/>
          <w:szCs w:val="21"/>
        </w:rPr>
        <w:t xml:space="preserve">和NaOH </w:t>
      </w:r>
    </w:p>
    <w:p>
      <w:pPr>
        <w:spacing w:line="288" w:lineRule="auto"/>
        <w:jc w:val="left"/>
        <w:rPr>
          <w:rFonts w:ascii="Times New Roman" w:hAnsi="Times New Roman"/>
          <w:szCs w:val="21"/>
        </w:rPr>
      </w:pPr>
      <w:r>
        <w:rPr>
          <w:rFonts w:ascii="Times New Roman" w:hAnsi="Times New Roman"/>
          <w:szCs w:val="21"/>
        </w:rPr>
        <w:t>猜想三</w:t>
      </w:r>
      <w:r>
        <w:rPr>
          <w:rFonts w:hint="eastAsia" w:ascii="Times New Roman" w:hAnsi="Times New Roman"/>
          <w:szCs w:val="21"/>
        </w:rPr>
        <w:t>：________________</w:t>
      </w:r>
      <w:r>
        <w:rPr>
          <w:rFonts w:ascii="Times New Roman" w:hAnsi="Times New Roman"/>
          <w:szCs w:val="21"/>
        </w:rPr>
        <w:t>___</w:t>
      </w:r>
    </w:p>
    <w:p>
      <w:pPr>
        <w:spacing w:line="288" w:lineRule="auto"/>
        <w:jc w:val="left"/>
        <w:rPr>
          <w:rFonts w:ascii="Times New Roman" w:hAnsi="Times New Roman"/>
          <w:szCs w:val="21"/>
        </w:rPr>
      </w:pPr>
      <w:r>
        <w:rPr>
          <w:rFonts w:ascii="Times New Roman" w:hAnsi="Times New Roman"/>
          <w:szCs w:val="21"/>
        </w:rPr>
        <w:t>猜想四</w:t>
      </w:r>
      <w:r>
        <w:rPr>
          <w:rFonts w:hint="eastAsia" w:ascii="Times New Roman" w:hAnsi="Times New Roman"/>
          <w:szCs w:val="21"/>
        </w:rPr>
        <w:t>：</w:t>
      </w:r>
      <w:r>
        <w:rPr>
          <w:rFonts w:ascii="Times New Roman" w:hAnsi="Times New Roman"/>
          <w:position w:val="-12"/>
          <w:szCs w:val="21"/>
        </w:rPr>
        <w:object>
          <v:shape id="_x0000_i1038" o:spt="75" alt="eqIda494daf29e76c37828304b1604e4f6e0" type="#_x0000_t75" style="height:18pt;width:42pt;" o:ole="t" filled="f" o:preferrelative="t" stroked="f" coordsize="21600,21600">
            <v:path/>
            <v:fill on="f" focussize="0,0"/>
            <v:stroke on="f" joinstyle="miter"/>
            <v:imagedata r:id="rId51" o:title=""/>
            <o:lock v:ext="edit" aspectratio="t"/>
            <w10:wrap type="none"/>
            <w10:anchorlock/>
          </v:shape>
          <o:OLEObject Type="Embed" ProgID="Equation.DSMT4" ShapeID="_x0000_i1038" DrawAspect="Content" ObjectID="_1468075738" r:id="rId50">
            <o:LockedField>false</o:LockedField>
          </o:OLEObject>
        </w:object>
      </w:r>
      <w:r>
        <w:rPr>
          <w:rFonts w:hint="eastAsia" w:ascii="Times New Roman" w:hAnsi="Times New Roman"/>
          <w:szCs w:val="21"/>
        </w:rPr>
        <w:t>、</w:t>
      </w:r>
      <w:r>
        <w:rPr>
          <w:rFonts w:ascii="Times New Roman" w:hAnsi="Times New Roman"/>
          <w:position w:val="-12"/>
          <w:szCs w:val="21"/>
        </w:rPr>
        <w:object>
          <v:shape id="_x0000_i1039" o:spt="75" alt="eqIda07bb5efdfaf844ea5e1c9ad4a5e579d" type="#_x0000_t75" style="height:18pt;width:37.5pt;" o:ole="t" filled="f" o:preferrelative="t" stroked="f" coordsize="21600,21600">
            <v:path/>
            <v:fill on="f" focussize="0,0"/>
            <v:stroke on="f" joinstyle="miter"/>
            <v:imagedata r:id="rId53" o:title=""/>
            <o:lock v:ext="edit" aspectratio="t"/>
            <w10:wrap type="none"/>
            <w10:anchorlock/>
          </v:shape>
          <o:OLEObject Type="Embed" ProgID="Equation.DSMT4" ShapeID="_x0000_i1039" DrawAspect="Content" ObjectID="_1468075739" r:id="rId52">
            <o:LockedField>false</o:LockedField>
          </o:OLEObject>
        </w:object>
      </w:r>
      <w:r>
        <w:rPr>
          <w:rFonts w:ascii="Times New Roman" w:hAnsi="Times New Roman"/>
          <w:szCs w:val="21"/>
        </w:rPr>
        <w:t>和NaOH</w:t>
      </w:r>
    </w:p>
    <w:p>
      <w:pPr>
        <w:spacing w:line="288" w:lineRule="auto"/>
        <w:jc w:val="left"/>
        <w:rPr>
          <w:rFonts w:ascii="Times New Roman" w:hAnsi="Times New Roman"/>
          <w:szCs w:val="21"/>
        </w:rPr>
      </w:pPr>
      <w:r>
        <w:rPr>
          <w:rFonts w:ascii="Times New Roman" w:hAnsi="Times New Roman"/>
          <w:szCs w:val="21"/>
        </w:rPr>
        <w:t>分析</w:t>
      </w:r>
      <w:r>
        <w:rPr>
          <w:rFonts w:hint="eastAsia" w:ascii="Times New Roman" w:hAnsi="Times New Roman"/>
          <w:szCs w:val="21"/>
        </w:rPr>
        <w:t>：</w:t>
      </w:r>
      <w:r>
        <w:rPr>
          <w:rFonts w:ascii="Times New Roman" w:hAnsi="Times New Roman"/>
          <w:szCs w:val="21"/>
        </w:rPr>
        <w:t>小明认为猜想___不合理。</w:t>
      </w:r>
    </w:p>
    <w:p>
      <w:pPr>
        <w:spacing w:line="288" w:lineRule="auto"/>
        <w:jc w:val="left"/>
        <w:rPr>
          <w:rFonts w:ascii="Times New Roman" w:hAnsi="Times New Roman"/>
          <w:szCs w:val="21"/>
        </w:rPr>
      </w:pPr>
      <w:r>
        <w:rPr>
          <w:rFonts w:ascii="Times New Roman" w:hAnsi="Times New Roman"/>
          <w:szCs w:val="21"/>
        </w:rPr>
        <w:t>【实验与验证】</w:t>
      </w:r>
    </w:p>
    <w:tbl>
      <w:tblPr>
        <w:tblStyle w:val="13"/>
        <w:tblW w:w="7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786"/>
        <w:gridCol w:w="1266"/>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实验</w:t>
            </w:r>
          </w:p>
        </w:tc>
        <w:tc>
          <w:tcPr>
            <w:tcW w:w="378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实验操作</w:t>
            </w:r>
          </w:p>
        </w:tc>
        <w:tc>
          <w:tcPr>
            <w:tcW w:w="126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实验现象</w:t>
            </w:r>
          </w:p>
        </w:tc>
        <w:tc>
          <w:tcPr>
            <w:tcW w:w="1791"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实验一</w:t>
            </w:r>
          </w:p>
        </w:tc>
        <w:tc>
          <w:tcPr>
            <w:tcW w:w="378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取少量滤液于试管中仔细观察现象</w:t>
            </w:r>
          </w:p>
        </w:tc>
        <w:tc>
          <w:tcPr>
            <w:tcW w:w="126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溶液为无色</w:t>
            </w:r>
          </w:p>
        </w:tc>
        <w:tc>
          <w:tcPr>
            <w:tcW w:w="1791"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猜想_____不成立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实验二</w:t>
            </w:r>
          </w:p>
        </w:tc>
        <w:tc>
          <w:tcPr>
            <w:tcW w:w="378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向实验一所取滤液中滴入酚酞溶液</w:t>
            </w:r>
          </w:p>
        </w:tc>
        <w:tc>
          <w:tcPr>
            <w:tcW w:w="1266" w:type="dxa"/>
            <w:vAlign w:val="center"/>
          </w:tcPr>
          <w:p>
            <w:pPr>
              <w:spacing w:line="288" w:lineRule="auto"/>
              <w:jc w:val="left"/>
              <w:rPr>
                <w:rFonts w:ascii="Times New Roman" w:hAnsi="Times New Roman" w:eastAsia="宋体" w:cs="Times New Roman"/>
                <w:szCs w:val="21"/>
              </w:rPr>
            </w:pPr>
            <w:r>
              <w:rPr>
                <w:rFonts w:hint="eastAsia" w:ascii="Times New Roman" w:hAnsi="Times New Roman" w:eastAsia="宋体" w:cs="Times New Roman"/>
                <w:szCs w:val="21"/>
              </w:rPr>
              <w:t>__________</w:t>
            </w:r>
          </w:p>
        </w:tc>
        <w:tc>
          <w:tcPr>
            <w:tcW w:w="1791"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猜想二不成立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实验三</w:t>
            </w:r>
          </w:p>
        </w:tc>
        <w:tc>
          <w:tcPr>
            <w:tcW w:w="378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常温下，再取少量滤液，测溶液酸碱度</w:t>
            </w:r>
          </w:p>
        </w:tc>
        <w:tc>
          <w:tcPr>
            <w:tcW w:w="1266"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pH=7</w:t>
            </w:r>
          </w:p>
        </w:tc>
        <w:tc>
          <w:tcPr>
            <w:tcW w:w="1791" w:type="dxa"/>
            <w:vAlign w:val="center"/>
          </w:tcPr>
          <w:p>
            <w:pPr>
              <w:spacing w:line="288" w:lineRule="auto"/>
              <w:jc w:val="left"/>
              <w:rPr>
                <w:rFonts w:ascii="Times New Roman" w:hAnsi="Times New Roman" w:eastAsia="宋体" w:cs="Times New Roman"/>
                <w:szCs w:val="21"/>
              </w:rPr>
            </w:pPr>
            <w:r>
              <w:rPr>
                <w:rFonts w:ascii="Times New Roman" w:hAnsi="Times New Roman" w:eastAsia="宋体" w:cs="Times New Roman"/>
                <w:szCs w:val="21"/>
              </w:rPr>
              <w:t>猜想______成立</w:t>
            </w:r>
          </w:p>
        </w:tc>
      </w:tr>
    </w:tbl>
    <w:p>
      <w:pPr>
        <w:spacing w:line="288" w:lineRule="auto"/>
        <w:jc w:val="left"/>
        <w:rPr>
          <w:rFonts w:ascii="Times New Roman" w:hAnsi="Times New Roman"/>
          <w:szCs w:val="21"/>
        </w:rPr>
      </w:pPr>
      <w:r>
        <w:rPr>
          <w:rFonts w:ascii="Times New Roman" w:hAnsi="Times New Roman"/>
          <w:szCs w:val="21"/>
        </w:rPr>
        <w:t>【拓展延伸】金属活动性顺序表中钠及前面的金属______(填“能”“不能”)把位于后面的金属从它们盐溶液里置换出来。</w:t>
      </w:r>
    </w:p>
    <w:p>
      <w:pPr>
        <w:spacing w:line="288" w:lineRule="auto"/>
        <w:jc w:val="left"/>
        <w:rPr>
          <w:rFonts w:ascii="Times New Roman" w:hAnsi="Times New Roman"/>
          <w:b/>
          <w:sz w:val="24"/>
        </w:rPr>
      </w:pPr>
      <w:r>
        <w:rPr>
          <w:rFonts w:ascii="Times New Roman" w:hAnsi="Times New Roman"/>
          <w:b/>
          <w:sz w:val="24"/>
        </w:rPr>
        <w:t>四、分析与计算(17题，1分；18题，4分；共5分)</w:t>
      </w:r>
    </w:p>
    <w:p>
      <w:pPr>
        <w:spacing w:line="288" w:lineRule="auto"/>
        <w:jc w:val="left"/>
        <w:rPr>
          <w:rFonts w:ascii="Times New Roman" w:hAnsi="Times New Roman"/>
          <w:szCs w:val="21"/>
        </w:rPr>
      </w:pPr>
      <w:r>
        <w:rPr>
          <w:rFonts w:ascii="Times New Roman" w:hAnsi="Times New Roman"/>
          <w:szCs w:val="21"/>
        </w:rPr>
        <w:t>17</w:t>
      </w:r>
      <w:r>
        <w:rPr>
          <w:rFonts w:hint="eastAsia" w:ascii="Times New Roman" w:hAnsi="Times New Roman"/>
          <w:szCs w:val="21"/>
        </w:rPr>
        <w:t>．</w:t>
      </w:r>
      <w:r>
        <w:rPr>
          <w:rFonts w:ascii="Times New Roman" w:hAnsi="Times New Roman"/>
          <w:szCs w:val="21"/>
        </w:rPr>
        <w:t>甲醇是无色透明液体，因在干馏木材中首次发现，故又称“木醇”或“木精”。其结构如图所示。</w:t>
      </w:r>
    </w:p>
    <w:p>
      <w:pPr>
        <w:spacing w:line="288" w:lineRule="auto"/>
        <w:jc w:val="left"/>
        <w:rPr>
          <w:rFonts w:ascii="Times New Roman" w:hAnsi="Times New Roman"/>
          <w:szCs w:val="21"/>
        </w:rPr>
      </w:pPr>
      <w:r>
        <w:rPr>
          <w:rFonts w:ascii="Times New Roman" w:hAnsi="Times New Roman"/>
          <w:szCs w:val="21"/>
        </w:rPr>
        <w:drawing>
          <wp:inline distT="0" distB="0" distL="0" distR="0">
            <wp:extent cx="1571625" cy="7334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54"/>
                    <a:stretch>
                      <a:fillRect/>
                    </a:stretch>
                  </pic:blipFill>
                  <pic:spPr>
                    <a:xfrm>
                      <a:off x="0" y="0"/>
                      <a:ext cx="1571625" cy="733425"/>
                    </a:xfrm>
                    <a:prstGeom prst="rect">
                      <a:avLst/>
                    </a:prstGeom>
                  </pic:spPr>
                </pic:pic>
              </a:graphicData>
            </a:graphic>
          </wp:inline>
        </w:drawing>
      </w:r>
    </w:p>
    <w:p>
      <w:pPr>
        <w:spacing w:line="288" w:lineRule="auto"/>
        <w:jc w:val="left"/>
        <w:rPr>
          <w:rFonts w:hint="eastAsia" w:ascii="Times New Roman" w:hAnsi="Times New Roman"/>
          <w:szCs w:val="21"/>
        </w:rPr>
      </w:pPr>
      <w:r>
        <w:rPr>
          <w:rFonts w:hint="eastAsia" w:ascii="Times New Roman" w:hAnsi="Times New Roman"/>
          <w:szCs w:val="21"/>
        </w:rPr>
        <w:t>则</w:t>
      </w:r>
      <w:r>
        <w:rPr>
          <w:rFonts w:ascii="Times New Roman" w:hAnsi="Times New Roman"/>
          <w:szCs w:val="21"/>
        </w:rPr>
        <w:t>甲醇中碳元素的质量分数是___</w:t>
      </w:r>
      <w:r>
        <w:rPr>
          <w:rFonts w:hint="eastAsia" w:ascii="Times New Roman" w:hAnsi="Times New Roman"/>
          <w:szCs w:val="21"/>
        </w:rPr>
        <w:t>_</w:t>
      </w:r>
      <w:r>
        <w:rPr>
          <w:rFonts w:ascii="Times New Roman" w:hAnsi="Times New Roman"/>
          <w:szCs w:val="21"/>
        </w:rPr>
        <w:t>______</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18</w:t>
      </w:r>
      <w:r>
        <w:rPr>
          <w:rFonts w:hint="eastAsia" w:ascii="Times New Roman" w:hAnsi="Times New Roman"/>
          <w:szCs w:val="21"/>
        </w:rPr>
        <w:t>．</w:t>
      </w:r>
      <w:r>
        <w:rPr>
          <w:rFonts w:ascii="Times New Roman" w:hAnsi="Times New Roman"/>
          <w:szCs w:val="21"/>
        </w:rPr>
        <w:t>向盛有一定质量稀硫酸</w:t>
      </w:r>
      <w:r>
        <w:rPr>
          <w:rFonts w:hint="eastAsia" w:ascii="Times New Roman" w:hAnsi="Times New Roman"/>
          <w:szCs w:val="21"/>
        </w:rPr>
        <w:t>加</w:t>
      </w:r>
      <w:r>
        <w:rPr>
          <w:rFonts w:ascii="Times New Roman" w:hAnsi="Times New Roman"/>
          <w:szCs w:val="21"/>
        </w:rPr>
        <w:t>入10g锌粒，产生气体质量与锌粒质量的关系如图所示；充分反应后，称得烧杯中剩余物质总质量为109.8g。请根据关系图分析并计算</w:t>
      </w:r>
      <w:r>
        <w:rPr>
          <w:rFonts w:hint="eastAsia" w:ascii="Times New Roman" w:hAnsi="Times New Roman"/>
          <w:szCs w:val="21"/>
        </w:rPr>
        <w:t>：</w:t>
      </w:r>
    </w:p>
    <w:p>
      <w:pPr>
        <w:spacing w:line="288" w:lineRule="auto"/>
        <w:jc w:val="left"/>
        <w:rPr>
          <w:rFonts w:hint="eastAsia" w:ascii="Times New Roman" w:hAnsi="Times New Roman"/>
          <w:szCs w:val="21"/>
        </w:rPr>
      </w:pPr>
      <w:r>
        <w:drawing>
          <wp:inline distT="0" distB="0" distL="0" distR="0">
            <wp:extent cx="1942465" cy="1332865"/>
            <wp:effectExtent l="0" t="0" r="635"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55">
                      <a:extLst>
                        <a:ext uri="{BEBA8EAE-BF5A-486C-A8C5-ECC9F3942E4B}">
                          <a14:imgProps xmlns:a14="http://schemas.microsoft.com/office/drawing/2010/main">
                            <a14:imgLayer r:embed="rId56">
                              <a14:imgEffect>
                                <a14:brightnessContrast bright="20000"/>
                              </a14:imgEffect>
                            </a14:imgLayer>
                          </a14:imgProps>
                        </a:ext>
                      </a:extLst>
                    </a:blip>
                    <a:stretch>
                      <a:fillRect/>
                    </a:stretch>
                  </pic:blipFill>
                  <pic:spPr>
                    <a:xfrm>
                      <a:off x="0" y="0"/>
                      <a:ext cx="1942857" cy="1333333"/>
                    </a:xfrm>
                    <a:prstGeom prst="rect">
                      <a:avLst/>
                    </a:prstGeom>
                  </pic:spPr>
                </pic:pic>
              </a:graphicData>
            </a:graphic>
          </wp:inline>
        </w:drawing>
      </w:r>
    </w:p>
    <w:p>
      <w:pPr>
        <w:spacing w:line="288" w:lineRule="auto"/>
        <w:jc w:val="left"/>
        <w:rPr>
          <w:rFonts w:ascii="Times New Roman" w:hAnsi="Times New Roman"/>
          <w:szCs w:val="21"/>
        </w:rPr>
      </w:pPr>
      <w:r>
        <w:rPr>
          <w:rFonts w:ascii="Times New Roman" w:hAnsi="Times New Roman"/>
          <w:szCs w:val="21"/>
        </w:rPr>
        <w:t>(1)稀硫酸反应完时，产生氢气的质量为__g</w:t>
      </w:r>
      <w:r>
        <w:rPr>
          <w:rFonts w:hint="eastAsia" w:ascii="Times New Roman" w:hAnsi="Times New Roman"/>
          <w:szCs w:val="21"/>
        </w:rPr>
        <w:t>。</w:t>
      </w:r>
    </w:p>
    <w:p>
      <w:pPr>
        <w:spacing w:line="288" w:lineRule="auto"/>
        <w:jc w:val="left"/>
        <w:rPr>
          <w:rFonts w:ascii="Times New Roman" w:hAnsi="Times New Roman"/>
          <w:szCs w:val="21"/>
        </w:rPr>
      </w:pPr>
      <w:r>
        <w:rPr>
          <w:rFonts w:ascii="Times New Roman" w:hAnsi="Times New Roman"/>
          <w:szCs w:val="21"/>
        </w:rPr>
        <w:t>(2)该稀硫酸中溶质的质量分数(写出计算过程)。</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rPr>
        <w:rFonts w:hint="eastAsia"/>
        <w:color w:val="FFFFFF"/>
        <w:sz w:val="2"/>
        <w:szCs w:val="2"/>
      </w:rPr>
      <w:pict>
        <v:shape id="_x0000_i104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YzRjZDg4ODIxMmZkMzVjYzYxNzIzMDEwYjJjY2IifQ=="/>
  </w:docVars>
  <w:rsids>
    <w:rsidRoot w:val="00A07DF2"/>
    <w:rsid w:val="00000249"/>
    <w:rsid w:val="00004D68"/>
    <w:rsid w:val="00005EBC"/>
    <w:rsid w:val="000154AB"/>
    <w:rsid w:val="00026995"/>
    <w:rsid w:val="00037BB5"/>
    <w:rsid w:val="00042C45"/>
    <w:rsid w:val="000460FF"/>
    <w:rsid w:val="000473DE"/>
    <w:rsid w:val="00054E7B"/>
    <w:rsid w:val="00057826"/>
    <w:rsid w:val="0006505B"/>
    <w:rsid w:val="00065628"/>
    <w:rsid w:val="00073EC1"/>
    <w:rsid w:val="0007467B"/>
    <w:rsid w:val="000763DD"/>
    <w:rsid w:val="00076B36"/>
    <w:rsid w:val="00080977"/>
    <w:rsid w:val="00080E71"/>
    <w:rsid w:val="000962BD"/>
    <w:rsid w:val="000A466D"/>
    <w:rsid w:val="000A569A"/>
    <w:rsid w:val="000A7F6B"/>
    <w:rsid w:val="000B179A"/>
    <w:rsid w:val="000C2E2D"/>
    <w:rsid w:val="000C379E"/>
    <w:rsid w:val="000C3823"/>
    <w:rsid w:val="000C46BB"/>
    <w:rsid w:val="000C6027"/>
    <w:rsid w:val="000E4D02"/>
    <w:rsid w:val="000E4FF1"/>
    <w:rsid w:val="000E566E"/>
    <w:rsid w:val="000E732A"/>
    <w:rsid w:val="000F0986"/>
    <w:rsid w:val="000F12AD"/>
    <w:rsid w:val="000F5012"/>
    <w:rsid w:val="000F5DDF"/>
    <w:rsid w:val="001023A8"/>
    <w:rsid w:val="001057CA"/>
    <w:rsid w:val="00110672"/>
    <w:rsid w:val="0011076E"/>
    <w:rsid w:val="00110890"/>
    <w:rsid w:val="00111172"/>
    <w:rsid w:val="0011381F"/>
    <w:rsid w:val="00113D20"/>
    <w:rsid w:val="001177F3"/>
    <w:rsid w:val="0012161D"/>
    <w:rsid w:val="00122E58"/>
    <w:rsid w:val="001256CE"/>
    <w:rsid w:val="00127086"/>
    <w:rsid w:val="001278FC"/>
    <w:rsid w:val="0013529A"/>
    <w:rsid w:val="001356F0"/>
    <w:rsid w:val="00142932"/>
    <w:rsid w:val="00142CB8"/>
    <w:rsid w:val="00143D38"/>
    <w:rsid w:val="00146FE8"/>
    <w:rsid w:val="00147986"/>
    <w:rsid w:val="00152E35"/>
    <w:rsid w:val="00153150"/>
    <w:rsid w:val="0015600C"/>
    <w:rsid w:val="001657C5"/>
    <w:rsid w:val="00166C8D"/>
    <w:rsid w:val="00171458"/>
    <w:rsid w:val="00172269"/>
    <w:rsid w:val="0017233F"/>
    <w:rsid w:val="00173C1D"/>
    <w:rsid w:val="00174DDC"/>
    <w:rsid w:val="001764C3"/>
    <w:rsid w:val="0018010E"/>
    <w:rsid w:val="00180837"/>
    <w:rsid w:val="001831B9"/>
    <w:rsid w:val="001865E5"/>
    <w:rsid w:val="001910D3"/>
    <w:rsid w:val="00191C29"/>
    <w:rsid w:val="0019570E"/>
    <w:rsid w:val="001A352A"/>
    <w:rsid w:val="001A3BAF"/>
    <w:rsid w:val="001A73D8"/>
    <w:rsid w:val="001B3F17"/>
    <w:rsid w:val="001B59ED"/>
    <w:rsid w:val="001C2701"/>
    <w:rsid w:val="001C5D52"/>
    <w:rsid w:val="001C63DA"/>
    <w:rsid w:val="001D0C6F"/>
    <w:rsid w:val="001D129E"/>
    <w:rsid w:val="001D2829"/>
    <w:rsid w:val="001D313E"/>
    <w:rsid w:val="001E71DF"/>
    <w:rsid w:val="001F07FB"/>
    <w:rsid w:val="002011C5"/>
    <w:rsid w:val="00201A7E"/>
    <w:rsid w:val="00203400"/>
    <w:rsid w:val="00204526"/>
    <w:rsid w:val="0020631B"/>
    <w:rsid w:val="0020721B"/>
    <w:rsid w:val="00220BDC"/>
    <w:rsid w:val="00221FC9"/>
    <w:rsid w:val="00224E13"/>
    <w:rsid w:val="00225629"/>
    <w:rsid w:val="00230DBA"/>
    <w:rsid w:val="00234EF6"/>
    <w:rsid w:val="00241914"/>
    <w:rsid w:val="00243731"/>
    <w:rsid w:val="00244CEF"/>
    <w:rsid w:val="00245017"/>
    <w:rsid w:val="002457C2"/>
    <w:rsid w:val="00247334"/>
    <w:rsid w:val="00250F7D"/>
    <w:rsid w:val="00252AD9"/>
    <w:rsid w:val="00260889"/>
    <w:rsid w:val="0026092F"/>
    <w:rsid w:val="00261637"/>
    <w:rsid w:val="0026299D"/>
    <w:rsid w:val="002649C5"/>
    <w:rsid w:val="00266B1A"/>
    <w:rsid w:val="00267A4C"/>
    <w:rsid w:val="00267D38"/>
    <w:rsid w:val="002756CA"/>
    <w:rsid w:val="002908F0"/>
    <w:rsid w:val="00291D85"/>
    <w:rsid w:val="002934AC"/>
    <w:rsid w:val="00294908"/>
    <w:rsid w:val="00295302"/>
    <w:rsid w:val="002A0E5D"/>
    <w:rsid w:val="002A1A21"/>
    <w:rsid w:val="002A34CA"/>
    <w:rsid w:val="002A379D"/>
    <w:rsid w:val="002A5610"/>
    <w:rsid w:val="002B1C00"/>
    <w:rsid w:val="002B4BFB"/>
    <w:rsid w:val="002B5188"/>
    <w:rsid w:val="002C0079"/>
    <w:rsid w:val="002C1C19"/>
    <w:rsid w:val="002C3D2B"/>
    <w:rsid w:val="002C50C5"/>
    <w:rsid w:val="002C68E1"/>
    <w:rsid w:val="002D2348"/>
    <w:rsid w:val="002D6366"/>
    <w:rsid w:val="002E04C1"/>
    <w:rsid w:val="002E2B72"/>
    <w:rsid w:val="002E31C4"/>
    <w:rsid w:val="002E37DD"/>
    <w:rsid w:val="002E514B"/>
    <w:rsid w:val="002E6961"/>
    <w:rsid w:val="002F06B2"/>
    <w:rsid w:val="002F0E51"/>
    <w:rsid w:val="002F620E"/>
    <w:rsid w:val="00300ED7"/>
    <w:rsid w:val="00303C2C"/>
    <w:rsid w:val="00303C3A"/>
    <w:rsid w:val="00305DE3"/>
    <w:rsid w:val="00307E58"/>
    <w:rsid w:val="003102DB"/>
    <w:rsid w:val="003105C2"/>
    <w:rsid w:val="003120BD"/>
    <w:rsid w:val="003153DE"/>
    <w:rsid w:val="0032125D"/>
    <w:rsid w:val="003212FD"/>
    <w:rsid w:val="00325850"/>
    <w:rsid w:val="0034137E"/>
    <w:rsid w:val="0034253E"/>
    <w:rsid w:val="003425D0"/>
    <w:rsid w:val="003458E2"/>
    <w:rsid w:val="003465D3"/>
    <w:rsid w:val="003549EC"/>
    <w:rsid w:val="00356CF4"/>
    <w:rsid w:val="003625C4"/>
    <w:rsid w:val="00366BEF"/>
    <w:rsid w:val="003676DD"/>
    <w:rsid w:val="00372D45"/>
    <w:rsid w:val="00373115"/>
    <w:rsid w:val="00377D24"/>
    <w:rsid w:val="00382C32"/>
    <w:rsid w:val="00383D10"/>
    <w:rsid w:val="00391B24"/>
    <w:rsid w:val="0039417E"/>
    <w:rsid w:val="003A5442"/>
    <w:rsid w:val="003A576A"/>
    <w:rsid w:val="003B1712"/>
    <w:rsid w:val="003B2580"/>
    <w:rsid w:val="003C1AC2"/>
    <w:rsid w:val="003C4A95"/>
    <w:rsid w:val="003D0868"/>
    <w:rsid w:val="003D0C09"/>
    <w:rsid w:val="003D254A"/>
    <w:rsid w:val="003E018D"/>
    <w:rsid w:val="003E36CE"/>
    <w:rsid w:val="003E6516"/>
    <w:rsid w:val="003E72DE"/>
    <w:rsid w:val="003F0AB0"/>
    <w:rsid w:val="003F5161"/>
    <w:rsid w:val="003F72A3"/>
    <w:rsid w:val="004062F6"/>
    <w:rsid w:val="00406E34"/>
    <w:rsid w:val="00411E72"/>
    <w:rsid w:val="004151FC"/>
    <w:rsid w:val="00415217"/>
    <w:rsid w:val="00430A44"/>
    <w:rsid w:val="00432325"/>
    <w:rsid w:val="004352D3"/>
    <w:rsid w:val="00435F83"/>
    <w:rsid w:val="00437552"/>
    <w:rsid w:val="004379F5"/>
    <w:rsid w:val="00441E8D"/>
    <w:rsid w:val="00444A46"/>
    <w:rsid w:val="00444FA7"/>
    <w:rsid w:val="0046214C"/>
    <w:rsid w:val="0046244F"/>
    <w:rsid w:val="00463A96"/>
    <w:rsid w:val="00466109"/>
    <w:rsid w:val="00466A7F"/>
    <w:rsid w:val="004703DE"/>
    <w:rsid w:val="00481567"/>
    <w:rsid w:val="00482201"/>
    <w:rsid w:val="0048223A"/>
    <w:rsid w:val="00485AC3"/>
    <w:rsid w:val="00490124"/>
    <w:rsid w:val="0049183B"/>
    <w:rsid w:val="004940B0"/>
    <w:rsid w:val="00495FBD"/>
    <w:rsid w:val="00497117"/>
    <w:rsid w:val="004A0404"/>
    <w:rsid w:val="004A0B63"/>
    <w:rsid w:val="004A113D"/>
    <w:rsid w:val="004A1DDF"/>
    <w:rsid w:val="004A74AF"/>
    <w:rsid w:val="004B2678"/>
    <w:rsid w:val="004B44B5"/>
    <w:rsid w:val="004B55A1"/>
    <w:rsid w:val="004B6B11"/>
    <w:rsid w:val="004B6D6F"/>
    <w:rsid w:val="004B7F16"/>
    <w:rsid w:val="004C41BB"/>
    <w:rsid w:val="004C570C"/>
    <w:rsid w:val="004D44FD"/>
    <w:rsid w:val="004D6A25"/>
    <w:rsid w:val="004D7979"/>
    <w:rsid w:val="004F60F0"/>
    <w:rsid w:val="005012A2"/>
    <w:rsid w:val="0050144E"/>
    <w:rsid w:val="005045DD"/>
    <w:rsid w:val="00507CEA"/>
    <w:rsid w:val="0051006C"/>
    <w:rsid w:val="005116D0"/>
    <w:rsid w:val="00511F24"/>
    <w:rsid w:val="005135CA"/>
    <w:rsid w:val="005142B6"/>
    <w:rsid w:val="00514BA1"/>
    <w:rsid w:val="00516173"/>
    <w:rsid w:val="00521025"/>
    <w:rsid w:val="005238E9"/>
    <w:rsid w:val="0052786E"/>
    <w:rsid w:val="0054375C"/>
    <w:rsid w:val="005439AA"/>
    <w:rsid w:val="0055517F"/>
    <w:rsid w:val="00555753"/>
    <w:rsid w:val="00560F41"/>
    <w:rsid w:val="005729C7"/>
    <w:rsid w:val="00577DA1"/>
    <w:rsid w:val="005803A3"/>
    <w:rsid w:val="00581128"/>
    <w:rsid w:val="00584F87"/>
    <w:rsid w:val="0058694F"/>
    <w:rsid w:val="0059145F"/>
    <w:rsid w:val="00596076"/>
    <w:rsid w:val="005A0219"/>
    <w:rsid w:val="005A1A7F"/>
    <w:rsid w:val="005A2BF6"/>
    <w:rsid w:val="005A74A9"/>
    <w:rsid w:val="005A7979"/>
    <w:rsid w:val="005B316C"/>
    <w:rsid w:val="005B3463"/>
    <w:rsid w:val="005B39DB"/>
    <w:rsid w:val="005B480F"/>
    <w:rsid w:val="005C2124"/>
    <w:rsid w:val="005C4544"/>
    <w:rsid w:val="005C5C37"/>
    <w:rsid w:val="005C7D0A"/>
    <w:rsid w:val="005D5248"/>
    <w:rsid w:val="005E0549"/>
    <w:rsid w:val="005E267D"/>
    <w:rsid w:val="005E768E"/>
    <w:rsid w:val="005E78E8"/>
    <w:rsid w:val="005F1362"/>
    <w:rsid w:val="005F224E"/>
    <w:rsid w:val="005F25BF"/>
    <w:rsid w:val="005F31F7"/>
    <w:rsid w:val="005F3D45"/>
    <w:rsid w:val="005F46C3"/>
    <w:rsid w:val="005F7023"/>
    <w:rsid w:val="0060051F"/>
    <w:rsid w:val="00604899"/>
    <w:rsid w:val="00605626"/>
    <w:rsid w:val="00606710"/>
    <w:rsid w:val="00606D25"/>
    <w:rsid w:val="006071D5"/>
    <w:rsid w:val="0061054B"/>
    <w:rsid w:val="00614D90"/>
    <w:rsid w:val="0062039B"/>
    <w:rsid w:val="00623C16"/>
    <w:rsid w:val="00631156"/>
    <w:rsid w:val="00632822"/>
    <w:rsid w:val="0063401F"/>
    <w:rsid w:val="00635083"/>
    <w:rsid w:val="00637D3A"/>
    <w:rsid w:val="00640BF5"/>
    <w:rsid w:val="00640DAC"/>
    <w:rsid w:val="00655417"/>
    <w:rsid w:val="00666FBF"/>
    <w:rsid w:val="00670C0A"/>
    <w:rsid w:val="00673800"/>
    <w:rsid w:val="006761F4"/>
    <w:rsid w:val="00676EC6"/>
    <w:rsid w:val="006843EE"/>
    <w:rsid w:val="00684930"/>
    <w:rsid w:val="006957F5"/>
    <w:rsid w:val="00696655"/>
    <w:rsid w:val="006A012F"/>
    <w:rsid w:val="006A01CF"/>
    <w:rsid w:val="006A3AB1"/>
    <w:rsid w:val="006B40C3"/>
    <w:rsid w:val="006B5C4C"/>
    <w:rsid w:val="006C1C71"/>
    <w:rsid w:val="006C64A4"/>
    <w:rsid w:val="006D1163"/>
    <w:rsid w:val="006D2452"/>
    <w:rsid w:val="006D3158"/>
    <w:rsid w:val="006D4692"/>
    <w:rsid w:val="006D5DE9"/>
    <w:rsid w:val="006D7C52"/>
    <w:rsid w:val="006E5A46"/>
    <w:rsid w:val="006E6878"/>
    <w:rsid w:val="006E7DF1"/>
    <w:rsid w:val="006F3E2C"/>
    <w:rsid w:val="006F45E0"/>
    <w:rsid w:val="00701D6B"/>
    <w:rsid w:val="00704EEE"/>
    <w:rsid w:val="007061B2"/>
    <w:rsid w:val="00707303"/>
    <w:rsid w:val="00707481"/>
    <w:rsid w:val="00717B53"/>
    <w:rsid w:val="0072121F"/>
    <w:rsid w:val="00736E50"/>
    <w:rsid w:val="00740A09"/>
    <w:rsid w:val="00742753"/>
    <w:rsid w:val="0074602A"/>
    <w:rsid w:val="00747C61"/>
    <w:rsid w:val="00750B79"/>
    <w:rsid w:val="00752AEA"/>
    <w:rsid w:val="00762E26"/>
    <w:rsid w:val="007646D1"/>
    <w:rsid w:val="007706D9"/>
    <w:rsid w:val="00774D92"/>
    <w:rsid w:val="00775CEB"/>
    <w:rsid w:val="00775E60"/>
    <w:rsid w:val="00782554"/>
    <w:rsid w:val="00792A59"/>
    <w:rsid w:val="007967C8"/>
    <w:rsid w:val="007A27CD"/>
    <w:rsid w:val="007A3FB2"/>
    <w:rsid w:val="007A40E9"/>
    <w:rsid w:val="007A4E0C"/>
    <w:rsid w:val="007B10D8"/>
    <w:rsid w:val="007B63D8"/>
    <w:rsid w:val="007C100E"/>
    <w:rsid w:val="007C27EF"/>
    <w:rsid w:val="007C7820"/>
    <w:rsid w:val="007D013A"/>
    <w:rsid w:val="007D36E9"/>
    <w:rsid w:val="007D7CB3"/>
    <w:rsid w:val="007E3BE7"/>
    <w:rsid w:val="007F0C85"/>
    <w:rsid w:val="007F12DE"/>
    <w:rsid w:val="00801153"/>
    <w:rsid w:val="008028B5"/>
    <w:rsid w:val="008030AC"/>
    <w:rsid w:val="008056F2"/>
    <w:rsid w:val="00807800"/>
    <w:rsid w:val="00825C15"/>
    <w:rsid w:val="008319A0"/>
    <w:rsid w:val="00832EC9"/>
    <w:rsid w:val="0083341B"/>
    <w:rsid w:val="00833C82"/>
    <w:rsid w:val="008447D9"/>
    <w:rsid w:val="00860217"/>
    <w:rsid w:val="00862482"/>
    <w:rsid w:val="008634CD"/>
    <w:rsid w:val="008649EA"/>
    <w:rsid w:val="00867335"/>
    <w:rsid w:val="008731FA"/>
    <w:rsid w:val="008779C1"/>
    <w:rsid w:val="00880A38"/>
    <w:rsid w:val="0088532F"/>
    <w:rsid w:val="00886873"/>
    <w:rsid w:val="00893DD6"/>
    <w:rsid w:val="008941ED"/>
    <w:rsid w:val="008961FB"/>
    <w:rsid w:val="00896D4C"/>
    <w:rsid w:val="008A3CF5"/>
    <w:rsid w:val="008A3FD0"/>
    <w:rsid w:val="008B0C00"/>
    <w:rsid w:val="008B3278"/>
    <w:rsid w:val="008B4F05"/>
    <w:rsid w:val="008B5040"/>
    <w:rsid w:val="008C029C"/>
    <w:rsid w:val="008D2E94"/>
    <w:rsid w:val="008D42A1"/>
    <w:rsid w:val="008D77E4"/>
    <w:rsid w:val="008E021E"/>
    <w:rsid w:val="008E18C0"/>
    <w:rsid w:val="008E3CA2"/>
    <w:rsid w:val="008E5F35"/>
    <w:rsid w:val="008F38A9"/>
    <w:rsid w:val="008F7418"/>
    <w:rsid w:val="009036C4"/>
    <w:rsid w:val="00906E52"/>
    <w:rsid w:val="00910C13"/>
    <w:rsid w:val="009137EA"/>
    <w:rsid w:val="00915431"/>
    <w:rsid w:val="009171AB"/>
    <w:rsid w:val="009174CB"/>
    <w:rsid w:val="00922121"/>
    <w:rsid w:val="00924E46"/>
    <w:rsid w:val="00926B64"/>
    <w:rsid w:val="009323F2"/>
    <w:rsid w:val="009349DE"/>
    <w:rsid w:val="00937B3B"/>
    <w:rsid w:val="00937EE5"/>
    <w:rsid w:val="0094092A"/>
    <w:rsid w:val="00953C67"/>
    <w:rsid w:val="00954357"/>
    <w:rsid w:val="00957090"/>
    <w:rsid w:val="0096039F"/>
    <w:rsid w:val="009630D7"/>
    <w:rsid w:val="0096417C"/>
    <w:rsid w:val="00966F3C"/>
    <w:rsid w:val="00970535"/>
    <w:rsid w:val="00970DC3"/>
    <w:rsid w:val="00974E0F"/>
    <w:rsid w:val="00980258"/>
    <w:rsid w:val="00980A76"/>
    <w:rsid w:val="00982128"/>
    <w:rsid w:val="00986DF9"/>
    <w:rsid w:val="00987DDA"/>
    <w:rsid w:val="00992F7F"/>
    <w:rsid w:val="009A06F2"/>
    <w:rsid w:val="009A267A"/>
    <w:rsid w:val="009A27BF"/>
    <w:rsid w:val="009B3C3D"/>
    <w:rsid w:val="009B5666"/>
    <w:rsid w:val="009C17F2"/>
    <w:rsid w:val="009C2534"/>
    <w:rsid w:val="009C3347"/>
    <w:rsid w:val="009C3C2D"/>
    <w:rsid w:val="009C4252"/>
    <w:rsid w:val="009C562D"/>
    <w:rsid w:val="009D2EAB"/>
    <w:rsid w:val="009D47BA"/>
    <w:rsid w:val="009D524D"/>
    <w:rsid w:val="009D6DAE"/>
    <w:rsid w:val="009E003E"/>
    <w:rsid w:val="009E2A1D"/>
    <w:rsid w:val="009F3DA1"/>
    <w:rsid w:val="009F5250"/>
    <w:rsid w:val="00A00157"/>
    <w:rsid w:val="00A06322"/>
    <w:rsid w:val="00A0767C"/>
    <w:rsid w:val="00A07DF2"/>
    <w:rsid w:val="00A1127D"/>
    <w:rsid w:val="00A12922"/>
    <w:rsid w:val="00A21DE7"/>
    <w:rsid w:val="00A25C60"/>
    <w:rsid w:val="00A27C7E"/>
    <w:rsid w:val="00A405DB"/>
    <w:rsid w:val="00A42C34"/>
    <w:rsid w:val="00A44B99"/>
    <w:rsid w:val="00A46D54"/>
    <w:rsid w:val="00A479CC"/>
    <w:rsid w:val="00A5039C"/>
    <w:rsid w:val="00A51F47"/>
    <w:rsid w:val="00A536B0"/>
    <w:rsid w:val="00A541DD"/>
    <w:rsid w:val="00A5564F"/>
    <w:rsid w:val="00A6146B"/>
    <w:rsid w:val="00A703CF"/>
    <w:rsid w:val="00A71769"/>
    <w:rsid w:val="00A72FE4"/>
    <w:rsid w:val="00A73CEF"/>
    <w:rsid w:val="00A92864"/>
    <w:rsid w:val="00A948F2"/>
    <w:rsid w:val="00A95586"/>
    <w:rsid w:val="00A95CF8"/>
    <w:rsid w:val="00AA0C9F"/>
    <w:rsid w:val="00AA3F06"/>
    <w:rsid w:val="00AA5167"/>
    <w:rsid w:val="00AA70D2"/>
    <w:rsid w:val="00AB0B24"/>
    <w:rsid w:val="00AB3EE3"/>
    <w:rsid w:val="00AB4B6E"/>
    <w:rsid w:val="00AB666A"/>
    <w:rsid w:val="00AC5605"/>
    <w:rsid w:val="00AD4827"/>
    <w:rsid w:val="00AD48AC"/>
    <w:rsid w:val="00AD6446"/>
    <w:rsid w:val="00AD6B6A"/>
    <w:rsid w:val="00AD767C"/>
    <w:rsid w:val="00AE2078"/>
    <w:rsid w:val="00AE2341"/>
    <w:rsid w:val="00AE5676"/>
    <w:rsid w:val="00AF0E58"/>
    <w:rsid w:val="00AF175C"/>
    <w:rsid w:val="00AF49AD"/>
    <w:rsid w:val="00AF6C8D"/>
    <w:rsid w:val="00B0149C"/>
    <w:rsid w:val="00B03219"/>
    <w:rsid w:val="00B04047"/>
    <w:rsid w:val="00B0483F"/>
    <w:rsid w:val="00B06467"/>
    <w:rsid w:val="00B07446"/>
    <w:rsid w:val="00B13A52"/>
    <w:rsid w:val="00B1458F"/>
    <w:rsid w:val="00B21983"/>
    <w:rsid w:val="00B22188"/>
    <w:rsid w:val="00B23B33"/>
    <w:rsid w:val="00B25D00"/>
    <w:rsid w:val="00B342A2"/>
    <w:rsid w:val="00B35BF8"/>
    <w:rsid w:val="00B36DF0"/>
    <w:rsid w:val="00B42044"/>
    <w:rsid w:val="00B42225"/>
    <w:rsid w:val="00B47DFE"/>
    <w:rsid w:val="00B47F58"/>
    <w:rsid w:val="00B56297"/>
    <w:rsid w:val="00B614EB"/>
    <w:rsid w:val="00B629EA"/>
    <w:rsid w:val="00B64D85"/>
    <w:rsid w:val="00B73811"/>
    <w:rsid w:val="00B7498E"/>
    <w:rsid w:val="00B75CE6"/>
    <w:rsid w:val="00B76BEF"/>
    <w:rsid w:val="00B773CC"/>
    <w:rsid w:val="00B80D67"/>
    <w:rsid w:val="00B8100F"/>
    <w:rsid w:val="00B8197F"/>
    <w:rsid w:val="00B937C2"/>
    <w:rsid w:val="00B93818"/>
    <w:rsid w:val="00B961AD"/>
    <w:rsid w:val="00B96924"/>
    <w:rsid w:val="00BA1AB7"/>
    <w:rsid w:val="00BA5D94"/>
    <w:rsid w:val="00BA6144"/>
    <w:rsid w:val="00BB1849"/>
    <w:rsid w:val="00BB1EE7"/>
    <w:rsid w:val="00BB2659"/>
    <w:rsid w:val="00BB367C"/>
    <w:rsid w:val="00BB37E7"/>
    <w:rsid w:val="00BB50C6"/>
    <w:rsid w:val="00BB5A4B"/>
    <w:rsid w:val="00BB77C7"/>
    <w:rsid w:val="00BC08C2"/>
    <w:rsid w:val="00BC0E64"/>
    <w:rsid w:val="00BC7238"/>
    <w:rsid w:val="00BD2F66"/>
    <w:rsid w:val="00BD4525"/>
    <w:rsid w:val="00BE1F63"/>
    <w:rsid w:val="00BE6A56"/>
    <w:rsid w:val="00BF2D0F"/>
    <w:rsid w:val="00BF5DEC"/>
    <w:rsid w:val="00C02815"/>
    <w:rsid w:val="00C02FC6"/>
    <w:rsid w:val="00C036FD"/>
    <w:rsid w:val="00C044BD"/>
    <w:rsid w:val="00C140D1"/>
    <w:rsid w:val="00C26ECF"/>
    <w:rsid w:val="00C321EB"/>
    <w:rsid w:val="00C36584"/>
    <w:rsid w:val="00C40EC4"/>
    <w:rsid w:val="00C474A6"/>
    <w:rsid w:val="00C52FC4"/>
    <w:rsid w:val="00C541E8"/>
    <w:rsid w:val="00C64999"/>
    <w:rsid w:val="00C65DDD"/>
    <w:rsid w:val="00C71619"/>
    <w:rsid w:val="00C83ABD"/>
    <w:rsid w:val="00C93119"/>
    <w:rsid w:val="00C95E67"/>
    <w:rsid w:val="00CA0011"/>
    <w:rsid w:val="00CA1724"/>
    <w:rsid w:val="00CA2ABE"/>
    <w:rsid w:val="00CA4A07"/>
    <w:rsid w:val="00CA4E6A"/>
    <w:rsid w:val="00CA605D"/>
    <w:rsid w:val="00CB1F74"/>
    <w:rsid w:val="00CB2E06"/>
    <w:rsid w:val="00CB6475"/>
    <w:rsid w:val="00CB73E0"/>
    <w:rsid w:val="00CC0284"/>
    <w:rsid w:val="00CC713E"/>
    <w:rsid w:val="00CD46CD"/>
    <w:rsid w:val="00CD4A07"/>
    <w:rsid w:val="00CE00FF"/>
    <w:rsid w:val="00CE217A"/>
    <w:rsid w:val="00CE30DB"/>
    <w:rsid w:val="00CE6D9C"/>
    <w:rsid w:val="00CE7F98"/>
    <w:rsid w:val="00CF58F2"/>
    <w:rsid w:val="00D0466B"/>
    <w:rsid w:val="00D046F4"/>
    <w:rsid w:val="00D0630B"/>
    <w:rsid w:val="00D17A49"/>
    <w:rsid w:val="00D17EC2"/>
    <w:rsid w:val="00D24B74"/>
    <w:rsid w:val="00D27AAF"/>
    <w:rsid w:val="00D32D20"/>
    <w:rsid w:val="00D4049A"/>
    <w:rsid w:val="00D47741"/>
    <w:rsid w:val="00D51257"/>
    <w:rsid w:val="00D539D7"/>
    <w:rsid w:val="00D607F7"/>
    <w:rsid w:val="00D628CF"/>
    <w:rsid w:val="00D634C2"/>
    <w:rsid w:val="00D63756"/>
    <w:rsid w:val="00D66746"/>
    <w:rsid w:val="00D67797"/>
    <w:rsid w:val="00D67A48"/>
    <w:rsid w:val="00D70A6C"/>
    <w:rsid w:val="00D71AB8"/>
    <w:rsid w:val="00D7402F"/>
    <w:rsid w:val="00D74AF2"/>
    <w:rsid w:val="00D756B6"/>
    <w:rsid w:val="00D764E3"/>
    <w:rsid w:val="00D77F6E"/>
    <w:rsid w:val="00D97C9C"/>
    <w:rsid w:val="00DA0796"/>
    <w:rsid w:val="00DA2E52"/>
    <w:rsid w:val="00DA3222"/>
    <w:rsid w:val="00DA3527"/>
    <w:rsid w:val="00DA5448"/>
    <w:rsid w:val="00DB1A5A"/>
    <w:rsid w:val="00DB440C"/>
    <w:rsid w:val="00DB6888"/>
    <w:rsid w:val="00DB70C6"/>
    <w:rsid w:val="00DB779B"/>
    <w:rsid w:val="00DC061C"/>
    <w:rsid w:val="00DC2850"/>
    <w:rsid w:val="00DC5B85"/>
    <w:rsid w:val="00DD0AD5"/>
    <w:rsid w:val="00DD6F05"/>
    <w:rsid w:val="00DE6264"/>
    <w:rsid w:val="00DF071B"/>
    <w:rsid w:val="00DF3C6E"/>
    <w:rsid w:val="00E0065D"/>
    <w:rsid w:val="00E1606C"/>
    <w:rsid w:val="00E22C2C"/>
    <w:rsid w:val="00E23498"/>
    <w:rsid w:val="00E253CA"/>
    <w:rsid w:val="00E257DD"/>
    <w:rsid w:val="00E26F66"/>
    <w:rsid w:val="00E3039E"/>
    <w:rsid w:val="00E353DA"/>
    <w:rsid w:val="00E35F8F"/>
    <w:rsid w:val="00E36F71"/>
    <w:rsid w:val="00E41259"/>
    <w:rsid w:val="00E429CF"/>
    <w:rsid w:val="00E434B3"/>
    <w:rsid w:val="00E448C7"/>
    <w:rsid w:val="00E524CF"/>
    <w:rsid w:val="00E53640"/>
    <w:rsid w:val="00E54AAC"/>
    <w:rsid w:val="00E60A81"/>
    <w:rsid w:val="00E60B15"/>
    <w:rsid w:val="00E63075"/>
    <w:rsid w:val="00E75B40"/>
    <w:rsid w:val="00E802CD"/>
    <w:rsid w:val="00E82A9E"/>
    <w:rsid w:val="00E906B1"/>
    <w:rsid w:val="00E97096"/>
    <w:rsid w:val="00EA0188"/>
    <w:rsid w:val="00EA1C31"/>
    <w:rsid w:val="00EA43B5"/>
    <w:rsid w:val="00EB17B4"/>
    <w:rsid w:val="00EB612C"/>
    <w:rsid w:val="00EB7A0B"/>
    <w:rsid w:val="00EC2329"/>
    <w:rsid w:val="00EC7247"/>
    <w:rsid w:val="00ED1550"/>
    <w:rsid w:val="00ED4858"/>
    <w:rsid w:val="00ED4F9A"/>
    <w:rsid w:val="00EE1A37"/>
    <w:rsid w:val="00EE6CE1"/>
    <w:rsid w:val="00EF19E5"/>
    <w:rsid w:val="00EF5631"/>
    <w:rsid w:val="00F02E11"/>
    <w:rsid w:val="00F0688B"/>
    <w:rsid w:val="00F1055A"/>
    <w:rsid w:val="00F21C80"/>
    <w:rsid w:val="00F26444"/>
    <w:rsid w:val="00F32653"/>
    <w:rsid w:val="00F3393F"/>
    <w:rsid w:val="00F37C70"/>
    <w:rsid w:val="00F4054D"/>
    <w:rsid w:val="00F40826"/>
    <w:rsid w:val="00F4224A"/>
    <w:rsid w:val="00F436FE"/>
    <w:rsid w:val="00F44266"/>
    <w:rsid w:val="00F44CB7"/>
    <w:rsid w:val="00F6137A"/>
    <w:rsid w:val="00F636F2"/>
    <w:rsid w:val="00F649F2"/>
    <w:rsid w:val="00F65658"/>
    <w:rsid w:val="00F676FD"/>
    <w:rsid w:val="00F708FA"/>
    <w:rsid w:val="00F71686"/>
    <w:rsid w:val="00F716A3"/>
    <w:rsid w:val="00F7178C"/>
    <w:rsid w:val="00F72514"/>
    <w:rsid w:val="00F75772"/>
    <w:rsid w:val="00F83368"/>
    <w:rsid w:val="00F95E36"/>
    <w:rsid w:val="00FA0944"/>
    <w:rsid w:val="00FA3166"/>
    <w:rsid w:val="00FA322D"/>
    <w:rsid w:val="00FA3D8E"/>
    <w:rsid w:val="00FA3FB9"/>
    <w:rsid w:val="00FA5576"/>
    <w:rsid w:val="00FA62B3"/>
    <w:rsid w:val="00FA6553"/>
    <w:rsid w:val="00FA6947"/>
    <w:rsid w:val="00FB2843"/>
    <w:rsid w:val="00FB34D2"/>
    <w:rsid w:val="00FB4B17"/>
    <w:rsid w:val="00FC02EE"/>
    <w:rsid w:val="00FC084F"/>
    <w:rsid w:val="00FC5860"/>
    <w:rsid w:val="00FC7BD4"/>
    <w:rsid w:val="00FD005F"/>
    <w:rsid w:val="00FD0E90"/>
    <w:rsid w:val="00FD377B"/>
    <w:rsid w:val="00FD4D4A"/>
    <w:rsid w:val="00FE0AF4"/>
    <w:rsid w:val="00FE3F3A"/>
    <w:rsid w:val="00FF2D79"/>
    <w:rsid w:val="00FF517A"/>
    <w:rsid w:val="1BC60294"/>
    <w:rsid w:val="38274566"/>
    <w:rsid w:val="7590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4"/>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Hyperlink"/>
    <w:basedOn w:val="6"/>
    <w:unhideWhenUsed/>
    <w:qFormat/>
    <w:uiPriority w:val="99"/>
    <w:rPr>
      <w:color w:val="0000FF"/>
      <w:u w:val="single"/>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4"/>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34"/>
    <w:pPr>
      <w:ind w:firstLine="420" w:firstLineChars="200"/>
    </w:pPr>
  </w:style>
  <w:style w:type="table" w:customStyle="1" w:styleId="13">
    <w:name w:val="ZxxkTable"/>
    <w:basedOn w:val="8"/>
    <w:qFormat/>
    <w:uiPriority w:val="99"/>
    <w:pPr>
      <w:jc w:val="center"/>
    </w:pPr>
    <w:rPr>
      <w:rFonts w:ascii="Times New Roman" w:hAnsi="Times New Roman"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vAlign w:val="center"/>
    </w:tcPr>
  </w:style>
  <w:style w:type="character" w:customStyle="1" w:styleId="14">
    <w:name w:val="纯文本 Char"/>
    <w:basedOn w:val="6"/>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9" Type="http://schemas.openxmlformats.org/officeDocument/2006/relationships/fontTable" Target="fontTable.xml"/><Relationship Id="rId58" Type="http://schemas.openxmlformats.org/officeDocument/2006/relationships/customXml" Target="../customXml/item2.xml"/><Relationship Id="rId57" Type="http://schemas.openxmlformats.org/officeDocument/2006/relationships/customXml" Target="../customXml/item1.xml"/><Relationship Id="rId56" Type="http://schemas.microsoft.com/office/2007/relationships/hdphoto" Target="media/hdphoto4.wdp"/><Relationship Id="rId55" Type="http://schemas.openxmlformats.org/officeDocument/2006/relationships/image" Target="media/image33.png"/><Relationship Id="rId54" Type="http://schemas.openxmlformats.org/officeDocument/2006/relationships/image" Target="media/image32.png"/><Relationship Id="rId53" Type="http://schemas.openxmlformats.org/officeDocument/2006/relationships/image" Target="media/image31.wmf"/><Relationship Id="rId52" Type="http://schemas.openxmlformats.org/officeDocument/2006/relationships/oleObject" Target="embeddings/oleObject15.bin"/><Relationship Id="rId51" Type="http://schemas.openxmlformats.org/officeDocument/2006/relationships/image" Target="media/image30.wmf"/><Relationship Id="rId50" Type="http://schemas.openxmlformats.org/officeDocument/2006/relationships/oleObject" Target="embeddings/oleObject14.bin"/><Relationship Id="rId5" Type="http://schemas.openxmlformats.org/officeDocument/2006/relationships/theme" Target="theme/theme1.xml"/><Relationship Id="rId49" Type="http://schemas.openxmlformats.org/officeDocument/2006/relationships/image" Target="media/image29.wmf"/><Relationship Id="rId48" Type="http://schemas.openxmlformats.org/officeDocument/2006/relationships/oleObject" Target="embeddings/oleObject13.bin"/><Relationship Id="rId47" Type="http://schemas.openxmlformats.org/officeDocument/2006/relationships/image" Target="media/image28.wmf"/><Relationship Id="rId46" Type="http://schemas.openxmlformats.org/officeDocument/2006/relationships/oleObject" Target="embeddings/oleObject12.bin"/><Relationship Id="rId45" Type="http://schemas.openxmlformats.org/officeDocument/2006/relationships/image" Target="media/image27.wmf"/><Relationship Id="rId44" Type="http://schemas.openxmlformats.org/officeDocument/2006/relationships/oleObject" Target="embeddings/oleObject11.bin"/><Relationship Id="rId43" Type="http://schemas.microsoft.com/office/2007/relationships/hdphoto" Target="media/hdphoto3.wdp"/><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wmf"/><Relationship Id="rId4" Type="http://schemas.openxmlformats.org/officeDocument/2006/relationships/footer" Target="footer1.xml"/><Relationship Id="rId39" Type="http://schemas.openxmlformats.org/officeDocument/2006/relationships/oleObject" Target="embeddings/oleObject10.bin"/><Relationship Id="rId38" Type="http://schemas.microsoft.com/office/2007/relationships/hdphoto" Target="media/hdphoto2.wdp"/><Relationship Id="rId37" Type="http://schemas.openxmlformats.org/officeDocument/2006/relationships/image" Target="media/image23.png"/><Relationship Id="rId36" Type="http://schemas.openxmlformats.org/officeDocument/2006/relationships/image" Target="media/image22.wmf"/><Relationship Id="rId35" Type="http://schemas.openxmlformats.org/officeDocument/2006/relationships/oleObject" Target="embeddings/oleObject9.bin"/><Relationship Id="rId34" Type="http://schemas.openxmlformats.org/officeDocument/2006/relationships/oleObject" Target="embeddings/oleObject8.bin"/><Relationship Id="rId33" Type="http://schemas.openxmlformats.org/officeDocument/2006/relationships/image" Target="media/image21.wmf"/><Relationship Id="rId32" Type="http://schemas.openxmlformats.org/officeDocument/2006/relationships/oleObject" Target="embeddings/oleObject7.bin"/><Relationship Id="rId31" Type="http://schemas.openxmlformats.org/officeDocument/2006/relationships/oleObject" Target="embeddings/oleObject6.bin"/><Relationship Id="rId30" Type="http://schemas.openxmlformats.org/officeDocument/2006/relationships/image" Target="media/image20.wmf"/><Relationship Id="rId3" Type="http://schemas.openxmlformats.org/officeDocument/2006/relationships/header" Target="header1.xml"/><Relationship Id="rId29" Type="http://schemas.openxmlformats.org/officeDocument/2006/relationships/oleObject" Target="embeddings/oleObject5.bin"/><Relationship Id="rId28" Type="http://schemas.microsoft.com/office/2007/relationships/hdphoto" Target="media/hdphoto1.wdp"/><Relationship Id="rId27" Type="http://schemas.openxmlformats.org/officeDocument/2006/relationships/image" Target="media/image19.png"/><Relationship Id="rId26" Type="http://schemas.openxmlformats.org/officeDocument/2006/relationships/oleObject" Target="embeddings/oleObject4.bin"/><Relationship Id="rId25" Type="http://schemas.openxmlformats.org/officeDocument/2006/relationships/image" Target="media/image18.wmf"/><Relationship Id="rId24" Type="http://schemas.openxmlformats.org/officeDocument/2006/relationships/oleObject" Target="embeddings/oleObject3.bin"/><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oleObject" Target="embeddings/oleObject1.bin"/><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B1F8E-D569-44C4-80A0-25399835F17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6</Pages>
  <Words>2831</Words>
  <Characters>3374</Characters>
  <Lines>29</Lines>
  <Paragraphs>8</Paragraphs>
  <TotalTime>118</TotalTime>
  <ScaleCrop>false</ScaleCrop>
  <LinksUpToDate>false</LinksUpToDate>
  <CharactersWithSpaces>3586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2022-05-18T05:06:00Z</dcterms:created>
  <dc:creator>21cnjy.com</dc:creator>
  <cp:keywords>21</cp:keywords>
  <cp:lastModifiedBy>Administrator</cp:lastModifiedBy>
  <dcterms:modified xsi:type="dcterms:W3CDTF">2022-05-18T14:57:25Z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