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lang w:eastAsia="zh-CN"/>
        </w:rPr>
      </w:pPr>
      <w:r>
        <w:rPr>
          <w:rFonts w:hint="eastAsia"/>
          <w:sz w:val="30"/>
          <w:szCs w:val="30"/>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11506200</wp:posOffset>
            </wp:positionV>
            <wp:extent cx="406400" cy="4318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06400" cy="431800"/>
                    </a:xfrm>
                    <a:prstGeom prst="rect">
                      <a:avLst/>
                    </a:prstGeom>
                  </pic:spPr>
                </pic:pic>
              </a:graphicData>
            </a:graphic>
          </wp:anchor>
        </w:drawing>
      </w:r>
      <w:r>
        <w:rPr>
          <w:rFonts w:hint="eastAsia"/>
          <w:sz w:val="30"/>
          <w:szCs w:val="30"/>
        </w:rPr>
        <w:t>部编</w:t>
      </w:r>
      <w:r>
        <w:rPr>
          <w:rFonts w:hint="eastAsia"/>
          <w:sz w:val="30"/>
          <w:szCs w:val="30"/>
          <w:lang w:eastAsia="zh-CN"/>
        </w:rPr>
        <w:t>版</w:t>
      </w:r>
      <w:r>
        <w:rPr>
          <w:rFonts w:hint="eastAsia"/>
          <w:sz w:val="30"/>
          <w:szCs w:val="30"/>
        </w:rPr>
        <w:t>九</w:t>
      </w:r>
      <w:r>
        <w:rPr>
          <w:rFonts w:hint="eastAsia"/>
          <w:sz w:val="30"/>
          <w:szCs w:val="30"/>
          <w:lang w:eastAsia="zh-CN"/>
        </w:rPr>
        <w:t>年级</w:t>
      </w:r>
      <w:r>
        <w:rPr>
          <w:rFonts w:hint="eastAsia"/>
          <w:sz w:val="30"/>
          <w:szCs w:val="30"/>
        </w:rPr>
        <w:t>下</w:t>
      </w:r>
      <w:r>
        <w:rPr>
          <w:rFonts w:hint="eastAsia"/>
          <w:sz w:val="30"/>
          <w:szCs w:val="30"/>
          <w:lang w:eastAsia="zh-CN"/>
        </w:rPr>
        <w:t>册</w:t>
      </w:r>
      <w:r>
        <w:rPr>
          <w:rFonts w:hint="eastAsia"/>
          <w:sz w:val="30"/>
          <w:szCs w:val="30"/>
        </w:rPr>
        <w:t>历史第17课二战后资本主义的新变化练习</w:t>
      </w:r>
      <w:r>
        <w:rPr>
          <w:rFonts w:hint="eastAsia"/>
          <w:sz w:val="30"/>
          <w:szCs w:val="30"/>
          <w:lang w:eastAsia="zh-CN"/>
        </w:rPr>
        <w:t>题</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 第二次世界大战后，资本主义在发展中出现了许多新变化。其中不包括(　　)</w:t>
      </w:r>
    </w:p>
    <w:p>
      <w:pPr>
        <w:numPr>
          <w:ilvl w:val="0"/>
          <w:numId w:val="0"/>
        </w:numPr>
        <w:rPr>
          <w:rFonts w:hint="eastAsia"/>
          <w:sz w:val="24"/>
          <w:szCs w:val="24"/>
          <w:lang w:eastAsia="zh-CN"/>
        </w:rPr>
      </w:pPr>
      <w:r>
        <w:rPr>
          <w:rFonts w:hint="eastAsia"/>
          <w:sz w:val="24"/>
          <w:szCs w:val="24"/>
          <w:lang w:eastAsia="zh-CN"/>
        </w:rPr>
        <w:t xml:space="preserve">A. 东欧剧变  </w:t>
      </w:r>
    </w:p>
    <w:p>
      <w:pPr>
        <w:numPr>
          <w:ilvl w:val="0"/>
          <w:numId w:val="0"/>
        </w:numPr>
        <w:rPr>
          <w:rFonts w:hint="eastAsia"/>
          <w:sz w:val="24"/>
          <w:szCs w:val="24"/>
          <w:lang w:eastAsia="zh-CN"/>
        </w:rPr>
      </w:pPr>
      <w:r>
        <w:rPr>
          <w:rFonts w:hint="eastAsia"/>
          <w:sz w:val="24"/>
          <w:szCs w:val="24"/>
          <w:lang w:eastAsia="zh-CN"/>
        </w:rPr>
        <w:t>B. 社会保障制度的建立</w:t>
      </w:r>
    </w:p>
    <w:p>
      <w:pPr>
        <w:numPr>
          <w:ilvl w:val="0"/>
          <w:numId w:val="0"/>
        </w:numPr>
        <w:rPr>
          <w:rFonts w:hint="eastAsia"/>
          <w:sz w:val="24"/>
          <w:szCs w:val="24"/>
          <w:lang w:eastAsia="zh-CN"/>
        </w:rPr>
      </w:pPr>
      <w:r>
        <w:rPr>
          <w:rFonts w:hint="eastAsia"/>
          <w:sz w:val="24"/>
          <w:szCs w:val="24"/>
          <w:lang w:eastAsia="zh-CN"/>
        </w:rPr>
        <w:t xml:space="preserve">C. 欧洲的联合  </w:t>
      </w:r>
    </w:p>
    <w:p>
      <w:pPr>
        <w:numPr>
          <w:ilvl w:val="0"/>
          <w:numId w:val="0"/>
        </w:numPr>
        <w:rPr>
          <w:rFonts w:hint="eastAsia"/>
          <w:sz w:val="24"/>
          <w:szCs w:val="24"/>
          <w:lang w:eastAsia="zh-CN"/>
        </w:rPr>
      </w:pPr>
      <w:r>
        <w:rPr>
          <w:rFonts w:hint="eastAsia"/>
          <w:sz w:val="24"/>
          <w:szCs w:val="24"/>
          <w:lang w:eastAsia="zh-CN"/>
        </w:rPr>
        <w:t>D. 美国的发展与日本的崛起</w:t>
      </w:r>
    </w:p>
    <w:p>
      <w:pPr>
        <w:numPr>
          <w:ilvl w:val="0"/>
          <w:numId w:val="0"/>
        </w:numPr>
        <w:rPr>
          <w:rFonts w:hint="default"/>
          <w:sz w:val="24"/>
          <w:szCs w:val="24"/>
          <w:lang w:val="en-US" w:eastAsia="zh-CN"/>
        </w:rPr>
      </w:pPr>
      <w:r>
        <w:rPr>
          <w:rFonts w:hint="eastAsia"/>
          <w:sz w:val="24"/>
          <w:szCs w:val="24"/>
          <w:lang w:val="en-US" w:eastAsia="zh-CN"/>
        </w:rPr>
        <w:t>2.</w:t>
      </w:r>
      <w:r>
        <w:rPr>
          <w:rFonts w:hint="eastAsia"/>
          <w:sz w:val="24"/>
          <w:szCs w:val="24"/>
          <w:lang w:eastAsia="zh-CN"/>
        </w:rPr>
        <w:t xml:space="preserve"> 2016年6月23日，英国进行“脱欧”公投，结果英国脱离欧盟。有分析认为英国与欧盟在经济上和贸易上，双方相互依存度极高，政治上相互帮衬。英国脱离欧盟，势必导致双方利益受损。由此可见，当时英国加入欧盟的目的</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A. 寻求外交和国家安全              </w:t>
      </w:r>
    </w:p>
    <w:p>
      <w:pPr>
        <w:numPr>
          <w:ilvl w:val="0"/>
          <w:numId w:val="0"/>
        </w:numPr>
        <w:rPr>
          <w:rFonts w:hint="eastAsia"/>
          <w:sz w:val="24"/>
          <w:szCs w:val="24"/>
          <w:lang w:eastAsia="zh-CN"/>
        </w:rPr>
      </w:pPr>
      <w:r>
        <w:rPr>
          <w:rFonts w:hint="eastAsia"/>
          <w:sz w:val="24"/>
          <w:szCs w:val="24"/>
          <w:lang w:eastAsia="zh-CN"/>
        </w:rPr>
        <w:t>B. 引进科学技术</w:t>
      </w:r>
    </w:p>
    <w:p>
      <w:pPr>
        <w:numPr>
          <w:ilvl w:val="0"/>
          <w:numId w:val="0"/>
        </w:numPr>
        <w:rPr>
          <w:rFonts w:hint="eastAsia"/>
          <w:sz w:val="24"/>
          <w:szCs w:val="24"/>
          <w:lang w:eastAsia="zh-CN"/>
        </w:rPr>
      </w:pPr>
      <w:r>
        <w:rPr>
          <w:rFonts w:hint="eastAsia"/>
          <w:sz w:val="24"/>
          <w:szCs w:val="24"/>
          <w:lang w:eastAsia="zh-CN"/>
        </w:rPr>
        <w:t>C. 发展经济和提高国际地位          </w:t>
      </w:r>
    </w:p>
    <w:p>
      <w:pPr>
        <w:numPr>
          <w:ilvl w:val="0"/>
          <w:numId w:val="0"/>
        </w:numPr>
        <w:rPr>
          <w:rFonts w:hint="eastAsia"/>
          <w:sz w:val="24"/>
          <w:szCs w:val="24"/>
          <w:lang w:eastAsia="zh-CN"/>
        </w:rPr>
      </w:pPr>
      <w:r>
        <w:rPr>
          <w:rFonts w:hint="eastAsia"/>
          <w:sz w:val="24"/>
          <w:szCs w:val="24"/>
          <w:lang w:eastAsia="zh-CN"/>
        </w:rPr>
        <w:t>D. 占据广阔的海外市场</w:t>
      </w:r>
    </w:p>
    <w:p>
      <w:pPr>
        <w:numPr>
          <w:ilvl w:val="0"/>
          <w:numId w:val="0"/>
        </w:numPr>
        <w:rPr>
          <w:rFonts w:hint="eastAsia"/>
          <w:sz w:val="24"/>
          <w:szCs w:val="24"/>
          <w:lang w:eastAsia="zh-CN"/>
        </w:rPr>
      </w:pPr>
      <w:r>
        <w:rPr>
          <w:rFonts w:hint="eastAsia"/>
          <w:sz w:val="24"/>
          <w:szCs w:val="24"/>
          <w:lang w:eastAsia="zh-CN"/>
        </w:rPr>
        <w:t>3. 法国著名作家雨果曾预言：“总有一天……所有的欧洲国家……都将紧紧地融合在一个高一级的整体里。”1993年，西欧建立的“高一级的整体”是(　　)</w:t>
      </w:r>
    </w:p>
    <w:p>
      <w:pPr>
        <w:numPr>
          <w:ilvl w:val="0"/>
          <w:numId w:val="0"/>
        </w:numPr>
        <w:rPr>
          <w:rFonts w:hint="eastAsia"/>
          <w:sz w:val="24"/>
          <w:szCs w:val="24"/>
          <w:lang w:eastAsia="zh-CN"/>
        </w:rPr>
      </w:pPr>
      <w:r>
        <w:rPr>
          <w:rFonts w:hint="eastAsia"/>
          <w:sz w:val="24"/>
          <w:szCs w:val="24"/>
          <w:lang w:eastAsia="zh-CN"/>
        </w:rPr>
        <w:t xml:space="preserve">      A                     B                    C                    D</w:t>
      </w:r>
    </w:p>
    <w:p>
      <w:pPr>
        <w:numPr>
          <w:ilvl w:val="0"/>
          <w:numId w:val="0"/>
        </w:numPr>
        <w:rPr>
          <w:sz w:val="24"/>
          <w:szCs w:val="24"/>
        </w:rPr>
      </w:pPr>
      <w:r>
        <w:rPr>
          <w:sz w:val="24"/>
          <w:szCs w:val="24"/>
        </w:rPr>
        <w:drawing>
          <wp:inline distT="0" distB="0" distL="114300" distR="114300">
            <wp:extent cx="1357630" cy="948055"/>
            <wp:effectExtent l="0" t="0" r="0" b="0"/>
            <wp:docPr id="1433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9" name="Picture 5"/>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1357630" cy="948055"/>
                    </a:xfrm>
                    <a:prstGeom prst="rect">
                      <a:avLst/>
                    </a:prstGeom>
                    <a:noFill/>
                    <a:ln w="9525">
                      <a:noFill/>
                    </a:ln>
                  </pic:spPr>
                </pic:pic>
              </a:graphicData>
            </a:graphic>
          </wp:inline>
        </w:drawing>
      </w:r>
      <w:r>
        <w:rPr>
          <w:sz w:val="24"/>
          <w:szCs w:val="24"/>
        </w:rPr>
        <w:drawing>
          <wp:inline distT="0" distB="0" distL="114300" distR="114300">
            <wp:extent cx="1090930" cy="987425"/>
            <wp:effectExtent l="0" t="0" r="0" b="3175"/>
            <wp:docPr id="1434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 name="Picture 6"/>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1090930" cy="987425"/>
                    </a:xfrm>
                    <a:prstGeom prst="rect">
                      <a:avLst/>
                    </a:prstGeom>
                    <a:noFill/>
                    <a:ln w="9525">
                      <a:noFill/>
                    </a:ln>
                  </pic:spPr>
                </pic:pic>
              </a:graphicData>
            </a:graphic>
          </wp:inline>
        </w:drawing>
      </w:r>
      <w:r>
        <w:rPr>
          <w:sz w:val="24"/>
          <w:szCs w:val="24"/>
        </w:rPr>
        <w:drawing>
          <wp:inline distT="0" distB="0" distL="114300" distR="114300">
            <wp:extent cx="1103630" cy="773430"/>
            <wp:effectExtent l="0" t="0" r="1270" b="7620"/>
            <wp:docPr id="1434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1" name="Picture 7"/>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1103630" cy="773430"/>
                    </a:xfrm>
                    <a:prstGeom prst="rect">
                      <a:avLst/>
                    </a:prstGeom>
                    <a:noFill/>
                    <a:ln w="9525">
                      <a:noFill/>
                    </a:ln>
                  </pic:spPr>
                </pic:pic>
              </a:graphicData>
            </a:graphic>
          </wp:inline>
        </w:drawing>
      </w:r>
      <w:r>
        <w:rPr>
          <w:rFonts w:hint="eastAsia"/>
          <w:sz w:val="24"/>
          <w:szCs w:val="24"/>
          <w:lang w:val="en-US" w:eastAsia="zh-CN"/>
        </w:rPr>
        <w:t xml:space="preserve">       </w:t>
      </w:r>
      <w:r>
        <w:rPr>
          <w:sz w:val="24"/>
          <w:szCs w:val="24"/>
        </w:rPr>
        <w:drawing>
          <wp:inline distT="0" distB="0" distL="114300" distR="114300">
            <wp:extent cx="1149350" cy="772795"/>
            <wp:effectExtent l="0" t="0" r="12700" b="8255"/>
            <wp:docPr id="143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2" name="Picture 8"/>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1149350" cy="772795"/>
                    </a:xfrm>
                    <a:prstGeom prst="rect">
                      <a:avLst/>
                    </a:prstGeom>
                    <a:noFill/>
                    <a:ln w="9525">
                      <a:noFill/>
                    </a:ln>
                  </pic:spPr>
                </pic:pic>
              </a:graphicData>
            </a:graphic>
          </wp:inline>
        </w:drawing>
      </w:r>
    </w:p>
    <w:p>
      <w:pPr>
        <w:numPr>
          <w:ilvl w:val="0"/>
          <w:numId w:val="0"/>
        </w:numPr>
        <w:rPr>
          <w:rFonts w:hint="default"/>
          <w:sz w:val="24"/>
          <w:szCs w:val="24"/>
          <w:lang w:val="en-US" w:eastAsia="zh-CN"/>
        </w:rPr>
      </w:pPr>
      <w:r>
        <w:rPr>
          <w:rFonts w:hint="eastAsia"/>
          <w:sz w:val="24"/>
          <w:szCs w:val="24"/>
          <w:lang w:val="en-US" w:eastAsia="zh-CN"/>
        </w:rPr>
        <w:t>4.</w:t>
      </w:r>
      <w:r>
        <w:rPr>
          <w:rFonts w:hint="default"/>
          <w:sz w:val="24"/>
          <w:szCs w:val="24"/>
          <w:lang w:val="en-US" w:eastAsia="zh-CN"/>
        </w:rPr>
        <w:t>冷战时期，日本作为抵御苏联影响的桥头堡，得到了美国大量的经济援助。朝鲜战争爆发使日本重工业复苏。这些都开启了日本经济奇迹的大门。由此可见</w:t>
      </w:r>
      <w:r>
        <w:rPr>
          <w:rFonts w:hint="eastAsia"/>
          <w:sz w:val="24"/>
          <w:szCs w:val="24"/>
          <w:lang w:val="en-US" w:eastAsia="zh-CN"/>
        </w:rPr>
        <w:t>(    )</w:t>
      </w:r>
    </w:p>
    <w:p>
      <w:pPr>
        <w:numPr>
          <w:ilvl w:val="0"/>
          <w:numId w:val="0"/>
        </w:numPr>
        <w:rPr>
          <w:rFonts w:hint="default"/>
          <w:sz w:val="24"/>
          <w:szCs w:val="24"/>
          <w:lang w:val="en-US" w:eastAsia="zh-CN"/>
        </w:rPr>
      </w:pPr>
      <w:r>
        <w:rPr>
          <w:rFonts w:hint="default"/>
          <w:sz w:val="24"/>
          <w:szCs w:val="24"/>
          <w:lang w:val="en-US" w:eastAsia="zh-CN"/>
        </w:rPr>
        <w:t>A. 日本经济发展与国际形势密切相关 </w:t>
      </w:r>
    </w:p>
    <w:p>
      <w:pPr>
        <w:numPr>
          <w:ilvl w:val="0"/>
          <w:numId w:val="0"/>
        </w:numPr>
        <w:rPr>
          <w:rFonts w:hint="default"/>
          <w:sz w:val="24"/>
          <w:szCs w:val="24"/>
          <w:lang w:val="en-US" w:eastAsia="zh-CN"/>
        </w:rPr>
      </w:pPr>
      <w:r>
        <w:rPr>
          <w:rFonts w:hint="default"/>
          <w:sz w:val="24"/>
          <w:szCs w:val="24"/>
          <w:lang w:val="en-US" w:eastAsia="zh-CN"/>
        </w:rPr>
        <w:t>B. 日本经济发展缺乏内部驱动力</w:t>
      </w:r>
    </w:p>
    <w:p>
      <w:pPr>
        <w:numPr>
          <w:ilvl w:val="0"/>
          <w:numId w:val="0"/>
        </w:numPr>
        <w:rPr>
          <w:rFonts w:hint="default"/>
          <w:sz w:val="24"/>
          <w:szCs w:val="24"/>
          <w:lang w:val="en-US" w:eastAsia="zh-CN"/>
        </w:rPr>
      </w:pPr>
      <w:r>
        <w:rPr>
          <w:rFonts w:hint="default"/>
          <w:sz w:val="24"/>
          <w:szCs w:val="24"/>
          <w:lang w:val="en-US" w:eastAsia="zh-CN"/>
        </w:rPr>
        <w:t>C. 日本经济实质上是美国经济的附庸 </w:t>
      </w:r>
    </w:p>
    <w:p>
      <w:pPr>
        <w:numPr>
          <w:ilvl w:val="0"/>
          <w:numId w:val="0"/>
        </w:numPr>
        <w:rPr>
          <w:rFonts w:hint="default"/>
          <w:sz w:val="24"/>
          <w:szCs w:val="24"/>
          <w:lang w:val="en-US" w:eastAsia="zh-CN"/>
        </w:rPr>
      </w:pPr>
      <w:r>
        <w:rPr>
          <w:rFonts w:hint="default"/>
          <w:sz w:val="24"/>
          <w:szCs w:val="24"/>
          <w:lang w:val="en-US" w:eastAsia="zh-CN"/>
        </w:rPr>
        <w:t>D. 日本经济缺乏政府的主导作用</w:t>
      </w:r>
    </w:p>
    <w:p>
      <w:pPr>
        <w:numPr>
          <w:ilvl w:val="0"/>
          <w:numId w:val="0"/>
        </w:numPr>
        <w:rPr>
          <w:rFonts w:hint="default"/>
          <w:sz w:val="24"/>
          <w:szCs w:val="24"/>
          <w:lang w:val="en-US" w:eastAsia="zh-CN"/>
        </w:rPr>
      </w:pPr>
      <w:r>
        <w:rPr>
          <w:rFonts w:hint="default"/>
          <w:sz w:val="24"/>
          <w:szCs w:val="24"/>
          <w:lang w:val="en-US" w:eastAsia="zh-CN"/>
        </w:rPr>
        <w:t>5. “美国为支持马歇尔计划的实施总共支付了130多亿美元。这一巨大的投资和欧洲的人力物力一起，使欧洲能够迅速复原，这一复原使欧洲的生产和生活水平超过了战前的水平。”材料论述了(　　)</w:t>
      </w:r>
    </w:p>
    <w:p>
      <w:pPr>
        <w:numPr>
          <w:ilvl w:val="0"/>
          <w:numId w:val="0"/>
        </w:numPr>
        <w:rPr>
          <w:rFonts w:hint="default"/>
          <w:sz w:val="24"/>
          <w:szCs w:val="24"/>
          <w:lang w:val="en-US" w:eastAsia="zh-CN"/>
        </w:rPr>
      </w:pPr>
      <w:r>
        <w:rPr>
          <w:rFonts w:hint="default"/>
          <w:sz w:val="24"/>
          <w:szCs w:val="24"/>
          <w:lang w:val="en-US" w:eastAsia="zh-CN"/>
        </w:rPr>
        <w:t>A. 西欧经济恢复的原因         B. 西欧经济恢复的影响</w:t>
      </w:r>
    </w:p>
    <w:p>
      <w:pPr>
        <w:numPr>
          <w:ilvl w:val="0"/>
          <w:numId w:val="0"/>
        </w:numPr>
        <w:rPr>
          <w:rFonts w:hint="default"/>
          <w:sz w:val="24"/>
          <w:szCs w:val="24"/>
          <w:lang w:val="en-US" w:eastAsia="zh-CN"/>
        </w:rPr>
      </w:pPr>
      <w:r>
        <w:rPr>
          <w:rFonts w:hint="default"/>
          <w:sz w:val="24"/>
          <w:szCs w:val="24"/>
          <w:lang w:val="en-US" w:eastAsia="zh-CN"/>
        </w:rPr>
        <w:t>C. 北约组织建立的背景         D. 欧洲共同体成立的原因</w:t>
      </w:r>
    </w:p>
    <w:p>
      <w:pPr>
        <w:numPr>
          <w:ilvl w:val="0"/>
          <w:numId w:val="0"/>
        </w:numPr>
        <w:rPr>
          <w:rFonts w:hint="default"/>
          <w:sz w:val="24"/>
          <w:szCs w:val="24"/>
          <w:lang w:val="en-US" w:eastAsia="zh-CN"/>
        </w:rPr>
      </w:pPr>
      <w:r>
        <w:rPr>
          <w:rFonts w:hint="eastAsia"/>
          <w:sz w:val="24"/>
          <w:szCs w:val="24"/>
          <w:lang w:val="en-US" w:eastAsia="zh-CN"/>
        </w:rPr>
        <w:t>6.</w:t>
      </w:r>
      <w:r>
        <w:rPr>
          <w:rFonts w:hint="default"/>
          <w:sz w:val="24"/>
          <w:szCs w:val="24"/>
          <w:lang w:val="en-US" w:eastAsia="zh-CN"/>
        </w:rPr>
        <w:t>1955年，日本政府制定《经济自立五年计划》。从此，日本进入实现国民经济现代化的高速发展时期。1960年，池田勇人内阁提出《国民收入倍增计划》，预计10年后国民生产总值和国民收入都增加一倍。这说明二战后日本经济快速发展的主要因素是</w:t>
      </w:r>
      <w:r>
        <w:rPr>
          <w:rFonts w:hint="eastAsia"/>
          <w:sz w:val="24"/>
          <w:szCs w:val="24"/>
          <w:lang w:val="en-US" w:eastAsia="zh-CN"/>
        </w:rPr>
        <w:t>(    )</w:t>
      </w:r>
    </w:p>
    <w:p>
      <w:pPr>
        <w:numPr>
          <w:ilvl w:val="0"/>
          <w:numId w:val="0"/>
        </w:numPr>
        <w:rPr>
          <w:rFonts w:hint="default"/>
          <w:sz w:val="24"/>
          <w:szCs w:val="24"/>
          <w:lang w:val="en-US" w:eastAsia="zh-CN"/>
        </w:rPr>
      </w:pPr>
      <w:r>
        <w:rPr>
          <w:rFonts w:hint="default"/>
          <w:sz w:val="24"/>
          <w:szCs w:val="24"/>
          <w:lang w:val="en-US" w:eastAsia="zh-CN"/>
        </w:rPr>
        <w:t xml:space="preserve">A. 恰当的经济政策     </w:t>
      </w:r>
      <w:r>
        <w:rPr>
          <w:rFonts w:hint="default"/>
          <w:sz w:val="24"/>
          <w:szCs w:val="24"/>
          <w:lang w:val="en-US" w:eastAsia="zh-CN"/>
        </w:rPr>
        <w:tab/>
      </w:r>
      <w:r>
        <w:rPr>
          <w:rFonts w:hint="default"/>
          <w:sz w:val="24"/>
          <w:szCs w:val="24"/>
          <w:lang w:val="en-US" w:eastAsia="zh-CN"/>
        </w:rPr>
        <w:tab/>
      </w:r>
    </w:p>
    <w:p>
      <w:pPr>
        <w:numPr>
          <w:ilvl w:val="0"/>
          <w:numId w:val="0"/>
        </w:numPr>
        <w:rPr>
          <w:rFonts w:hint="default"/>
          <w:sz w:val="24"/>
          <w:szCs w:val="24"/>
          <w:lang w:val="en-US" w:eastAsia="zh-CN"/>
        </w:rPr>
      </w:pPr>
      <w:r>
        <w:rPr>
          <w:rFonts w:hint="default"/>
          <w:sz w:val="24"/>
          <w:szCs w:val="24"/>
          <w:lang w:val="en-US" w:eastAsia="zh-CN"/>
        </w:rPr>
        <w:t>B. 重视科技教育</w:t>
      </w:r>
      <w:r>
        <w:rPr>
          <w:rFonts w:hint="default"/>
          <w:sz w:val="24"/>
          <w:szCs w:val="24"/>
          <w:lang w:val="en-US" w:eastAsia="zh-CN"/>
        </w:rPr>
        <w:tab/>
      </w:r>
      <w:r>
        <w:rPr>
          <w:rFonts w:hint="default"/>
          <w:sz w:val="24"/>
          <w:szCs w:val="24"/>
          <w:lang w:val="en-US" w:eastAsia="zh-CN"/>
        </w:rPr>
        <w:tab/>
      </w:r>
      <w:r>
        <w:rPr>
          <w:rFonts w:hint="default"/>
          <w:sz w:val="24"/>
          <w:szCs w:val="24"/>
          <w:lang w:val="en-US" w:eastAsia="zh-CN"/>
        </w:rPr>
        <w:t xml:space="preserve">   </w:t>
      </w:r>
    </w:p>
    <w:p>
      <w:pPr>
        <w:numPr>
          <w:ilvl w:val="0"/>
          <w:numId w:val="0"/>
        </w:numPr>
        <w:rPr>
          <w:rFonts w:hint="default"/>
          <w:sz w:val="24"/>
          <w:szCs w:val="24"/>
          <w:lang w:val="en-US" w:eastAsia="zh-CN"/>
        </w:rPr>
      </w:pPr>
      <w:r>
        <w:rPr>
          <w:rFonts w:hint="default"/>
          <w:sz w:val="24"/>
          <w:szCs w:val="24"/>
          <w:lang w:val="en-US" w:eastAsia="zh-CN"/>
        </w:rPr>
        <w:t xml:space="preserve">C. 美国的经济援助       </w:t>
      </w:r>
      <w:r>
        <w:rPr>
          <w:rFonts w:hint="default"/>
          <w:sz w:val="24"/>
          <w:szCs w:val="24"/>
          <w:lang w:val="en-US" w:eastAsia="zh-CN"/>
        </w:rPr>
        <w:tab/>
      </w:r>
    </w:p>
    <w:p>
      <w:pPr>
        <w:numPr>
          <w:ilvl w:val="0"/>
          <w:numId w:val="0"/>
        </w:numPr>
        <w:rPr>
          <w:rFonts w:hint="default"/>
          <w:sz w:val="24"/>
          <w:szCs w:val="24"/>
          <w:lang w:val="en-US" w:eastAsia="zh-CN"/>
        </w:rPr>
      </w:pPr>
      <w:r>
        <w:rPr>
          <w:rFonts w:hint="default"/>
          <w:sz w:val="24"/>
          <w:szCs w:val="24"/>
          <w:lang w:val="en-US" w:eastAsia="zh-CN"/>
        </w:rPr>
        <w:t>D. 加强国际合作</w:t>
      </w:r>
    </w:p>
    <w:p>
      <w:pPr>
        <w:numPr>
          <w:ilvl w:val="0"/>
          <w:numId w:val="0"/>
        </w:numPr>
        <w:rPr>
          <w:rFonts w:hint="default"/>
          <w:sz w:val="24"/>
          <w:szCs w:val="24"/>
          <w:lang w:val="en-US" w:eastAsia="zh-CN"/>
        </w:rPr>
      </w:pPr>
      <w:r>
        <w:rPr>
          <w:rFonts w:hint="default"/>
          <w:sz w:val="24"/>
          <w:szCs w:val="24"/>
          <w:lang w:val="en-US" w:eastAsia="zh-CN"/>
        </w:rPr>
        <w:t>7. 下面图表中的数值反映了美国三大产业在国民生产总值中所占比重的变化，据此可知(　　)</w:t>
      </w:r>
    </w:p>
    <w:tbl>
      <w:tblPr>
        <w:tblStyle w:val="6"/>
        <w:tblW w:w="8500" w:type="dxa"/>
        <w:tblCellSpacing w:w="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545"/>
        <w:gridCol w:w="1985"/>
        <w:gridCol w:w="1985"/>
        <w:gridCol w:w="1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0" w:hRule="atLeast"/>
          <w:tblCellSpacing w:w="0" w:type="dxa"/>
        </w:trPr>
        <w:tc>
          <w:tcPr>
            <w:tcW w:w="254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 </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1950年</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1990年</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2000年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0" w:hRule="atLeast"/>
          <w:tblCellSpacing w:w="0" w:type="dxa"/>
        </w:trPr>
        <w:tc>
          <w:tcPr>
            <w:tcW w:w="254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第一产业</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6%</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3%</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0" w:hRule="atLeast"/>
          <w:tblCellSpacing w:w="0" w:type="dxa"/>
        </w:trPr>
        <w:tc>
          <w:tcPr>
            <w:tcW w:w="254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第二产业</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36%</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30%</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0" w:hRule="atLeast"/>
          <w:tblCellSpacing w:w="0" w:type="dxa"/>
        </w:trPr>
        <w:tc>
          <w:tcPr>
            <w:tcW w:w="254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第三产业</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58%</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67%</w:t>
            </w:r>
          </w:p>
        </w:tc>
        <w:tc>
          <w:tcPr>
            <w:tcW w:w="1985" w:type="dxa"/>
            <w:tcBorders>
              <w:top w:val="single" w:color="000000" w:sz="6" w:space="0"/>
              <w:left w:val="single" w:color="000000" w:sz="6" w:space="0"/>
              <w:bottom w:val="single" w:color="000000" w:sz="6" w:space="0"/>
              <w:right w:val="single" w:color="000000" w:sz="6" w:space="0"/>
            </w:tcBorders>
            <w:shd w:val="clear" w:color="auto" w:fill="auto"/>
            <w:tcMar>
              <w:left w:w="108" w:type="dxa"/>
              <w:right w:w="108" w:type="dxa"/>
            </w:tcMar>
            <w:vAlign w:val="center"/>
          </w:tcPr>
          <w:p>
            <w:pPr>
              <w:pStyle w:val="4"/>
              <w:keepNext w:val="0"/>
              <w:keepLines w:val="0"/>
              <w:widowControl/>
              <w:suppressLineNumbers w:val="0"/>
              <w:rPr>
                <w:b w:val="0"/>
                <w:bCs w:val="0"/>
                <w:sz w:val="24"/>
                <w:szCs w:val="24"/>
              </w:rPr>
            </w:pPr>
            <w:r>
              <w:rPr>
                <w:rFonts w:hint="default" w:ascii="Times New Roman" w:hAnsi="Times New Roman" w:cs="Times New Roman"/>
                <w:b w:val="0"/>
                <w:bCs w:val="0"/>
                <w:color w:val="000000"/>
                <w:sz w:val="24"/>
                <w:szCs w:val="24"/>
              </w:rPr>
              <w:t>76%</w:t>
            </w:r>
          </w:p>
        </w:tc>
      </w:tr>
    </w:tbl>
    <w:p>
      <w:pPr>
        <w:numPr>
          <w:ilvl w:val="0"/>
          <w:numId w:val="0"/>
        </w:numPr>
        <w:rPr>
          <w:rFonts w:hint="default"/>
          <w:sz w:val="24"/>
          <w:szCs w:val="24"/>
          <w:lang w:val="en-US" w:eastAsia="zh-CN"/>
        </w:rPr>
      </w:pPr>
      <w:r>
        <w:rPr>
          <w:rFonts w:hint="default"/>
          <w:sz w:val="24"/>
          <w:szCs w:val="24"/>
          <w:lang w:val="en-US" w:eastAsia="zh-CN"/>
        </w:rPr>
        <w:t>A. 二战后美国各项经济指标都处于增长态势</w:t>
      </w:r>
    </w:p>
    <w:p>
      <w:pPr>
        <w:numPr>
          <w:ilvl w:val="0"/>
          <w:numId w:val="0"/>
        </w:numPr>
        <w:rPr>
          <w:rFonts w:hint="default"/>
          <w:sz w:val="24"/>
          <w:szCs w:val="24"/>
          <w:lang w:val="en-US" w:eastAsia="zh-CN"/>
        </w:rPr>
      </w:pPr>
      <w:r>
        <w:rPr>
          <w:rFonts w:hint="default"/>
          <w:sz w:val="24"/>
          <w:szCs w:val="24"/>
          <w:lang w:val="en-US" w:eastAsia="zh-CN"/>
        </w:rPr>
        <w:t>B. 第一、二产业的比重递减说明了该行业可有可无</w:t>
      </w:r>
    </w:p>
    <w:p>
      <w:pPr>
        <w:numPr>
          <w:ilvl w:val="0"/>
          <w:numId w:val="0"/>
        </w:numPr>
        <w:rPr>
          <w:rFonts w:hint="default"/>
          <w:sz w:val="24"/>
          <w:szCs w:val="24"/>
          <w:lang w:val="en-US" w:eastAsia="zh-CN"/>
        </w:rPr>
      </w:pPr>
      <w:r>
        <w:rPr>
          <w:rFonts w:hint="default"/>
          <w:sz w:val="24"/>
          <w:szCs w:val="24"/>
          <w:lang w:val="en-US" w:eastAsia="zh-CN"/>
        </w:rPr>
        <w:t>C. 第三产业比重的大幅度提升同“新经济”有关</w:t>
      </w:r>
    </w:p>
    <w:p>
      <w:pPr>
        <w:numPr>
          <w:ilvl w:val="0"/>
          <w:numId w:val="0"/>
        </w:numPr>
        <w:rPr>
          <w:rFonts w:hint="default"/>
          <w:sz w:val="24"/>
          <w:szCs w:val="24"/>
          <w:lang w:val="en-US" w:eastAsia="zh-CN"/>
        </w:rPr>
      </w:pPr>
      <w:r>
        <w:rPr>
          <w:rFonts w:hint="default"/>
          <w:sz w:val="24"/>
          <w:szCs w:val="24"/>
          <w:lang w:val="en-US" w:eastAsia="zh-CN"/>
        </w:rPr>
        <w:t>D. 美国经济在20世纪七八十年代发展速度放缓</w:t>
      </w:r>
    </w:p>
    <w:p>
      <w:pPr>
        <w:numPr>
          <w:ilvl w:val="0"/>
          <w:numId w:val="0"/>
        </w:numPr>
        <w:rPr>
          <w:rFonts w:hint="default"/>
          <w:sz w:val="24"/>
          <w:szCs w:val="24"/>
          <w:lang w:val="en-US" w:eastAsia="zh-CN"/>
        </w:rPr>
      </w:pPr>
      <w:r>
        <w:rPr>
          <w:rFonts w:hint="eastAsia"/>
          <w:sz w:val="24"/>
          <w:szCs w:val="24"/>
          <w:lang w:val="en-US" w:eastAsia="zh-CN"/>
        </w:rPr>
        <w:t>8.</w:t>
      </w:r>
      <w:r>
        <w:rPr>
          <w:rFonts w:hint="default"/>
          <w:sz w:val="24"/>
          <w:szCs w:val="24"/>
          <w:lang w:val="en-US" w:eastAsia="zh-CN"/>
        </w:rPr>
        <w:t>1970年，尼克松总统提出家庭援助计划，对贫困家庭提供援助，这有利于推动</w:t>
      </w:r>
      <w:r>
        <w:rPr>
          <w:rFonts w:hint="eastAsia"/>
          <w:sz w:val="24"/>
          <w:szCs w:val="24"/>
          <w:lang w:val="en-US" w:eastAsia="zh-CN"/>
        </w:rPr>
        <w:t>(     )</w:t>
      </w:r>
    </w:p>
    <w:p>
      <w:pPr>
        <w:numPr>
          <w:ilvl w:val="0"/>
          <w:numId w:val="0"/>
        </w:numPr>
        <w:rPr>
          <w:rFonts w:hint="default"/>
          <w:sz w:val="24"/>
          <w:szCs w:val="24"/>
          <w:lang w:val="en-US" w:eastAsia="zh-CN"/>
        </w:rPr>
      </w:pPr>
      <w:r>
        <w:rPr>
          <w:rFonts w:hint="default"/>
          <w:sz w:val="24"/>
          <w:szCs w:val="24"/>
          <w:lang w:val="en-US" w:eastAsia="zh-CN"/>
        </w:rPr>
        <w:t xml:space="preserve">A. 欧洲一体化的进程    </w:t>
      </w:r>
    </w:p>
    <w:p>
      <w:pPr>
        <w:numPr>
          <w:ilvl w:val="0"/>
          <w:numId w:val="0"/>
        </w:numPr>
        <w:rPr>
          <w:rFonts w:hint="default"/>
          <w:sz w:val="24"/>
          <w:szCs w:val="24"/>
          <w:lang w:val="en-US" w:eastAsia="zh-CN"/>
        </w:rPr>
      </w:pPr>
      <w:r>
        <w:rPr>
          <w:rFonts w:hint="default"/>
          <w:sz w:val="24"/>
          <w:szCs w:val="24"/>
          <w:lang w:val="en-US" w:eastAsia="zh-CN"/>
        </w:rPr>
        <w:t>B. 战时共产主义政策的实行</w:t>
      </w:r>
    </w:p>
    <w:p>
      <w:pPr>
        <w:numPr>
          <w:ilvl w:val="0"/>
          <w:numId w:val="0"/>
        </w:numPr>
        <w:rPr>
          <w:rFonts w:hint="default"/>
          <w:sz w:val="24"/>
          <w:szCs w:val="24"/>
          <w:lang w:val="en-US" w:eastAsia="zh-CN"/>
        </w:rPr>
      </w:pPr>
      <w:r>
        <w:rPr>
          <w:rFonts w:hint="default"/>
          <w:sz w:val="24"/>
          <w:szCs w:val="24"/>
          <w:lang w:val="en-US" w:eastAsia="zh-CN"/>
        </w:rPr>
        <w:t xml:space="preserve">C. 日本经济的崛起     </w:t>
      </w:r>
    </w:p>
    <w:p>
      <w:pPr>
        <w:numPr>
          <w:ilvl w:val="0"/>
          <w:numId w:val="0"/>
        </w:numPr>
        <w:rPr>
          <w:rFonts w:hint="default"/>
          <w:sz w:val="24"/>
          <w:szCs w:val="24"/>
          <w:lang w:val="en-US" w:eastAsia="zh-CN"/>
        </w:rPr>
      </w:pPr>
      <w:r>
        <w:rPr>
          <w:rFonts w:hint="default"/>
          <w:sz w:val="24"/>
          <w:szCs w:val="24"/>
          <w:lang w:val="en-US" w:eastAsia="zh-CN"/>
        </w:rPr>
        <w:t>D. 社会保障制度的完善</w:t>
      </w:r>
    </w:p>
    <w:p>
      <w:pPr>
        <w:numPr>
          <w:ilvl w:val="0"/>
          <w:numId w:val="0"/>
        </w:numPr>
        <w:rPr>
          <w:rFonts w:hint="default"/>
          <w:sz w:val="24"/>
          <w:szCs w:val="24"/>
          <w:lang w:val="en-US" w:eastAsia="zh-CN"/>
        </w:rPr>
      </w:pPr>
      <w:r>
        <w:rPr>
          <w:rFonts w:hint="default"/>
          <w:sz w:val="24"/>
          <w:szCs w:val="24"/>
          <w:lang w:val="en-US" w:eastAsia="zh-CN"/>
        </w:rPr>
        <w:t>9. 下图反映了20世纪50年代到90年代初，美、日、西欧工业生产在世界工业生产中所占比重(%)的变化。这种变化表明(　　)</w:t>
      </w:r>
    </w:p>
    <w:p>
      <w:pPr>
        <w:numPr>
          <w:ilvl w:val="0"/>
          <w:numId w:val="0"/>
        </w:numPr>
        <w:rPr>
          <w:rFonts w:hint="default"/>
          <w:sz w:val="24"/>
          <w:szCs w:val="24"/>
          <w:lang w:val="en-US" w:eastAsia="zh-CN"/>
        </w:rPr>
      </w:pPr>
      <w:r>
        <w:rPr>
          <w:sz w:val="24"/>
          <w:szCs w:val="24"/>
        </w:rPr>
        <w:drawing>
          <wp:inline distT="0" distB="0" distL="114300" distR="114300">
            <wp:extent cx="3357245" cy="1064895"/>
            <wp:effectExtent l="0" t="0" r="14605" b="1905"/>
            <wp:docPr id="23555" name="Picture 3"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5" name="Picture 3" descr="32"/>
                    <pic:cNvPicPr>
                      <a:picLocks noChangeAspect="1"/>
                    </pic:cNvPicPr>
                  </pic:nvPicPr>
                  <pic:blipFill>
                    <a:blip r:embed="rId11">
                      <a:clrChange>
                        <a:clrFrom>
                          <a:srgbClr val="FFFFFF"/>
                        </a:clrFrom>
                        <a:clrTo>
                          <a:srgbClr val="FFFFFF">
                            <a:alpha val="0"/>
                          </a:srgbClr>
                        </a:clrTo>
                      </a:clrChange>
                    </a:blip>
                    <a:stretch>
                      <a:fillRect/>
                    </a:stretch>
                  </pic:blipFill>
                  <pic:spPr>
                    <a:xfrm>
                      <a:off x="0" y="0"/>
                      <a:ext cx="3357245" cy="1064895"/>
                    </a:xfrm>
                    <a:prstGeom prst="rect">
                      <a:avLst/>
                    </a:prstGeom>
                    <a:noFill/>
                    <a:ln w="9525">
                      <a:noFill/>
                    </a:ln>
                  </pic:spPr>
                </pic:pic>
              </a:graphicData>
            </a:graphic>
          </wp:inline>
        </w:drawing>
      </w:r>
    </w:p>
    <w:p>
      <w:pPr>
        <w:numPr>
          <w:ilvl w:val="0"/>
          <w:numId w:val="0"/>
        </w:numPr>
        <w:rPr>
          <w:rFonts w:hint="default"/>
          <w:sz w:val="24"/>
          <w:szCs w:val="24"/>
          <w:lang w:val="en-US" w:eastAsia="zh-CN"/>
        </w:rPr>
      </w:pPr>
      <w:r>
        <w:rPr>
          <w:rFonts w:hint="default"/>
          <w:sz w:val="24"/>
          <w:szCs w:val="24"/>
          <w:lang w:val="en-US" w:eastAsia="zh-CN"/>
        </w:rPr>
        <w:t>A. 日本经济实力超过美国</w:t>
      </w:r>
    </w:p>
    <w:p>
      <w:pPr>
        <w:numPr>
          <w:ilvl w:val="0"/>
          <w:numId w:val="0"/>
        </w:numPr>
        <w:rPr>
          <w:rFonts w:hint="default"/>
          <w:sz w:val="24"/>
          <w:szCs w:val="24"/>
          <w:lang w:val="en-US" w:eastAsia="zh-CN"/>
        </w:rPr>
      </w:pPr>
      <w:r>
        <w:rPr>
          <w:rFonts w:hint="default"/>
          <w:sz w:val="24"/>
          <w:szCs w:val="24"/>
          <w:lang w:val="en-US" w:eastAsia="zh-CN"/>
        </w:rPr>
        <w:t>B. 欧盟的成立促进了欧洲经济发展</w:t>
      </w:r>
    </w:p>
    <w:p>
      <w:pPr>
        <w:numPr>
          <w:ilvl w:val="0"/>
          <w:numId w:val="0"/>
        </w:numPr>
        <w:rPr>
          <w:rFonts w:hint="default"/>
          <w:sz w:val="24"/>
          <w:szCs w:val="24"/>
          <w:lang w:val="en-US" w:eastAsia="zh-CN"/>
        </w:rPr>
      </w:pPr>
      <w:r>
        <w:rPr>
          <w:rFonts w:hint="default"/>
          <w:sz w:val="24"/>
          <w:szCs w:val="24"/>
          <w:lang w:val="en-US" w:eastAsia="zh-CN"/>
        </w:rPr>
        <w:t>C. 美国经济霸主地位最终丧失</w:t>
      </w:r>
    </w:p>
    <w:p>
      <w:pPr>
        <w:numPr>
          <w:ilvl w:val="0"/>
          <w:numId w:val="0"/>
        </w:numPr>
        <w:rPr>
          <w:rFonts w:hint="default"/>
          <w:sz w:val="24"/>
          <w:szCs w:val="24"/>
          <w:lang w:val="en-US" w:eastAsia="zh-CN"/>
        </w:rPr>
      </w:pPr>
      <w:r>
        <w:rPr>
          <w:rFonts w:hint="default"/>
          <w:sz w:val="24"/>
          <w:szCs w:val="24"/>
          <w:lang w:val="en-US" w:eastAsia="zh-CN"/>
        </w:rPr>
        <w:t>D. 二战后日本和西欧经济得到恢复和发展</w:t>
      </w:r>
    </w:p>
    <w:p>
      <w:pPr>
        <w:numPr>
          <w:ilvl w:val="0"/>
          <w:numId w:val="0"/>
        </w:numPr>
        <w:rPr>
          <w:rFonts w:hint="eastAsia"/>
          <w:sz w:val="24"/>
          <w:szCs w:val="24"/>
          <w:lang w:val="en-US" w:eastAsia="zh-CN"/>
        </w:rPr>
      </w:pPr>
      <w:r>
        <w:rPr>
          <w:rFonts w:hint="eastAsia"/>
          <w:sz w:val="24"/>
          <w:szCs w:val="24"/>
          <w:lang w:val="en-US" w:eastAsia="zh-CN"/>
        </w:rPr>
        <w:t>10.</w:t>
      </w:r>
      <w:r>
        <w:rPr>
          <w:rFonts w:hint="default"/>
          <w:sz w:val="24"/>
          <w:szCs w:val="24"/>
          <w:lang w:val="en-US" w:eastAsia="zh-CN"/>
        </w:rPr>
        <w:t>历史史实是指客观存在的历史人物或事件；历史结论是关于史实的基本判断和基本观点。下列表述属于历史史实的是</w:t>
      </w:r>
      <w:r>
        <w:rPr>
          <w:rFonts w:hint="eastAsia"/>
          <w:sz w:val="24"/>
          <w:szCs w:val="24"/>
          <w:lang w:val="en-US" w:eastAsia="zh-CN"/>
        </w:rPr>
        <w:t>(      )</w:t>
      </w:r>
    </w:p>
    <w:p>
      <w:pPr>
        <w:numPr>
          <w:ilvl w:val="0"/>
          <w:numId w:val="0"/>
        </w:numPr>
        <w:rPr>
          <w:rFonts w:hint="default"/>
          <w:sz w:val="24"/>
          <w:szCs w:val="24"/>
          <w:lang w:val="en-US" w:eastAsia="zh-CN"/>
        </w:rPr>
      </w:pPr>
      <w:r>
        <w:rPr>
          <w:rFonts w:hint="default"/>
          <w:sz w:val="24"/>
          <w:szCs w:val="24"/>
          <w:lang w:val="en-US" w:eastAsia="zh-CN"/>
        </w:rPr>
        <w:t>A. 马歇尔计划促进了西欧经济发展</w:t>
      </w:r>
    </w:p>
    <w:p>
      <w:pPr>
        <w:numPr>
          <w:ilvl w:val="0"/>
          <w:numId w:val="0"/>
        </w:numPr>
        <w:rPr>
          <w:rFonts w:hint="default"/>
          <w:sz w:val="24"/>
          <w:szCs w:val="24"/>
          <w:lang w:val="en-US" w:eastAsia="zh-CN"/>
        </w:rPr>
      </w:pPr>
      <w:r>
        <w:rPr>
          <w:rFonts w:hint="default"/>
          <w:sz w:val="24"/>
          <w:szCs w:val="24"/>
          <w:lang w:val="en-US" w:eastAsia="zh-CN"/>
        </w:rPr>
        <w:t>B. 1993年，西欧国家成立了欧盟</w:t>
      </w:r>
    </w:p>
    <w:p>
      <w:pPr>
        <w:numPr>
          <w:ilvl w:val="0"/>
          <w:numId w:val="0"/>
        </w:numPr>
        <w:rPr>
          <w:rFonts w:hint="default"/>
          <w:sz w:val="24"/>
          <w:szCs w:val="24"/>
          <w:lang w:val="en-US" w:eastAsia="zh-CN"/>
        </w:rPr>
      </w:pPr>
      <w:r>
        <w:rPr>
          <w:rFonts w:hint="default"/>
          <w:sz w:val="24"/>
          <w:szCs w:val="24"/>
          <w:lang w:val="en-US" w:eastAsia="zh-CN"/>
        </w:rPr>
        <w:t>C. 日本军费开支增加引起亚洲邻国的不安</w:t>
      </w:r>
    </w:p>
    <w:p>
      <w:pPr>
        <w:numPr>
          <w:ilvl w:val="0"/>
          <w:numId w:val="0"/>
        </w:numPr>
        <w:rPr>
          <w:rFonts w:hint="default"/>
          <w:sz w:val="24"/>
          <w:szCs w:val="24"/>
          <w:lang w:val="en-US" w:eastAsia="zh-CN"/>
        </w:rPr>
      </w:pPr>
      <w:r>
        <w:rPr>
          <w:rFonts w:hint="default"/>
          <w:sz w:val="24"/>
          <w:szCs w:val="24"/>
          <w:lang w:val="en-US" w:eastAsia="zh-CN"/>
        </w:rPr>
        <w:t>D. 社会保障制度缓解了社会矛盾</w:t>
      </w:r>
    </w:p>
    <w:p>
      <w:pPr>
        <w:numPr>
          <w:ilvl w:val="0"/>
          <w:numId w:val="0"/>
        </w:numPr>
        <w:rPr>
          <w:rFonts w:hint="default"/>
          <w:sz w:val="24"/>
          <w:szCs w:val="24"/>
          <w:lang w:val="en-US" w:eastAsia="zh-CN"/>
        </w:rPr>
      </w:pPr>
      <w:r>
        <w:rPr>
          <w:rFonts w:hint="default"/>
          <w:sz w:val="24"/>
          <w:szCs w:val="24"/>
          <w:lang w:val="en-US" w:eastAsia="zh-CN"/>
        </w:rPr>
        <w:t>11. 二战后，为了缓和资本主义社会矛盾，西方主要资本主义国家，通过立法、政府救济、社会保险等方式，相继建立起完善的社会保障制度。社会保障制度包括(　　)</w:t>
      </w:r>
    </w:p>
    <w:p>
      <w:pPr>
        <w:numPr>
          <w:ilvl w:val="0"/>
          <w:numId w:val="0"/>
        </w:numPr>
        <w:rPr>
          <w:rFonts w:hint="default"/>
          <w:sz w:val="24"/>
          <w:szCs w:val="24"/>
          <w:lang w:val="en-US" w:eastAsia="zh-CN"/>
        </w:rPr>
      </w:pPr>
      <w:r>
        <w:rPr>
          <w:rFonts w:hint="default"/>
          <w:sz w:val="24"/>
          <w:szCs w:val="24"/>
          <w:lang w:val="en-US" w:eastAsia="zh-CN"/>
        </w:rPr>
        <w:t>①医疗保健服务                 ②失业救济服务</w:t>
      </w:r>
    </w:p>
    <w:p>
      <w:pPr>
        <w:numPr>
          <w:ilvl w:val="0"/>
          <w:numId w:val="0"/>
        </w:numPr>
        <w:rPr>
          <w:rFonts w:hint="default"/>
          <w:sz w:val="24"/>
          <w:szCs w:val="24"/>
          <w:lang w:val="en-US" w:eastAsia="zh-CN"/>
        </w:rPr>
      </w:pPr>
      <w:r>
        <w:rPr>
          <w:rFonts w:hint="default"/>
          <w:sz w:val="24"/>
          <w:szCs w:val="24"/>
          <w:lang w:val="en-US" w:eastAsia="zh-CN"/>
        </w:rPr>
        <w:t>③养老和教育保障             ④投票选举制度</w:t>
      </w:r>
    </w:p>
    <w:p>
      <w:pPr>
        <w:numPr>
          <w:ilvl w:val="0"/>
          <w:numId w:val="0"/>
        </w:numPr>
        <w:rPr>
          <w:rFonts w:hint="default"/>
          <w:sz w:val="24"/>
          <w:szCs w:val="24"/>
          <w:lang w:val="en-US" w:eastAsia="zh-CN"/>
        </w:rPr>
      </w:pPr>
      <w:r>
        <w:rPr>
          <w:rFonts w:hint="default"/>
          <w:sz w:val="24"/>
          <w:szCs w:val="24"/>
          <w:lang w:val="en-US" w:eastAsia="zh-CN"/>
        </w:rPr>
        <w:t xml:space="preserve">A. ①②③            B. ①②④  </w:t>
      </w:r>
    </w:p>
    <w:p>
      <w:pPr>
        <w:numPr>
          <w:ilvl w:val="0"/>
          <w:numId w:val="0"/>
        </w:numPr>
        <w:rPr>
          <w:rFonts w:hint="default"/>
          <w:sz w:val="24"/>
          <w:szCs w:val="24"/>
          <w:lang w:val="en-US" w:eastAsia="zh-CN"/>
        </w:rPr>
      </w:pPr>
      <w:r>
        <w:rPr>
          <w:rFonts w:hint="default"/>
          <w:sz w:val="24"/>
          <w:szCs w:val="24"/>
          <w:lang w:val="en-US" w:eastAsia="zh-CN"/>
        </w:rPr>
        <w:t>C. ①③④            D. ②③④</w:t>
      </w:r>
    </w:p>
    <w:p>
      <w:pPr>
        <w:numPr>
          <w:ilvl w:val="0"/>
          <w:numId w:val="0"/>
        </w:numPr>
        <w:rPr>
          <w:rFonts w:hint="default"/>
          <w:sz w:val="24"/>
          <w:szCs w:val="24"/>
          <w:lang w:val="en-US" w:eastAsia="zh-CN"/>
        </w:rPr>
      </w:pPr>
      <w:r>
        <w:rPr>
          <w:rFonts w:hint="eastAsia"/>
          <w:sz w:val="24"/>
          <w:szCs w:val="24"/>
          <w:lang w:val="en-US" w:eastAsia="zh-CN"/>
        </w:rPr>
        <w:t>12.</w:t>
      </w:r>
      <w:r>
        <w:rPr>
          <w:rFonts w:hint="default"/>
          <w:sz w:val="24"/>
          <w:szCs w:val="24"/>
          <w:lang w:val="en-US" w:eastAsia="zh-CN"/>
        </w:rPr>
        <w:t xml:space="preserve"> 英国历史学家基斯·洛说：“欧盟为欧洲国家提供了一个可以进行探讨的场所……人们更愿意用语言指出问题，而不是用子弹和炮弹。”此观点意在说明欧盟的建立</w:t>
      </w:r>
      <w:r>
        <w:rPr>
          <w:rFonts w:hint="eastAsia"/>
          <w:sz w:val="24"/>
          <w:szCs w:val="24"/>
          <w:lang w:val="en-US" w:eastAsia="zh-CN"/>
        </w:rPr>
        <w:t>(    )</w:t>
      </w:r>
    </w:p>
    <w:p>
      <w:pPr>
        <w:numPr>
          <w:ilvl w:val="0"/>
          <w:numId w:val="0"/>
        </w:numPr>
        <w:rPr>
          <w:rFonts w:hint="default"/>
          <w:sz w:val="24"/>
          <w:szCs w:val="24"/>
          <w:lang w:val="en-US" w:eastAsia="zh-CN"/>
        </w:rPr>
      </w:pPr>
      <w:r>
        <w:rPr>
          <w:rFonts w:hint="default"/>
          <w:sz w:val="24"/>
          <w:szCs w:val="24"/>
          <w:lang w:val="en-US" w:eastAsia="zh-CN"/>
        </w:rPr>
        <w:t xml:space="preserve">A. 是战争教训的结果     </w:t>
      </w:r>
    </w:p>
    <w:p>
      <w:pPr>
        <w:numPr>
          <w:ilvl w:val="0"/>
          <w:numId w:val="0"/>
        </w:numPr>
        <w:rPr>
          <w:rFonts w:hint="default"/>
          <w:sz w:val="24"/>
          <w:szCs w:val="24"/>
          <w:lang w:val="en-US" w:eastAsia="zh-CN"/>
        </w:rPr>
      </w:pPr>
      <w:r>
        <w:rPr>
          <w:rFonts w:hint="default"/>
          <w:sz w:val="24"/>
          <w:szCs w:val="24"/>
          <w:lang w:val="en-US" w:eastAsia="zh-CN"/>
        </w:rPr>
        <w:t>B. 有利于欧洲的和平</w:t>
      </w:r>
    </w:p>
    <w:p>
      <w:pPr>
        <w:numPr>
          <w:ilvl w:val="0"/>
          <w:numId w:val="0"/>
        </w:numPr>
        <w:rPr>
          <w:rFonts w:hint="default"/>
          <w:sz w:val="24"/>
          <w:szCs w:val="24"/>
          <w:lang w:val="en-US" w:eastAsia="zh-CN"/>
        </w:rPr>
      </w:pPr>
      <w:r>
        <w:rPr>
          <w:rFonts w:hint="default"/>
          <w:sz w:val="24"/>
          <w:szCs w:val="24"/>
          <w:lang w:val="en-US" w:eastAsia="zh-CN"/>
        </w:rPr>
        <w:t xml:space="preserve">C. 促进了欧洲的团结    </w:t>
      </w:r>
    </w:p>
    <w:p>
      <w:pPr>
        <w:numPr>
          <w:ilvl w:val="0"/>
          <w:numId w:val="0"/>
        </w:numPr>
        <w:rPr>
          <w:rFonts w:hint="default"/>
          <w:sz w:val="24"/>
          <w:szCs w:val="24"/>
          <w:lang w:val="en-US" w:eastAsia="zh-CN"/>
        </w:rPr>
      </w:pPr>
      <w:r>
        <w:rPr>
          <w:rFonts w:hint="default"/>
          <w:sz w:val="24"/>
          <w:szCs w:val="24"/>
          <w:lang w:val="en-US" w:eastAsia="zh-CN"/>
        </w:rPr>
        <w:t>D. 实现了欧洲一体化</w:t>
      </w:r>
    </w:p>
    <w:p>
      <w:pPr>
        <w:numPr>
          <w:ilvl w:val="0"/>
          <w:numId w:val="0"/>
        </w:numPr>
        <w:rPr>
          <w:rFonts w:hint="default"/>
          <w:sz w:val="24"/>
          <w:szCs w:val="24"/>
          <w:lang w:val="en-US" w:eastAsia="zh-CN"/>
        </w:rPr>
      </w:pPr>
      <w:r>
        <w:rPr>
          <w:rFonts w:hint="default"/>
          <w:sz w:val="24"/>
          <w:szCs w:val="24"/>
          <w:lang w:val="en-US" w:eastAsia="zh-CN"/>
        </w:rPr>
        <w:t>13. 二战后，西方主要资本主义国家普遍进行政策调整，建立起包括医疗保健服务、养老、住房、失业保险和教育等在内的社会保障制度。其主要目的在于(　　)</w:t>
      </w:r>
    </w:p>
    <w:p>
      <w:pPr>
        <w:numPr>
          <w:ilvl w:val="0"/>
          <w:numId w:val="0"/>
        </w:numPr>
        <w:rPr>
          <w:rFonts w:hint="default"/>
          <w:sz w:val="24"/>
          <w:szCs w:val="24"/>
          <w:lang w:val="en-US" w:eastAsia="zh-CN"/>
        </w:rPr>
      </w:pPr>
      <w:r>
        <w:rPr>
          <w:rFonts w:hint="default"/>
          <w:sz w:val="24"/>
          <w:szCs w:val="24"/>
          <w:lang w:val="en-US" w:eastAsia="zh-CN"/>
        </w:rPr>
        <w:t>A. 刺激社会消费                         B. 改善劳资关系</w:t>
      </w:r>
    </w:p>
    <w:p>
      <w:pPr>
        <w:numPr>
          <w:ilvl w:val="0"/>
          <w:numId w:val="0"/>
        </w:numPr>
        <w:rPr>
          <w:rFonts w:hint="default"/>
          <w:sz w:val="24"/>
          <w:szCs w:val="24"/>
          <w:lang w:val="en-US" w:eastAsia="zh-CN"/>
        </w:rPr>
      </w:pPr>
      <w:r>
        <w:rPr>
          <w:rFonts w:hint="default"/>
          <w:sz w:val="24"/>
          <w:szCs w:val="24"/>
          <w:lang w:val="en-US" w:eastAsia="zh-CN"/>
        </w:rPr>
        <w:t>C. 缓和社会矛盾                         D. 重塑政府形象</w:t>
      </w:r>
    </w:p>
    <w:p>
      <w:pPr>
        <w:numPr>
          <w:ilvl w:val="0"/>
          <w:numId w:val="0"/>
        </w:numPr>
        <w:rPr>
          <w:rFonts w:hint="default"/>
          <w:sz w:val="24"/>
          <w:szCs w:val="24"/>
          <w:lang w:val="en-US" w:eastAsia="zh-CN"/>
        </w:rPr>
      </w:pPr>
      <w:r>
        <w:rPr>
          <w:rFonts w:hint="eastAsia"/>
          <w:sz w:val="24"/>
          <w:szCs w:val="24"/>
          <w:lang w:val="en-US" w:eastAsia="zh-CN"/>
        </w:rPr>
        <w:t>14.</w:t>
      </w:r>
      <w:r>
        <w:rPr>
          <w:rFonts w:hint="default"/>
          <w:sz w:val="24"/>
          <w:szCs w:val="24"/>
          <w:lang w:val="en-US" w:eastAsia="zh-CN"/>
        </w:rPr>
        <w:t>新冠疫情期间欧盟委员会对疫情严重国家避而远之，拒绝向他们出口相关设备。成员国各种内斗，互相抢劫盟友口罩，剑拔弩张。疫情最为严重的意大利，得不到欧盟的帮助，人们自发地降下欧盟旗帜，甚至有人焚烧欧盟旗帜。这表明</w:t>
      </w:r>
      <w:r>
        <w:rPr>
          <w:rFonts w:hint="eastAsia"/>
          <w:sz w:val="24"/>
          <w:szCs w:val="24"/>
          <w:lang w:val="en-US" w:eastAsia="zh-CN"/>
        </w:rPr>
        <w:t>(     )</w:t>
      </w:r>
    </w:p>
    <w:p>
      <w:pPr>
        <w:numPr>
          <w:ilvl w:val="0"/>
          <w:numId w:val="0"/>
        </w:numPr>
        <w:rPr>
          <w:rFonts w:hint="default"/>
          <w:sz w:val="24"/>
          <w:szCs w:val="24"/>
          <w:lang w:val="en-US" w:eastAsia="zh-CN"/>
        </w:rPr>
      </w:pPr>
      <w:r>
        <w:rPr>
          <w:rFonts w:hint="default"/>
          <w:sz w:val="24"/>
          <w:szCs w:val="24"/>
          <w:lang w:val="en-US" w:eastAsia="zh-CN"/>
        </w:rPr>
        <w:t xml:space="preserve">A. 欧洲联合面临挑战    </w:t>
      </w:r>
    </w:p>
    <w:p>
      <w:pPr>
        <w:numPr>
          <w:ilvl w:val="0"/>
          <w:numId w:val="0"/>
        </w:numPr>
        <w:rPr>
          <w:rFonts w:hint="default"/>
          <w:sz w:val="24"/>
          <w:szCs w:val="24"/>
          <w:lang w:val="en-US" w:eastAsia="zh-CN"/>
        </w:rPr>
      </w:pPr>
      <w:r>
        <w:rPr>
          <w:rFonts w:hint="default"/>
          <w:sz w:val="24"/>
          <w:szCs w:val="24"/>
          <w:lang w:val="en-US" w:eastAsia="zh-CN"/>
        </w:rPr>
        <w:t>B. 欧盟缺乏统一管理</w:t>
      </w:r>
    </w:p>
    <w:p>
      <w:pPr>
        <w:numPr>
          <w:ilvl w:val="0"/>
          <w:numId w:val="0"/>
        </w:numPr>
        <w:rPr>
          <w:rFonts w:hint="default"/>
          <w:sz w:val="24"/>
          <w:szCs w:val="24"/>
          <w:lang w:val="en-US" w:eastAsia="zh-CN"/>
        </w:rPr>
      </w:pPr>
      <w:r>
        <w:rPr>
          <w:rFonts w:hint="default"/>
          <w:sz w:val="24"/>
          <w:szCs w:val="24"/>
          <w:lang w:val="en-US" w:eastAsia="zh-CN"/>
        </w:rPr>
        <w:t xml:space="preserve">C. 意大利已脱离欧盟    </w:t>
      </w:r>
    </w:p>
    <w:p>
      <w:pPr>
        <w:numPr>
          <w:ilvl w:val="0"/>
          <w:numId w:val="0"/>
        </w:numPr>
        <w:rPr>
          <w:rFonts w:hint="default"/>
          <w:sz w:val="24"/>
          <w:szCs w:val="24"/>
          <w:lang w:val="en-US" w:eastAsia="zh-CN"/>
        </w:rPr>
      </w:pPr>
      <w:r>
        <w:rPr>
          <w:rFonts w:hint="default"/>
          <w:sz w:val="24"/>
          <w:szCs w:val="24"/>
          <w:lang w:val="en-US" w:eastAsia="zh-CN"/>
        </w:rPr>
        <w:t>D. 各国缺乏共同利益</w:t>
      </w:r>
    </w:p>
    <w:p>
      <w:pPr>
        <w:numPr>
          <w:ilvl w:val="0"/>
          <w:numId w:val="0"/>
        </w:numPr>
        <w:rPr>
          <w:rFonts w:hint="default"/>
          <w:sz w:val="24"/>
          <w:szCs w:val="24"/>
          <w:lang w:val="en-US" w:eastAsia="zh-CN"/>
        </w:rPr>
      </w:pPr>
      <w:r>
        <w:rPr>
          <w:rFonts w:hint="eastAsia"/>
          <w:sz w:val="24"/>
          <w:szCs w:val="24"/>
          <w:lang w:val="en-US" w:eastAsia="zh-CN"/>
        </w:rPr>
        <w:t>1</w:t>
      </w:r>
      <w:r>
        <w:rPr>
          <w:rFonts w:hint="default"/>
          <w:sz w:val="24"/>
          <w:szCs w:val="24"/>
          <w:lang w:val="en-US" w:eastAsia="zh-CN"/>
        </w:rPr>
        <w:t>5. 1987年《单一欧洲文件》正式生效，该文件计划在1992年建成一个没有内部边界、没有关税贸易壁垒的“统一大市场”，美国明确表示这对美国构成了威胁，认为这将“是一座拒美国商品于国门之外的欧洲堡垒”。这说明(　　)</w:t>
      </w:r>
    </w:p>
    <w:p>
      <w:pPr>
        <w:numPr>
          <w:ilvl w:val="0"/>
          <w:numId w:val="0"/>
        </w:numPr>
        <w:rPr>
          <w:rFonts w:hint="default"/>
          <w:sz w:val="24"/>
          <w:szCs w:val="24"/>
          <w:lang w:val="en-US" w:eastAsia="zh-CN"/>
        </w:rPr>
      </w:pPr>
      <w:r>
        <w:rPr>
          <w:rFonts w:hint="default"/>
          <w:sz w:val="24"/>
          <w:szCs w:val="24"/>
          <w:lang w:val="en-US" w:eastAsia="zh-CN"/>
        </w:rPr>
        <w:t>A. 美欧相互依赖并激烈竞争</w:t>
      </w:r>
    </w:p>
    <w:p>
      <w:pPr>
        <w:numPr>
          <w:ilvl w:val="0"/>
          <w:numId w:val="0"/>
        </w:numPr>
        <w:rPr>
          <w:rFonts w:hint="default"/>
          <w:sz w:val="24"/>
          <w:szCs w:val="24"/>
          <w:lang w:val="en-US" w:eastAsia="zh-CN"/>
        </w:rPr>
      </w:pPr>
      <w:r>
        <w:rPr>
          <w:rFonts w:hint="default"/>
          <w:sz w:val="24"/>
          <w:szCs w:val="24"/>
          <w:lang w:val="en-US" w:eastAsia="zh-CN"/>
        </w:rPr>
        <w:t>B. 欧洲推行独立自主的外交政策</w:t>
      </w:r>
    </w:p>
    <w:p>
      <w:pPr>
        <w:numPr>
          <w:ilvl w:val="0"/>
          <w:numId w:val="0"/>
        </w:numPr>
        <w:rPr>
          <w:rFonts w:hint="default"/>
          <w:sz w:val="24"/>
          <w:szCs w:val="24"/>
          <w:lang w:val="en-US" w:eastAsia="zh-CN"/>
        </w:rPr>
      </w:pPr>
      <w:r>
        <w:rPr>
          <w:rFonts w:hint="default"/>
          <w:sz w:val="24"/>
          <w:szCs w:val="24"/>
          <w:lang w:val="en-US" w:eastAsia="zh-CN"/>
        </w:rPr>
        <w:t>C. 欧洲联合威胁到了美国的利益</w:t>
      </w:r>
    </w:p>
    <w:p>
      <w:pPr>
        <w:numPr>
          <w:ilvl w:val="0"/>
          <w:numId w:val="0"/>
        </w:numPr>
        <w:rPr>
          <w:rFonts w:hint="default"/>
          <w:sz w:val="24"/>
          <w:szCs w:val="24"/>
          <w:lang w:val="en-US" w:eastAsia="zh-CN"/>
        </w:rPr>
      </w:pPr>
      <w:r>
        <w:rPr>
          <w:rFonts w:hint="default"/>
          <w:sz w:val="24"/>
          <w:szCs w:val="24"/>
          <w:lang w:val="en-US" w:eastAsia="zh-CN"/>
        </w:rPr>
        <w:t>D. 欧盟开始摆脱美国的控制</w:t>
      </w:r>
    </w:p>
    <w:p>
      <w:pPr>
        <w:numPr>
          <w:ilvl w:val="0"/>
          <w:numId w:val="0"/>
        </w:numPr>
        <w:rPr>
          <w:rFonts w:hint="default"/>
          <w:sz w:val="24"/>
          <w:szCs w:val="24"/>
          <w:lang w:val="en-US" w:eastAsia="zh-CN"/>
        </w:rPr>
      </w:pPr>
      <w:r>
        <w:rPr>
          <w:rFonts w:hint="eastAsia"/>
          <w:sz w:val="24"/>
          <w:szCs w:val="24"/>
          <w:lang w:val="en-US" w:eastAsia="zh-CN"/>
        </w:rPr>
        <w:t>16.</w:t>
      </w:r>
      <w:r>
        <w:rPr>
          <w:rFonts w:hint="default"/>
          <w:sz w:val="24"/>
          <w:szCs w:val="24"/>
          <w:lang w:val="en-US" w:eastAsia="zh-CN"/>
        </w:rPr>
        <w:t>有史学家认为，马歇尔计划加速了西欧经济的发展，但西欧经济的腾飞是多种因素作用的结果。其中，生产力因素主要是</w:t>
      </w:r>
      <w:r>
        <w:rPr>
          <w:rFonts w:hint="eastAsia"/>
          <w:sz w:val="24"/>
          <w:szCs w:val="24"/>
          <w:lang w:val="en-US" w:eastAsia="zh-CN"/>
        </w:rPr>
        <w:t>(     )</w:t>
      </w:r>
    </w:p>
    <w:p>
      <w:pPr>
        <w:numPr>
          <w:ilvl w:val="0"/>
          <w:numId w:val="0"/>
        </w:numPr>
        <w:rPr>
          <w:rFonts w:hint="default"/>
          <w:sz w:val="24"/>
          <w:szCs w:val="24"/>
          <w:lang w:val="en-US" w:eastAsia="zh-CN"/>
        </w:rPr>
      </w:pPr>
      <w:r>
        <w:rPr>
          <w:rFonts w:hint="default"/>
          <w:sz w:val="24"/>
          <w:szCs w:val="24"/>
          <w:lang w:val="en-US" w:eastAsia="zh-CN"/>
        </w:rPr>
        <w:t>A. 原有的工业基础设施完善</w:t>
      </w:r>
    </w:p>
    <w:p>
      <w:pPr>
        <w:numPr>
          <w:ilvl w:val="0"/>
          <w:numId w:val="0"/>
        </w:numPr>
        <w:rPr>
          <w:rFonts w:hint="default"/>
          <w:sz w:val="24"/>
          <w:szCs w:val="24"/>
          <w:lang w:val="en-US" w:eastAsia="zh-CN"/>
        </w:rPr>
      </w:pPr>
      <w:r>
        <w:rPr>
          <w:rFonts w:hint="default"/>
          <w:sz w:val="24"/>
          <w:szCs w:val="24"/>
          <w:lang w:val="en-US" w:eastAsia="zh-CN"/>
        </w:rPr>
        <w:t>B. 采用最先进的科学技术成果</w:t>
      </w:r>
    </w:p>
    <w:p>
      <w:pPr>
        <w:numPr>
          <w:ilvl w:val="0"/>
          <w:numId w:val="0"/>
        </w:numPr>
        <w:rPr>
          <w:rFonts w:hint="default"/>
          <w:sz w:val="24"/>
          <w:szCs w:val="24"/>
          <w:lang w:val="en-US" w:eastAsia="zh-CN"/>
        </w:rPr>
      </w:pPr>
      <w:r>
        <w:rPr>
          <w:rFonts w:hint="default"/>
          <w:sz w:val="24"/>
          <w:szCs w:val="24"/>
          <w:lang w:val="en-US" w:eastAsia="zh-CN"/>
        </w:rPr>
        <w:t xml:space="preserve">C. 走上联合自强的发展道路 </w:t>
      </w:r>
    </w:p>
    <w:p>
      <w:pPr>
        <w:numPr>
          <w:ilvl w:val="0"/>
          <w:numId w:val="0"/>
        </w:numPr>
        <w:rPr>
          <w:rFonts w:hint="default"/>
          <w:sz w:val="24"/>
          <w:szCs w:val="24"/>
          <w:lang w:val="en-US" w:eastAsia="zh-CN"/>
        </w:rPr>
      </w:pPr>
      <w:r>
        <w:rPr>
          <w:rFonts w:hint="default"/>
          <w:sz w:val="24"/>
          <w:szCs w:val="24"/>
          <w:lang w:val="en-US" w:eastAsia="zh-CN"/>
        </w:rPr>
        <w:t>D. 制定了恰当的经济发展政策</w:t>
      </w:r>
    </w:p>
    <w:p>
      <w:pPr>
        <w:numPr>
          <w:ilvl w:val="0"/>
          <w:numId w:val="0"/>
        </w:numPr>
        <w:rPr>
          <w:rFonts w:hint="default"/>
          <w:sz w:val="24"/>
          <w:szCs w:val="24"/>
          <w:lang w:val="en-US" w:eastAsia="zh-CN"/>
        </w:rPr>
      </w:pPr>
      <w:r>
        <w:rPr>
          <w:rFonts w:hint="default"/>
          <w:sz w:val="24"/>
          <w:szCs w:val="24"/>
          <w:lang w:val="en-US" w:eastAsia="zh-CN"/>
        </w:rPr>
        <w:t>17. 保罗•肯尼迪在《大国的兴衰》一书中指出：日本培养出的工程师比任何西方国家都多得多(大约比美国培养的多50%)，它还拥有近70万名研发人员，比英国、法国、德国加在一起还多。材料反映了日本(　　)</w:t>
      </w:r>
    </w:p>
    <w:p>
      <w:pPr>
        <w:numPr>
          <w:ilvl w:val="0"/>
          <w:numId w:val="0"/>
        </w:numPr>
        <w:rPr>
          <w:rFonts w:hint="default"/>
          <w:sz w:val="24"/>
          <w:szCs w:val="24"/>
          <w:lang w:val="en-US" w:eastAsia="zh-CN"/>
        </w:rPr>
      </w:pPr>
      <w:r>
        <w:rPr>
          <w:rFonts w:hint="default"/>
          <w:sz w:val="24"/>
          <w:szCs w:val="24"/>
          <w:lang w:val="en-US" w:eastAsia="zh-CN"/>
        </w:rPr>
        <w:t>A. 实行非军事化政策            B. 制定适当的经济政策</w:t>
      </w:r>
    </w:p>
    <w:p>
      <w:pPr>
        <w:numPr>
          <w:ilvl w:val="0"/>
          <w:numId w:val="0"/>
        </w:numPr>
        <w:rPr>
          <w:rFonts w:hint="default"/>
          <w:sz w:val="24"/>
          <w:szCs w:val="24"/>
          <w:lang w:val="en-US" w:eastAsia="zh-CN"/>
        </w:rPr>
      </w:pPr>
      <w:r>
        <w:rPr>
          <w:rFonts w:hint="default"/>
          <w:sz w:val="24"/>
          <w:szCs w:val="24"/>
          <w:lang w:val="en-US" w:eastAsia="zh-CN"/>
        </w:rPr>
        <w:t>C. 引进最新科技成就            D. 注重培养高素质人才</w:t>
      </w:r>
    </w:p>
    <w:p>
      <w:pPr>
        <w:numPr>
          <w:ilvl w:val="0"/>
          <w:numId w:val="0"/>
        </w:numPr>
        <w:rPr>
          <w:rFonts w:hint="default"/>
          <w:sz w:val="24"/>
          <w:szCs w:val="24"/>
          <w:lang w:val="en-US" w:eastAsia="zh-CN"/>
        </w:rPr>
      </w:pPr>
      <w:r>
        <w:rPr>
          <w:rFonts w:hint="eastAsia"/>
          <w:sz w:val="24"/>
          <w:szCs w:val="24"/>
          <w:lang w:val="en-US" w:eastAsia="zh-CN"/>
        </w:rPr>
        <w:t>18.</w:t>
      </w:r>
      <w:r>
        <w:rPr>
          <w:rFonts w:hint="default"/>
          <w:sz w:val="24"/>
          <w:szCs w:val="24"/>
          <w:lang w:val="en-US" w:eastAsia="zh-CN"/>
        </w:rPr>
        <w:t>20世纪90年代以后，美国出现了“新经济”。这些“新经济”最突出的特征是</w:t>
      </w:r>
      <w:r>
        <w:rPr>
          <w:rFonts w:hint="eastAsia"/>
          <w:sz w:val="24"/>
          <w:szCs w:val="24"/>
          <w:lang w:val="en-US" w:eastAsia="zh-CN"/>
        </w:rPr>
        <w:t>(     )</w:t>
      </w:r>
    </w:p>
    <w:p>
      <w:pPr>
        <w:numPr>
          <w:ilvl w:val="0"/>
          <w:numId w:val="0"/>
        </w:numPr>
        <w:rPr>
          <w:rFonts w:hint="default"/>
          <w:sz w:val="24"/>
          <w:szCs w:val="24"/>
          <w:lang w:val="en-US" w:eastAsia="zh-CN"/>
        </w:rPr>
      </w:pPr>
      <w:r>
        <w:rPr>
          <w:rFonts w:hint="default"/>
          <w:sz w:val="24"/>
          <w:szCs w:val="24"/>
          <w:lang w:val="en-US" w:eastAsia="zh-CN"/>
        </w:rPr>
        <w:t>A. 区域化和一体化</w:t>
      </w:r>
      <w:r>
        <w:rPr>
          <w:rFonts w:hint="default"/>
          <w:sz w:val="24"/>
          <w:szCs w:val="24"/>
          <w:lang w:val="en-US" w:eastAsia="zh-CN"/>
        </w:rPr>
        <w:tab/>
      </w:r>
    </w:p>
    <w:p>
      <w:pPr>
        <w:numPr>
          <w:ilvl w:val="0"/>
          <w:numId w:val="0"/>
        </w:numPr>
        <w:rPr>
          <w:rFonts w:hint="default"/>
          <w:sz w:val="24"/>
          <w:szCs w:val="24"/>
          <w:lang w:val="en-US" w:eastAsia="zh-CN"/>
        </w:rPr>
      </w:pPr>
      <w:r>
        <w:rPr>
          <w:rFonts w:hint="default"/>
          <w:sz w:val="24"/>
          <w:szCs w:val="24"/>
          <w:lang w:val="en-US" w:eastAsia="zh-CN"/>
        </w:rPr>
        <w:t>B. 全球化和信息化</w:t>
      </w:r>
    </w:p>
    <w:p>
      <w:pPr>
        <w:numPr>
          <w:ilvl w:val="0"/>
          <w:numId w:val="0"/>
        </w:numPr>
        <w:rPr>
          <w:rFonts w:hint="default"/>
          <w:sz w:val="24"/>
          <w:szCs w:val="24"/>
          <w:lang w:val="en-US" w:eastAsia="zh-CN"/>
        </w:rPr>
      </w:pPr>
      <w:r>
        <w:rPr>
          <w:rFonts w:hint="default"/>
          <w:sz w:val="24"/>
          <w:szCs w:val="24"/>
          <w:lang w:val="en-US" w:eastAsia="zh-CN"/>
        </w:rPr>
        <w:t xml:space="preserve">C. 保障制度福利化     </w:t>
      </w:r>
    </w:p>
    <w:p>
      <w:pPr>
        <w:numPr>
          <w:ilvl w:val="0"/>
          <w:numId w:val="0"/>
        </w:numPr>
        <w:rPr>
          <w:rFonts w:hint="default"/>
          <w:sz w:val="24"/>
          <w:szCs w:val="24"/>
          <w:lang w:val="en-US" w:eastAsia="zh-CN"/>
        </w:rPr>
      </w:pPr>
      <w:r>
        <w:rPr>
          <w:rFonts w:hint="default"/>
          <w:sz w:val="24"/>
          <w:szCs w:val="24"/>
          <w:lang w:val="en-US" w:eastAsia="zh-CN"/>
        </w:rPr>
        <w:t>D. 国有企业私营化</w:t>
      </w:r>
    </w:p>
    <w:p>
      <w:pPr>
        <w:numPr>
          <w:ilvl w:val="0"/>
          <w:numId w:val="0"/>
        </w:numPr>
        <w:rPr>
          <w:rFonts w:hint="default"/>
          <w:sz w:val="24"/>
          <w:szCs w:val="24"/>
          <w:lang w:val="en-US" w:eastAsia="zh-CN"/>
        </w:rPr>
      </w:pPr>
      <w:r>
        <w:rPr>
          <w:rFonts w:hint="default"/>
          <w:sz w:val="24"/>
          <w:szCs w:val="24"/>
          <w:lang w:val="en-US" w:eastAsia="zh-CN"/>
        </w:rPr>
        <w:t>19. 1950年，美国制造业的产量占10个主要工业国家总产量的62%，1965年这个比例降到50%。在世界制成品出口总额中，美国的份额也从1953年的30%下降到1965年的16%。导致以上变化的因素包括(　　)</w:t>
      </w:r>
    </w:p>
    <w:p>
      <w:pPr>
        <w:numPr>
          <w:ilvl w:val="0"/>
          <w:numId w:val="0"/>
        </w:numPr>
        <w:rPr>
          <w:rFonts w:hint="default"/>
          <w:sz w:val="24"/>
          <w:szCs w:val="24"/>
          <w:lang w:val="en-US" w:eastAsia="zh-CN"/>
        </w:rPr>
      </w:pPr>
      <w:r>
        <w:rPr>
          <w:rFonts w:hint="default"/>
          <w:sz w:val="24"/>
          <w:szCs w:val="24"/>
          <w:lang w:val="en-US" w:eastAsia="zh-CN"/>
        </w:rPr>
        <w:t>①“滞胀”冲击了美国经济</w:t>
      </w:r>
    </w:p>
    <w:p>
      <w:pPr>
        <w:numPr>
          <w:ilvl w:val="0"/>
          <w:numId w:val="0"/>
        </w:numPr>
        <w:rPr>
          <w:rFonts w:hint="default"/>
          <w:sz w:val="24"/>
          <w:szCs w:val="24"/>
          <w:lang w:val="en-US" w:eastAsia="zh-CN"/>
        </w:rPr>
      </w:pPr>
      <w:r>
        <w:rPr>
          <w:rFonts w:hint="default"/>
          <w:sz w:val="24"/>
          <w:szCs w:val="24"/>
          <w:lang w:val="en-US" w:eastAsia="zh-CN"/>
        </w:rPr>
        <w:t>②欧洲走向联合，推动经济复兴</w:t>
      </w:r>
    </w:p>
    <w:p>
      <w:pPr>
        <w:numPr>
          <w:ilvl w:val="0"/>
          <w:numId w:val="0"/>
        </w:numPr>
        <w:rPr>
          <w:rFonts w:hint="default"/>
          <w:sz w:val="24"/>
          <w:szCs w:val="24"/>
          <w:lang w:val="en-US" w:eastAsia="zh-CN"/>
        </w:rPr>
      </w:pPr>
      <w:r>
        <w:rPr>
          <w:rFonts w:hint="default"/>
          <w:sz w:val="24"/>
          <w:szCs w:val="24"/>
          <w:lang w:val="en-US" w:eastAsia="zh-CN"/>
        </w:rPr>
        <w:t>③苏联改革取得初步成效</w:t>
      </w:r>
    </w:p>
    <w:p>
      <w:pPr>
        <w:numPr>
          <w:ilvl w:val="0"/>
          <w:numId w:val="0"/>
        </w:numPr>
        <w:rPr>
          <w:rFonts w:hint="default"/>
          <w:sz w:val="24"/>
          <w:szCs w:val="24"/>
          <w:lang w:val="en-US" w:eastAsia="zh-CN"/>
        </w:rPr>
      </w:pPr>
      <w:r>
        <w:rPr>
          <w:rFonts w:hint="default"/>
          <w:sz w:val="24"/>
          <w:szCs w:val="24"/>
          <w:lang w:val="en-US" w:eastAsia="zh-CN"/>
        </w:rPr>
        <w:t>④二战之后日本经济迅猛发展</w:t>
      </w:r>
    </w:p>
    <w:p>
      <w:pPr>
        <w:numPr>
          <w:ilvl w:val="0"/>
          <w:numId w:val="0"/>
        </w:numPr>
        <w:rPr>
          <w:rFonts w:hint="default"/>
          <w:sz w:val="24"/>
          <w:szCs w:val="24"/>
          <w:lang w:val="en-US" w:eastAsia="zh-CN"/>
        </w:rPr>
      </w:pPr>
      <w:r>
        <w:rPr>
          <w:rFonts w:hint="default"/>
          <w:sz w:val="24"/>
          <w:szCs w:val="24"/>
          <w:lang w:val="en-US" w:eastAsia="zh-CN"/>
        </w:rPr>
        <w:t>A. ①②         B. ①③         C. ②④        D. ①④</w:t>
      </w:r>
    </w:p>
    <w:p>
      <w:pPr>
        <w:numPr>
          <w:ilvl w:val="0"/>
          <w:numId w:val="0"/>
        </w:numPr>
        <w:rPr>
          <w:rFonts w:hint="default"/>
          <w:sz w:val="24"/>
          <w:szCs w:val="24"/>
          <w:lang w:val="en-US" w:eastAsia="zh-CN"/>
        </w:rPr>
      </w:pPr>
      <w:r>
        <w:rPr>
          <w:rFonts w:hint="eastAsia"/>
          <w:sz w:val="24"/>
          <w:szCs w:val="24"/>
          <w:lang w:val="en-US" w:eastAsia="zh-CN"/>
        </w:rPr>
        <w:t>20.</w:t>
      </w:r>
      <w:r>
        <w:rPr>
          <w:rFonts w:hint="default"/>
          <w:sz w:val="24"/>
          <w:szCs w:val="24"/>
          <w:lang w:val="en-US" w:eastAsia="zh-CN"/>
        </w:rPr>
        <w:t>20世纪80年代，英国首相撒切尔夫人说：“社会有一个梯子和一张安全网，梯子用来供人们努力改善生活，安全网则用来防止人们跌入深渊。”对“安全网”理解最准确的是</w:t>
      </w:r>
      <w:r>
        <w:rPr>
          <w:rFonts w:hint="eastAsia"/>
          <w:sz w:val="24"/>
          <w:szCs w:val="24"/>
          <w:lang w:val="en-US" w:eastAsia="zh-CN"/>
        </w:rPr>
        <w:t>(    )</w:t>
      </w:r>
    </w:p>
    <w:p>
      <w:pPr>
        <w:numPr>
          <w:ilvl w:val="0"/>
          <w:numId w:val="0"/>
        </w:numPr>
        <w:rPr>
          <w:rFonts w:hint="default"/>
          <w:sz w:val="24"/>
          <w:szCs w:val="24"/>
          <w:lang w:val="en-US" w:eastAsia="zh-CN"/>
        </w:rPr>
      </w:pPr>
      <w:r>
        <w:rPr>
          <w:rFonts w:hint="default"/>
          <w:sz w:val="24"/>
          <w:szCs w:val="24"/>
          <w:lang w:val="en-US" w:eastAsia="zh-CN"/>
        </w:rPr>
        <w:t xml:space="preserve">A. 国家防卫体系  </w:t>
      </w:r>
      <w:r>
        <w:rPr>
          <w:rFonts w:hint="default"/>
          <w:sz w:val="24"/>
          <w:szCs w:val="24"/>
          <w:lang w:val="en-US" w:eastAsia="zh-CN"/>
        </w:rPr>
        <w:tab/>
      </w:r>
      <w:r>
        <w:rPr>
          <w:rFonts w:hint="default"/>
          <w:sz w:val="24"/>
          <w:szCs w:val="24"/>
          <w:lang w:val="en-US" w:eastAsia="zh-CN"/>
        </w:rPr>
        <w:tab/>
      </w:r>
    </w:p>
    <w:p>
      <w:pPr>
        <w:numPr>
          <w:ilvl w:val="0"/>
          <w:numId w:val="0"/>
        </w:numPr>
        <w:rPr>
          <w:rFonts w:hint="default"/>
          <w:sz w:val="24"/>
          <w:szCs w:val="24"/>
          <w:lang w:val="en-US" w:eastAsia="zh-CN"/>
        </w:rPr>
      </w:pPr>
      <w:r>
        <w:rPr>
          <w:rFonts w:hint="default"/>
          <w:sz w:val="24"/>
          <w:szCs w:val="24"/>
          <w:lang w:val="en-US" w:eastAsia="zh-CN"/>
        </w:rPr>
        <w:t>B. 社会救济制度</w:t>
      </w:r>
      <w:r>
        <w:rPr>
          <w:rFonts w:hint="default"/>
          <w:sz w:val="24"/>
          <w:szCs w:val="24"/>
          <w:lang w:val="en-US" w:eastAsia="zh-CN"/>
        </w:rPr>
        <w:tab/>
      </w:r>
      <w:r>
        <w:rPr>
          <w:rFonts w:hint="default"/>
          <w:sz w:val="24"/>
          <w:szCs w:val="24"/>
          <w:lang w:val="en-US" w:eastAsia="zh-CN"/>
        </w:rPr>
        <w:tab/>
      </w:r>
      <w:r>
        <w:rPr>
          <w:rFonts w:hint="default"/>
          <w:sz w:val="24"/>
          <w:szCs w:val="24"/>
          <w:lang w:val="en-US" w:eastAsia="zh-CN"/>
        </w:rPr>
        <w:t xml:space="preserve">   </w:t>
      </w:r>
    </w:p>
    <w:p>
      <w:pPr>
        <w:numPr>
          <w:ilvl w:val="0"/>
          <w:numId w:val="0"/>
        </w:numPr>
        <w:rPr>
          <w:rFonts w:hint="default"/>
          <w:sz w:val="24"/>
          <w:szCs w:val="24"/>
          <w:lang w:val="en-US" w:eastAsia="zh-CN"/>
        </w:rPr>
      </w:pPr>
      <w:r>
        <w:rPr>
          <w:rFonts w:hint="default"/>
          <w:sz w:val="24"/>
          <w:szCs w:val="24"/>
          <w:lang w:val="en-US" w:eastAsia="zh-CN"/>
        </w:rPr>
        <w:t xml:space="preserve">C. 社会治安体系  </w:t>
      </w:r>
      <w:r>
        <w:rPr>
          <w:rFonts w:hint="default"/>
          <w:sz w:val="24"/>
          <w:szCs w:val="24"/>
          <w:lang w:val="en-US" w:eastAsia="zh-CN"/>
        </w:rPr>
        <w:tab/>
      </w:r>
      <w:r>
        <w:rPr>
          <w:rFonts w:hint="default"/>
          <w:sz w:val="24"/>
          <w:szCs w:val="24"/>
          <w:lang w:val="en-US" w:eastAsia="zh-CN"/>
        </w:rPr>
        <w:tab/>
      </w:r>
    </w:p>
    <w:p>
      <w:pPr>
        <w:numPr>
          <w:ilvl w:val="0"/>
          <w:numId w:val="0"/>
        </w:numPr>
        <w:rPr>
          <w:rFonts w:hint="default"/>
          <w:sz w:val="24"/>
          <w:szCs w:val="24"/>
          <w:lang w:val="en-US" w:eastAsia="zh-CN"/>
        </w:rPr>
      </w:pPr>
      <w:r>
        <w:rPr>
          <w:rFonts w:hint="default"/>
          <w:sz w:val="24"/>
          <w:szCs w:val="24"/>
          <w:lang w:val="en-US" w:eastAsia="zh-CN"/>
        </w:rPr>
        <w:t>D. 社会保障制度</w:t>
      </w:r>
    </w:p>
    <w:p>
      <w:pPr>
        <w:numPr>
          <w:ilvl w:val="0"/>
          <w:numId w:val="0"/>
        </w:numPr>
        <w:rPr>
          <w:rFonts w:hint="eastAsia"/>
          <w:b/>
          <w:bCs/>
          <w:sz w:val="28"/>
          <w:szCs w:val="28"/>
          <w:lang w:val="en-US" w:eastAsia="zh-CN"/>
        </w:rPr>
      </w:pPr>
      <w:r>
        <w:rPr>
          <w:rFonts w:hint="eastAsia"/>
          <w:sz w:val="24"/>
          <w:szCs w:val="24"/>
          <w:lang w:val="en-US" w:eastAsia="zh-CN"/>
        </w:rPr>
        <w:t>二、</w:t>
      </w:r>
      <w:r>
        <w:rPr>
          <w:rFonts w:hint="eastAsia"/>
          <w:b/>
          <w:bCs/>
          <w:sz w:val="28"/>
          <w:szCs w:val="28"/>
          <w:lang w:val="en-US" w:eastAsia="zh-CN"/>
        </w:rPr>
        <w:t>非选择题</w:t>
      </w:r>
    </w:p>
    <w:p>
      <w:pPr>
        <w:numPr>
          <w:ilvl w:val="0"/>
          <w:numId w:val="0"/>
        </w:numPr>
        <w:rPr>
          <w:rFonts w:hint="default"/>
          <w:sz w:val="24"/>
          <w:szCs w:val="24"/>
          <w:lang w:val="en-US" w:eastAsia="zh-CN"/>
        </w:rPr>
      </w:pPr>
      <w:r>
        <w:rPr>
          <w:rFonts w:hint="eastAsia"/>
          <w:sz w:val="24"/>
          <w:szCs w:val="24"/>
          <w:lang w:val="en-US" w:eastAsia="zh-CN"/>
        </w:rPr>
        <w:t>21、</w:t>
      </w:r>
      <w:r>
        <w:rPr>
          <w:rFonts w:hint="default"/>
          <w:sz w:val="24"/>
          <w:szCs w:val="24"/>
          <w:lang w:val="en-US" w:eastAsia="zh-CN"/>
        </w:rPr>
        <w:t>阅读材料，回答问题。</w:t>
      </w:r>
    </w:p>
    <w:p>
      <w:pPr>
        <w:numPr>
          <w:ilvl w:val="0"/>
          <w:numId w:val="0"/>
        </w:numPr>
        <w:ind w:firstLine="480" w:firstLineChars="200"/>
        <w:rPr>
          <w:rFonts w:hint="default"/>
          <w:sz w:val="24"/>
          <w:szCs w:val="24"/>
          <w:lang w:val="en-US" w:eastAsia="zh-CN"/>
        </w:rPr>
      </w:pPr>
      <w:r>
        <w:rPr>
          <w:rFonts w:hint="default"/>
          <w:sz w:val="24"/>
          <w:szCs w:val="24"/>
          <w:lang w:val="en-US" w:eastAsia="zh-CN"/>
        </w:rPr>
        <w:t>材料一     经过两次世界大战的剧烈厮杀，昔日称雄于世界的欧洲列强均已降为二等国、三等国，他们面对的是一个虚弱不堪、支离破碎的欧洲。</w:t>
      </w:r>
    </w:p>
    <w:p>
      <w:pPr>
        <w:numPr>
          <w:ilvl w:val="0"/>
          <w:numId w:val="0"/>
        </w:numPr>
        <w:rPr>
          <w:rFonts w:hint="default"/>
          <w:sz w:val="24"/>
          <w:szCs w:val="24"/>
          <w:lang w:val="en-US" w:eastAsia="zh-CN"/>
        </w:rPr>
      </w:pPr>
      <w:r>
        <w:rPr>
          <w:rFonts w:hint="default"/>
          <w:sz w:val="24"/>
          <w:szCs w:val="24"/>
          <w:lang w:val="en-US" w:eastAsia="zh-CN"/>
        </w:rPr>
        <w:t>面对着美国、苏联等国的威胁，欧洲政治家清醒地认识到，要重振欧洲，必须实现欧洲统一。为了缓和民族仇恨，防止历史悲剧的重演，为了更好地利用欧洲的资源，必须重新组织欧洲的经济、社会与政治生活。1993年，欧洲联盟成立。</w:t>
      </w:r>
    </w:p>
    <w:p>
      <w:pPr>
        <w:numPr>
          <w:ilvl w:val="0"/>
          <w:numId w:val="2"/>
        </w:numPr>
        <w:rPr>
          <w:rFonts w:hint="default"/>
          <w:sz w:val="24"/>
          <w:szCs w:val="24"/>
          <w:lang w:val="en-US" w:eastAsia="zh-CN"/>
        </w:rPr>
      </w:pPr>
      <w:r>
        <w:rPr>
          <w:rFonts w:hint="default"/>
          <w:sz w:val="24"/>
          <w:szCs w:val="24"/>
          <w:lang w:val="en-US" w:eastAsia="zh-CN"/>
        </w:rPr>
        <w:t>根据材料一，概括促使二战后欧洲重组的政治、经济因素。</w:t>
      </w:r>
    </w:p>
    <w:p>
      <w:pPr>
        <w:numPr>
          <w:ilvl w:val="0"/>
          <w:numId w:val="0"/>
        </w:numPr>
        <w:ind w:firstLine="480" w:firstLineChars="200"/>
        <w:rPr>
          <w:rFonts w:hint="default"/>
          <w:sz w:val="24"/>
          <w:szCs w:val="24"/>
          <w:lang w:val="en-US" w:eastAsia="zh-CN"/>
        </w:rPr>
      </w:pPr>
      <w:r>
        <w:rPr>
          <w:rFonts w:hint="default"/>
          <w:sz w:val="24"/>
          <w:szCs w:val="24"/>
          <w:lang w:val="en-US" w:eastAsia="zh-CN"/>
        </w:rPr>
        <w:t>材料二     进入20世纪70年代，西欧和日本与美国的同盟国政治关系不可避免地发生变化，表现在西欧六国和日本在外交上的独立自主倾向日益发展……美国再也不能像战后初期和50年代那样，在西欧阵营里颐指气使，发号施令。</w:t>
      </w:r>
    </w:p>
    <w:p>
      <w:pPr>
        <w:numPr>
          <w:ilvl w:val="0"/>
          <w:numId w:val="0"/>
        </w:numPr>
        <w:ind w:firstLine="3840" w:firstLineChars="1600"/>
        <w:rPr>
          <w:rFonts w:hint="default"/>
          <w:sz w:val="24"/>
          <w:szCs w:val="24"/>
          <w:lang w:val="en-US" w:eastAsia="zh-CN"/>
        </w:rPr>
      </w:pPr>
      <w:r>
        <w:rPr>
          <w:rFonts w:hint="default"/>
          <w:sz w:val="24"/>
          <w:szCs w:val="24"/>
          <w:lang w:val="en-US" w:eastAsia="zh-CN"/>
        </w:rPr>
        <w:t>——何春超主编《国际关系史》</w:t>
      </w:r>
    </w:p>
    <w:p>
      <w:pPr>
        <w:numPr>
          <w:ilvl w:val="0"/>
          <w:numId w:val="2"/>
        </w:numPr>
        <w:ind w:left="0" w:leftChars="0" w:firstLine="0" w:firstLineChars="0"/>
        <w:rPr>
          <w:rFonts w:hint="default"/>
          <w:sz w:val="24"/>
          <w:szCs w:val="24"/>
          <w:lang w:val="en-US" w:eastAsia="zh-CN"/>
        </w:rPr>
      </w:pPr>
      <w:r>
        <w:rPr>
          <w:rFonts w:hint="default"/>
          <w:sz w:val="24"/>
          <w:szCs w:val="24"/>
          <w:lang w:val="en-US" w:eastAsia="zh-CN"/>
        </w:rPr>
        <w:t>结合材料和所学知识说明，进入70年代后，为什么美国再也不能像战后初期和50年代那样对西欧发号施令了？</w:t>
      </w:r>
    </w:p>
    <w:p>
      <w:pPr>
        <w:numPr>
          <w:ilvl w:val="0"/>
          <w:numId w:val="0"/>
        </w:numPr>
        <w:ind w:leftChars="0"/>
        <w:rPr>
          <w:rFonts w:hint="default"/>
          <w:sz w:val="24"/>
          <w:szCs w:val="24"/>
          <w:lang w:val="en-US" w:eastAsia="zh-CN"/>
        </w:rPr>
      </w:pPr>
      <w:r>
        <w:rPr>
          <w:rFonts w:hint="eastAsia"/>
          <w:sz w:val="24"/>
          <w:szCs w:val="24"/>
          <w:lang w:val="en-US" w:eastAsia="zh-CN"/>
        </w:rPr>
        <w:t>22、</w:t>
      </w:r>
      <w:r>
        <w:rPr>
          <w:rFonts w:hint="default"/>
          <w:sz w:val="24"/>
          <w:szCs w:val="24"/>
          <w:lang w:val="en-US" w:eastAsia="zh-CN"/>
        </w:rPr>
        <w:t xml:space="preserve">大国兴衰很大程度上取决于它们在时间长河中“驾驶航船”的技能和经验。 阅读材料，回答问题。 </w:t>
      </w:r>
    </w:p>
    <w:p>
      <w:pPr>
        <w:numPr>
          <w:ilvl w:val="0"/>
          <w:numId w:val="0"/>
        </w:numPr>
        <w:ind w:leftChars="0" w:firstLine="480" w:firstLineChars="200"/>
        <w:rPr>
          <w:rFonts w:hint="default"/>
          <w:sz w:val="24"/>
          <w:szCs w:val="24"/>
          <w:lang w:val="en-US" w:eastAsia="zh-CN"/>
        </w:rPr>
      </w:pPr>
      <w:r>
        <w:rPr>
          <w:rFonts w:hint="default"/>
          <w:sz w:val="24"/>
          <w:szCs w:val="24"/>
          <w:lang w:val="en-US" w:eastAsia="zh-CN"/>
        </w:rPr>
        <w:t xml:space="preserve">材料一：农奴制改革的核心问题是“自由”和“土地”。 1861年农奴制改革是俄国全面现代化的标志，为3000多万农民带来自由，为资本主义关系和国家经济现代化扫清了道路，并且在地方自治、教育、军事等领域进行了具有进步意义的改革，因此被称为伟大的改革。 </w:t>
      </w:r>
    </w:p>
    <w:p>
      <w:pPr>
        <w:numPr>
          <w:ilvl w:val="0"/>
          <w:numId w:val="0"/>
        </w:numPr>
        <w:ind w:leftChars="0" w:firstLine="1920" w:firstLineChars="800"/>
        <w:rPr>
          <w:rFonts w:hint="default"/>
          <w:sz w:val="24"/>
          <w:szCs w:val="24"/>
          <w:lang w:val="en-US" w:eastAsia="zh-CN"/>
        </w:rPr>
      </w:pPr>
      <w:r>
        <w:rPr>
          <w:rFonts w:hint="default"/>
          <w:sz w:val="24"/>
          <w:szCs w:val="24"/>
          <w:lang w:val="en-US" w:eastAsia="zh-CN"/>
        </w:rPr>
        <w:t xml:space="preserve">——摘编自唐艳凤《俄国农奴制改革法令解读》 </w:t>
      </w:r>
    </w:p>
    <w:p>
      <w:pPr>
        <w:numPr>
          <w:ilvl w:val="0"/>
          <w:numId w:val="0"/>
        </w:numPr>
        <w:ind w:leftChars="0" w:firstLine="480" w:firstLineChars="200"/>
        <w:rPr>
          <w:rFonts w:hint="default"/>
          <w:sz w:val="24"/>
          <w:szCs w:val="24"/>
          <w:lang w:val="en-US" w:eastAsia="zh-CN"/>
        </w:rPr>
      </w:pPr>
      <w:r>
        <w:rPr>
          <w:rFonts w:hint="default"/>
          <w:sz w:val="24"/>
          <w:szCs w:val="24"/>
          <w:lang w:val="en-US" w:eastAsia="zh-CN"/>
        </w:rPr>
        <w:t xml:space="preserve">材料二：明治时代全面推行富国强兵政策的结果，大大增强了综合国力，积累了与列强谈判和废除不平等条约的筹码。日清战争、日俄战争的胜利，让日本国民尝到了甜头，看到了“富国强兵”理诊和实践的正确性。日本急速引进西洋文明与欧策列强为伍，废弃未开化的过去，从强化本国的经济能力和军事实力着手，实现了“强国”的 梦想。 </w:t>
      </w:r>
    </w:p>
    <w:p>
      <w:pPr>
        <w:numPr>
          <w:ilvl w:val="0"/>
          <w:numId w:val="0"/>
        </w:numPr>
        <w:ind w:leftChars="0" w:firstLine="2640" w:firstLineChars="1100"/>
        <w:rPr>
          <w:rFonts w:hint="default"/>
          <w:sz w:val="24"/>
          <w:szCs w:val="24"/>
          <w:lang w:val="en-US" w:eastAsia="zh-CN"/>
        </w:rPr>
      </w:pPr>
      <w:r>
        <w:rPr>
          <w:rFonts w:hint="default"/>
          <w:sz w:val="24"/>
          <w:szCs w:val="24"/>
          <w:lang w:val="en-US" w:eastAsia="zh-CN"/>
        </w:rPr>
        <w:t xml:space="preserve">——[日]宗泽亚《明治维新的国度》 </w:t>
      </w:r>
    </w:p>
    <w:p>
      <w:pPr>
        <w:numPr>
          <w:ilvl w:val="0"/>
          <w:numId w:val="0"/>
        </w:numPr>
        <w:ind w:leftChars="0" w:firstLine="480" w:firstLineChars="200"/>
        <w:rPr>
          <w:rFonts w:hint="default"/>
          <w:sz w:val="24"/>
          <w:szCs w:val="24"/>
          <w:lang w:val="en-US" w:eastAsia="zh-CN"/>
        </w:rPr>
      </w:pPr>
      <w:r>
        <w:rPr>
          <w:rFonts w:hint="default"/>
          <w:sz w:val="24"/>
          <w:szCs w:val="24"/>
          <w:lang w:val="en-US" w:eastAsia="zh-CN"/>
        </w:rPr>
        <w:t xml:space="preserve">材料三：英、法、关工业化的特征是通过自由市场的杠杆作用，推动了工业化，形成了内生型的自由主义工业化模式……市场上显示的生产过剩危机，形成了资本主义发展模式的基本结构性矛盾。导致20世纪初巨大的摆动即资本主义大危机……推动了对“古典”发展模式的修正。                ——罗荣渠《现代化新论》 </w:t>
      </w:r>
    </w:p>
    <w:p>
      <w:pPr>
        <w:numPr>
          <w:ilvl w:val="0"/>
          <w:numId w:val="0"/>
        </w:numPr>
        <w:ind w:leftChars="0" w:firstLine="720" w:firstLineChars="300"/>
        <w:rPr>
          <w:rFonts w:hint="default"/>
          <w:sz w:val="24"/>
          <w:szCs w:val="24"/>
          <w:lang w:val="en-US" w:eastAsia="zh-CN"/>
        </w:rPr>
      </w:pPr>
      <w:r>
        <w:rPr>
          <w:rFonts w:hint="default"/>
          <w:sz w:val="24"/>
          <w:szCs w:val="24"/>
          <w:lang w:val="en-US" w:eastAsia="zh-CN"/>
        </w:rPr>
        <w:t xml:space="preserve">材料四：二战以后，不仅莫内等“新一代欧洲人”决心创造能免蹈覆辙的新的经济结构，而且还有心肠不错、乐于助人的美国，它愿意以合作的方式为欧洲的经济复兴提供财政援助。 </w:t>
      </w:r>
    </w:p>
    <w:p>
      <w:pPr>
        <w:numPr>
          <w:ilvl w:val="0"/>
          <w:numId w:val="0"/>
        </w:numPr>
        <w:ind w:leftChars="0" w:firstLine="2160" w:firstLineChars="900"/>
        <w:rPr>
          <w:rFonts w:hint="default"/>
          <w:sz w:val="24"/>
          <w:szCs w:val="24"/>
          <w:lang w:val="en-US" w:eastAsia="zh-CN"/>
        </w:rPr>
      </w:pPr>
      <w:r>
        <w:rPr>
          <w:rFonts w:hint="default"/>
          <w:sz w:val="24"/>
          <w:szCs w:val="24"/>
          <w:lang w:val="en-US" w:eastAsia="zh-CN"/>
        </w:rPr>
        <w:t xml:space="preserve">——[英]保罗・肯尼迪《大国的兴衰》 </w:t>
      </w:r>
    </w:p>
    <w:p>
      <w:pPr>
        <w:numPr>
          <w:ilvl w:val="0"/>
          <w:numId w:val="0"/>
        </w:numPr>
        <w:ind w:leftChars="0"/>
        <w:rPr>
          <w:rFonts w:hint="default"/>
          <w:sz w:val="24"/>
          <w:szCs w:val="24"/>
          <w:lang w:val="en-US" w:eastAsia="zh-CN"/>
        </w:rPr>
      </w:pPr>
      <w:r>
        <w:rPr>
          <w:rFonts w:hint="default"/>
          <w:sz w:val="24"/>
          <w:szCs w:val="24"/>
          <w:lang w:val="en-US" w:eastAsia="zh-CN"/>
        </w:rPr>
        <w:t xml:space="preserve">(1)根据材料一并结合所学知识，指出俄国农奴制改革中解决“自由”和“土地”问题采取的措施分别是什么？根据材料一，概括俄国农奴制改革的影响。 </w:t>
      </w:r>
    </w:p>
    <w:p>
      <w:pPr>
        <w:numPr>
          <w:ilvl w:val="0"/>
          <w:numId w:val="0"/>
        </w:numPr>
        <w:ind w:leftChars="0"/>
        <w:rPr>
          <w:rFonts w:hint="default"/>
          <w:sz w:val="24"/>
          <w:szCs w:val="24"/>
          <w:lang w:val="en-US" w:eastAsia="zh-CN"/>
        </w:rPr>
      </w:pPr>
      <w:r>
        <w:rPr>
          <w:rFonts w:hint="default"/>
          <w:sz w:val="24"/>
          <w:szCs w:val="24"/>
          <w:lang w:val="en-US" w:eastAsia="zh-CN"/>
        </w:rPr>
        <w:t xml:space="preserve">(2)根据材料二并结合所学知识，指出“全面推行富国强兵政策”的主要表现。并简评这一政策的影响。 </w:t>
      </w:r>
    </w:p>
    <w:p>
      <w:pPr>
        <w:numPr>
          <w:ilvl w:val="0"/>
          <w:numId w:val="0"/>
        </w:numPr>
        <w:ind w:leftChars="0"/>
        <w:rPr>
          <w:rFonts w:hint="default"/>
          <w:sz w:val="24"/>
          <w:szCs w:val="24"/>
          <w:lang w:val="en-US" w:eastAsia="zh-CN"/>
        </w:rPr>
      </w:pPr>
      <w:r>
        <w:rPr>
          <w:rFonts w:hint="default"/>
          <w:sz w:val="24"/>
          <w:szCs w:val="24"/>
          <w:lang w:val="en-US" w:eastAsia="zh-CN"/>
        </w:rPr>
        <w:t xml:space="preserve">(3)根据材料三并结合所学知识，为应对资本主义大危机美国采取了什么措施？材料三中提到的“修正”指的是什么？ </w:t>
      </w:r>
    </w:p>
    <w:p>
      <w:pPr>
        <w:numPr>
          <w:ilvl w:val="0"/>
          <w:numId w:val="0"/>
        </w:numPr>
        <w:ind w:leftChars="0"/>
        <w:rPr>
          <w:rFonts w:hint="default"/>
          <w:sz w:val="24"/>
          <w:szCs w:val="24"/>
          <w:lang w:val="en-US" w:eastAsia="zh-CN"/>
        </w:rPr>
      </w:pPr>
      <w:r>
        <w:rPr>
          <w:rFonts w:hint="default"/>
          <w:sz w:val="24"/>
          <w:szCs w:val="24"/>
          <w:lang w:val="en-US" w:eastAsia="zh-CN"/>
        </w:rPr>
        <w:t xml:space="preserve">(4)根据材料四，分析二战后欧洲经济复兴的主要原因。 </w:t>
      </w:r>
    </w:p>
    <w:p>
      <w:pPr>
        <w:numPr>
          <w:ilvl w:val="0"/>
          <w:numId w:val="0"/>
        </w:numPr>
        <w:ind w:leftChars="0"/>
        <w:rPr>
          <w:rFonts w:hint="default"/>
          <w:sz w:val="24"/>
          <w:szCs w:val="24"/>
          <w:lang w:val="en-US" w:eastAsia="zh-CN"/>
        </w:rPr>
      </w:pPr>
      <w:r>
        <w:rPr>
          <w:rFonts w:hint="default"/>
          <w:sz w:val="24"/>
          <w:szCs w:val="24"/>
          <w:lang w:val="en-US" w:eastAsia="zh-CN"/>
        </w:rPr>
        <w:t>(5)综合上述材料，你认为一个国家该如何采取措施推动经济发展？</w:t>
      </w: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p>
    <w:p>
      <w:pPr>
        <w:numPr>
          <w:ilvl w:val="0"/>
          <w:numId w:val="0"/>
        </w:numPr>
        <w:ind w:leftChars="0"/>
        <w:jc w:val="center"/>
        <w:rPr>
          <w:rFonts w:hint="eastAsia"/>
          <w:sz w:val="24"/>
          <w:szCs w:val="24"/>
          <w:lang w:val="en-US" w:eastAsia="zh-CN"/>
        </w:rPr>
      </w:pPr>
      <w:r>
        <w:rPr>
          <w:rFonts w:hint="eastAsia"/>
          <w:b/>
          <w:bCs/>
          <w:sz w:val="28"/>
          <w:szCs w:val="28"/>
          <w:lang w:val="en-US" w:eastAsia="zh-CN"/>
        </w:rPr>
        <w:t>答案</w:t>
      </w:r>
    </w:p>
    <w:p>
      <w:pPr>
        <w:numPr>
          <w:ilvl w:val="0"/>
          <w:numId w:val="0"/>
        </w:numPr>
        <w:ind w:leftChars="0"/>
        <w:rPr>
          <w:rFonts w:hint="eastAsia"/>
          <w:sz w:val="24"/>
          <w:szCs w:val="24"/>
          <w:lang w:val="en-US" w:eastAsia="zh-CN"/>
        </w:rPr>
      </w:pPr>
      <w:r>
        <w:rPr>
          <w:rFonts w:hint="eastAsia"/>
          <w:sz w:val="24"/>
          <w:szCs w:val="24"/>
          <w:lang w:val="en-US" w:eastAsia="zh-CN"/>
        </w:rPr>
        <w:t>1-5ACBAA    6-10ACDDB    11-15AACAC   16-20BDBCD</w:t>
      </w:r>
    </w:p>
    <w:p>
      <w:pPr>
        <w:numPr>
          <w:ilvl w:val="0"/>
          <w:numId w:val="0"/>
        </w:numPr>
        <w:ind w:leftChars="0"/>
        <w:rPr>
          <w:rFonts w:hint="eastAsia"/>
          <w:sz w:val="24"/>
          <w:szCs w:val="24"/>
          <w:lang w:val="en-US" w:eastAsia="zh-CN"/>
        </w:rPr>
      </w:pPr>
      <w:r>
        <w:rPr>
          <w:rFonts w:hint="eastAsia"/>
          <w:sz w:val="24"/>
          <w:szCs w:val="24"/>
          <w:lang w:val="en-US" w:eastAsia="zh-CN"/>
        </w:rPr>
        <w:t>21、（1）政治因素：欧洲支离破碎；为摆脱美国、苏联等国的威胁；为缓和民族矛盾；防止战争悲剧重演。</w:t>
      </w:r>
    </w:p>
    <w:p>
      <w:pPr>
        <w:numPr>
          <w:ilvl w:val="0"/>
          <w:numId w:val="0"/>
        </w:numPr>
        <w:ind w:leftChars="0"/>
        <w:rPr>
          <w:rFonts w:hint="eastAsia"/>
          <w:sz w:val="24"/>
          <w:szCs w:val="24"/>
          <w:lang w:val="en-US" w:eastAsia="zh-CN"/>
        </w:rPr>
      </w:pPr>
      <w:r>
        <w:rPr>
          <w:rFonts w:hint="eastAsia"/>
          <w:sz w:val="24"/>
          <w:szCs w:val="24"/>
          <w:lang w:val="en-US" w:eastAsia="zh-CN"/>
        </w:rPr>
        <w:t>经济因素：经济衰落；为更好地利用资源，重振欧洲经济。</w:t>
      </w:r>
    </w:p>
    <w:p>
      <w:pPr>
        <w:numPr>
          <w:ilvl w:val="0"/>
          <w:numId w:val="0"/>
        </w:numPr>
        <w:ind w:leftChars="0"/>
        <w:rPr>
          <w:rFonts w:hint="eastAsia"/>
          <w:sz w:val="24"/>
          <w:szCs w:val="24"/>
          <w:lang w:val="en-US" w:eastAsia="zh-CN"/>
        </w:rPr>
      </w:pPr>
      <w:r>
        <w:rPr>
          <w:rFonts w:hint="eastAsia"/>
          <w:sz w:val="24"/>
          <w:szCs w:val="24"/>
          <w:lang w:val="en-US" w:eastAsia="zh-CN"/>
        </w:rPr>
        <w:t>（2）20世纪70年代，美国由于经济发展的弊端日益显露，以及石油危机、越南战争的困扰，经济出现“滞胀”；西欧各国经济却迅速发展，综合国力和国际竞争力显著增强；西欧各国在外交上更加独立自主。</w:t>
      </w:r>
    </w:p>
    <w:p>
      <w:pPr>
        <w:numPr>
          <w:ilvl w:val="0"/>
          <w:numId w:val="0"/>
        </w:numPr>
        <w:ind w:leftChars="0"/>
        <w:rPr>
          <w:rFonts w:hint="eastAsia"/>
          <w:sz w:val="24"/>
          <w:szCs w:val="24"/>
          <w:lang w:val="en-US" w:eastAsia="zh-CN"/>
        </w:rPr>
      </w:pPr>
      <w:r>
        <w:rPr>
          <w:rFonts w:hint="eastAsia"/>
          <w:sz w:val="24"/>
          <w:szCs w:val="24"/>
          <w:lang w:val="en-US" w:eastAsia="zh-CN"/>
        </w:rPr>
        <w:t>22、（1）解决“自由”问题：废除了农奴制，农奴获得人身自由，享有公民权利，使农奴成为“自由人。”解决“土地”问题：采取“赎买”政策，规定土地仍属地主所有，农民可以赎买一块份地。农奴制改革推动封建经济解体，资本主义农业逐渐成为俄国农业的主要成分，增加了自由劳动力，扩大了市场，为资本主义关系和国家经济现代化扫清了道路，使俄国走上迅速发展资本主义的道路；同时也推动了俄国教育、军事、思想等领域的近代化。</w:t>
      </w:r>
    </w:p>
    <w:p>
      <w:pPr>
        <w:numPr>
          <w:ilvl w:val="0"/>
          <w:numId w:val="0"/>
        </w:numPr>
        <w:ind w:leftChars="0"/>
        <w:rPr>
          <w:rFonts w:hint="eastAsia"/>
          <w:sz w:val="24"/>
          <w:szCs w:val="24"/>
          <w:lang w:val="en-US" w:eastAsia="zh-CN"/>
        </w:rPr>
      </w:pPr>
      <w:r>
        <w:rPr>
          <w:rFonts w:hint="eastAsia"/>
          <w:sz w:val="24"/>
          <w:szCs w:val="24"/>
          <w:lang w:val="en-US" w:eastAsia="zh-CN"/>
        </w:rPr>
        <w:t>（2）表现：思想上，文明开化；经济上，殖产兴业；军事上，改革军制；影响：增强综合国力，改变落后状况，实现民族独立；走上侵略扩张道路。</w:t>
      </w:r>
    </w:p>
    <w:p>
      <w:pPr>
        <w:numPr>
          <w:ilvl w:val="0"/>
          <w:numId w:val="0"/>
        </w:numPr>
        <w:ind w:leftChars="0"/>
        <w:rPr>
          <w:rFonts w:hint="eastAsia"/>
          <w:sz w:val="24"/>
          <w:szCs w:val="24"/>
          <w:lang w:val="en-US" w:eastAsia="zh-CN"/>
        </w:rPr>
      </w:pPr>
      <w:r>
        <w:rPr>
          <w:rFonts w:hint="eastAsia"/>
          <w:sz w:val="24"/>
          <w:szCs w:val="24"/>
          <w:lang w:val="en-US" w:eastAsia="zh-CN"/>
        </w:rPr>
        <w:t>（3）罗斯福新政；国家加强对经济的干预。</w:t>
      </w:r>
    </w:p>
    <w:p>
      <w:pPr>
        <w:numPr>
          <w:ilvl w:val="0"/>
          <w:numId w:val="0"/>
        </w:numPr>
        <w:ind w:leftChars="0"/>
        <w:rPr>
          <w:rFonts w:hint="eastAsia"/>
          <w:sz w:val="24"/>
          <w:szCs w:val="24"/>
          <w:lang w:val="en-US" w:eastAsia="zh-CN"/>
        </w:rPr>
      </w:pPr>
      <w:r>
        <w:rPr>
          <w:rFonts w:hint="eastAsia"/>
          <w:sz w:val="24"/>
          <w:szCs w:val="24"/>
          <w:lang w:val="en-US" w:eastAsia="zh-CN"/>
        </w:rPr>
        <w:t>（4）利用美国对西欧援助的有利时机，大力引进先进技术，依托国内原有的良好工业基础和高素质的劳动力，再加上政府制定了恰当的经济政策，使经济获得了快速的发展。</w:t>
      </w:r>
    </w:p>
    <w:p>
      <w:pPr>
        <w:numPr>
          <w:ilvl w:val="0"/>
          <w:numId w:val="0"/>
        </w:numPr>
        <w:ind w:leftChars="0"/>
        <w:rPr>
          <w:rFonts w:hint="eastAsia"/>
          <w:sz w:val="24"/>
          <w:szCs w:val="24"/>
          <w:lang w:val="en-US" w:eastAsia="zh-CN"/>
        </w:rPr>
      </w:pPr>
      <w:r>
        <w:rPr>
          <w:rFonts w:hint="eastAsia"/>
          <w:sz w:val="24"/>
          <w:szCs w:val="24"/>
          <w:lang w:val="en-US" w:eastAsia="zh-CN"/>
        </w:rPr>
        <w:t>（5）制定经济政策要从国情出发，坚持改革开放，加强交流与合作，促进共同发展等。</w:t>
      </w:r>
    </w:p>
    <w:p>
      <w:pPr>
        <w:numPr>
          <w:ilvl w:val="0"/>
          <w:numId w:val="0"/>
        </w:numPr>
        <w:ind w:leftChars="0"/>
        <w:rPr>
          <w:rFonts w:hint="default"/>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BF1503"/>
    <w:multiLevelType w:val="singleLevel"/>
    <w:tmpl w:val="84BF1503"/>
    <w:lvl w:ilvl="0" w:tentative="0">
      <w:start w:val="1"/>
      <w:numFmt w:val="chineseCounting"/>
      <w:suff w:val="nothing"/>
      <w:lvlText w:val="%1、"/>
      <w:lvlJc w:val="left"/>
      <w:rPr>
        <w:rFonts w:hint="eastAsia"/>
      </w:rPr>
    </w:lvl>
  </w:abstractNum>
  <w:abstractNum w:abstractNumId="1">
    <w:nsid w:val="12C0EE31"/>
    <w:multiLevelType w:val="singleLevel"/>
    <w:tmpl w:val="12C0EE31"/>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0E6D7345"/>
    <w:rsid w:val="004151FC"/>
    <w:rsid w:val="00C02FC6"/>
    <w:rsid w:val="0E6D7345"/>
    <w:rsid w:val="7DC61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2022-05-13T06:04:00Z</dcterms:created>
  <dc:creator>云</dc:creator>
  <cp:lastModifiedBy>Administrator</cp:lastModifiedBy>
  <dcterms:modified xsi:type="dcterms:W3CDTF">2022-05-25T03:42:37Z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