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before="0" w:after="0" w:lineRule="auto" w:line="240"/>
        <w:ind w:left="0" w:leftChars="0" w:right="0" w:rightChars="0" w:firstLine="0" w:firstLineChars="0"/>
        <w:jc w:val="center"/>
        <w:textAlignment w:val="auto"/>
        <w:outlineLvl w:val="9"/>
        <w:rPr>
          <w:rFonts w:ascii="仿宋_GB2312" w:eastAsia="仿宋_GB2312" w:hAnsi="新宋体" w:hint="eastAsia"/>
          <w:b w:val="false"/>
          <w:bCs/>
          <w:color w:val="auto"/>
          <w:sz w:val="28"/>
          <w:szCs w:val="28"/>
        </w:rPr>
      </w:pPr>
      <w:r>
        <w:rPr>
          <w:rFonts w:ascii="Times New Roman" w:cs="Times New Roman" w:eastAsia="方正仿宋_GBK" w:hAnsi="Times New Roman" w:hint="default"/>
          <w:b w:val="false"/>
          <w:bCs/>
          <w:color w:val="auto"/>
          <w:spacing w:val="20"/>
          <w:kern w:val="21"/>
          <w:sz w:val="28"/>
          <w:szCs w:val="28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10248900</wp:posOffset>
            </wp:positionH>
            <wp:positionV relativeFrom="topMargin">
              <wp:posOffset>10312400</wp:posOffset>
            </wp:positionV>
            <wp:extent cx="304800" cy="2540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04800" cy="2540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cs="Times New Roman" w:eastAsia="方正仿宋_GBK" w:hAnsi="Times New Roman" w:hint="default"/>
          <w:b w:val="false"/>
          <w:bCs/>
          <w:color w:val="auto"/>
          <w:spacing w:val="20"/>
          <w:kern w:val="21"/>
          <w:sz w:val="28"/>
          <w:szCs w:val="28"/>
        </w:rPr>
        <w:t>20</w:t>
      </w:r>
      <w:r>
        <w:rPr>
          <w:rFonts w:ascii="Times New Roman" w:cs="Times New Roman" w:eastAsia="方正仿宋_GBK" w:hAnsi="Times New Roman" w:hint="eastAsia"/>
          <w:b w:val="false"/>
          <w:bCs/>
          <w:color w:val="auto"/>
          <w:spacing w:val="20"/>
          <w:kern w:val="21"/>
          <w:sz w:val="28"/>
          <w:szCs w:val="28"/>
          <w:lang w:val="en-US" w:eastAsia="zh-CN"/>
        </w:rPr>
        <w:t>22</w:t>
      </w:r>
      <w:r>
        <w:rPr>
          <w:rFonts w:ascii="Times New Roman" w:cs="Times New Roman" w:eastAsia="方正仿宋_GBK" w:hAnsi="Times New Roman" w:hint="default"/>
          <w:b w:val="false"/>
          <w:bCs/>
          <w:color w:val="auto"/>
          <w:spacing w:val="20"/>
          <w:kern w:val="21"/>
          <w:sz w:val="28"/>
          <w:szCs w:val="28"/>
        </w:rPr>
        <w:t>年中考模拟试卷</w:t>
      </w:r>
      <w:r>
        <w:rPr>
          <w:rFonts w:ascii="Times New Roman" w:cs="Times New Roman" w:eastAsia="方正仿宋_GBK" w:hAnsi="Times New Roman" w:hint="eastAsia"/>
          <w:b w:val="false"/>
          <w:bCs/>
          <w:color w:val="auto"/>
          <w:spacing w:val="20"/>
          <w:kern w:val="21"/>
          <w:sz w:val="28"/>
          <w:szCs w:val="28"/>
          <w:lang w:eastAsia="zh-CN"/>
        </w:rPr>
        <w:t>(</w:t>
      </w:r>
      <w:r>
        <w:rPr>
          <w:rFonts w:ascii="Times New Roman" w:cs="Times New Roman" w:eastAsia="方正仿宋_GBK" w:hAnsi="Times New Roman" w:hint="eastAsia"/>
          <w:b w:val="false"/>
          <w:bCs/>
          <w:color w:val="auto"/>
          <w:spacing w:val="20"/>
          <w:kern w:val="21"/>
          <w:sz w:val="28"/>
          <w:szCs w:val="28"/>
          <w:lang w:val="en-US" w:eastAsia="zh-CN"/>
        </w:rPr>
        <w:t>三</w:t>
      </w:r>
      <w:r>
        <w:rPr>
          <w:rFonts w:ascii="Times New Roman" w:cs="Times New Roman" w:eastAsia="方正仿宋_GBK" w:hAnsi="Times New Roman" w:hint="eastAsia"/>
          <w:b w:val="false"/>
          <w:bCs/>
          <w:color w:val="auto"/>
          <w:spacing w:val="20"/>
          <w:kern w:val="21"/>
          <w:sz w:val="28"/>
          <w:szCs w:val="28"/>
          <w:lang w:eastAsia="zh-CN"/>
        </w:rPr>
        <w:t>)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0" w:after="0" w:lineRule="atLeast" w:line="400"/>
        <w:ind w:left="0" w:leftChars="0" w:right="0" w:rightChars="0" w:firstLine="0" w:firstLineChars="0"/>
        <w:jc w:val="center"/>
        <w:textAlignment w:val="auto"/>
        <w:outlineLvl w:val="9"/>
        <w:rPr>
          <w:rFonts w:ascii="Times New Roman" w:cs="Times New Roman" w:eastAsia="仿宋_GB2312" w:hAnsi="Times New Roman" w:hint="default"/>
          <w:b w:val="false"/>
          <w:bCs w:val="false"/>
          <w:color w:val="auto"/>
          <w:sz w:val="28"/>
          <w:szCs w:val="28"/>
          <w:lang w:eastAsia="zh-CN"/>
        </w:rPr>
      </w:pPr>
      <w:r>
        <w:rPr>
          <w:rFonts w:ascii="Times New Roman" w:cs="Times New Roman" w:eastAsia="仿宋_GB2312" w:hAnsi="Times New Roman" w:hint="default"/>
          <w:b w:val="false"/>
          <w:bCs w:val="false"/>
          <w:color w:val="auto"/>
          <w:sz w:val="28"/>
          <w:szCs w:val="28"/>
          <w:lang w:val="en-US" w:eastAsia="zh-CN"/>
        </w:rPr>
        <w:t>道德与法治</w:t>
      </w:r>
      <w:r>
        <w:rPr>
          <w:rFonts w:ascii="Times New Roman" w:cs="Times New Roman" w:eastAsia="仿宋_GB2312" w:hAnsi="Times New Roman" w:hint="default"/>
          <w:b w:val="false"/>
          <w:bCs w:val="false"/>
          <w:color w:val="auto"/>
          <w:sz w:val="28"/>
          <w:szCs w:val="28"/>
          <w:lang w:eastAsia="zh-CN"/>
        </w:rPr>
        <w:t>试题参考答案</w:t>
      </w:r>
    </w:p>
    <w:p>
      <w:pPr>
        <w:pStyle w:val="style0"/>
        <w:rPr>
          <w:rFonts w:ascii="黑体" w:cs="黑体" w:eastAsia="黑体" w:hAnsi="黑体" w:hint="eastAsia"/>
          <w:b w:val="false"/>
          <w:bCs w:val="false"/>
        </w:rPr>
      </w:pPr>
      <w:r>
        <w:rPr>
          <w:rFonts w:ascii="黑体" w:cs="黑体" w:eastAsia="黑体" w:hAnsi="黑体" w:hint="eastAsia"/>
          <w:b w:val="false"/>
          <w:bCs w:val="false"/>
        </w:rPr>
        <w:t>注意事项：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lineRule="auto" w:line="288"/>
        <w:ind w:firstLine="420" w:firstLineChars="200"/>
        <w:jc w:val="both"/>
        <w:rPr>
          <w:rFonts w:ascii="Times New Roman" w:cs="Times New Roman" w:eastAsia="楷体" w:hAnsi="Times New Roman" w:hint="default"/>
          <w:b w:val="false"/>
          <w:bCs w:val="false"/>
          <w:sz w:val="21"/>
          <w:szCs w:val="21"/>
        </w:rPr>
      </w:pPr>
      <w:r>
        <w:rPr>
          <w:rFonts w:ascii="Times New Roman" w:cs="Times New Roman" w:eastAsia="楷体" w:hAnsi="Times New Roman" w:hint="default"/>
          <w:b w:val="false"/>
          <w:bCs w:val="false"/>
          <w:sz w:val="21"/>
          <w:szCs w:val="21"/>
        </w:rPr>
        <w:t>1.本试卷分为选择题、非选择题两大题，全卷满分为70分。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lineRule="auto" w:line="288"/>
        <w:ind w:firstLine="420" w:firstLineChars="200"/>
        <w:jc w:val="both"/>
        <w:rPr>
          <w:rFonts w:ascii="Times New Roman" w:cs="Times New Roman" w:eastAsia="楷体" w:hAnsi="Times New Roman" w:hint="default"/>
          <w:b w:val="false"/>
          <w:bCs w:val="false"/>
          <w:sz w:val="21"/>
          <w:szCs w:val="21"/>
        </w:rPr>
      </w:pPr>
      <w:r>
        <w:rPr>
          <w:rFonts w:ascii="Times New Roman" w:cs="Times New Roman" w:eastAsia="楷体" w:hAnsi="Times New Roman" w:hint="default"/>
          <w:b w:val="false"/>
          <w:bCs w:val="false"/>
          <w:sz w:val="21"/>
          <w:szCs w:val="21"/>
        </w:rPr>
        <w:t>2.本试</w:t>
      </w:r>
      <w:r>
        <w:rPr>
          <w:rFonts w:ascii="Times New Roman" w:cs="Times New Roman" w:eastAsia="楷体" w:hAnsi="Times New Roman" w:hint="default"/>
          <w:b w:val="false"/>
          <w:bCs w:val="false"/>
          <w:sz w:val="21"/>
          <w:szCs w:val="21"/>
          <w:lang w:val="en-US" w:eastAsia="zh-CN"/>
        </w:rPr>
        <w:t>卷</w:t>
      </w:r>
      <w:r>
        <w:rPr>
          <w:rFonts w:ascii="Times New Roman" w:cs="Times New Roman" w:eastAsia="楷体" w:hAnsi="Times New Roman" w:hint="default"/>
          <w:b w:val="false"/>
          <w:bCs w:val="false"/>
          <w:sz w:val="21"/>
          <w:szCs w:val="21"/>
        </w:rPr>
        <w:t>体现新课程理念，具有开放性，评</w:t>
      </w:r>
      <w:r>
        <w:rPr>
          <w:rFonts w:ascii="Times New Roman" w:cs="Times New Roman" w:eastAsia="楷体" w:hAnsi="Times New Roman" w:hint="default"/>
          <w:b w:val="false"/>
          <w:bCs w:val="false"/>
          <w:sz w:val="21"/>
          <w:szCs w:val="21"/>
          <w:lang w:val="en-US" w:eastAsia="zh-CN"/>
        </w:rPr>
        <w:t>卷</w:t>
      </w:r>
      <w:r>
        <w:rPr>
          <w:rFonts w:ascii="Times New Roman" w:cs="Times New Roman" w:eastAsia="楷体" w:hAnsi="Times New Roman" w:hint="default"/>
          <w:b w:val="false"/>
          <w:bCs w:val="false"/>
          <w:sz w:val="21"/>
          <w:szCs w:val="21"/>
        </w:rPr>
        <w:t>组织单位应根据参考答案及评分标准，结合考生答题实际，制订出相应的评分细则。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lineRule="auto" w:line="288"/>
        <w:ind w:firstLine="420" w:firstLineChars="200"/>
        <w:jc w:val="both"/>
        <w:rPr>
          <w:rFonts w:ascii="Times New Roman" w:cs="Times New Roman" w:eastAsia="楷体" w:hAnsi="Times New Roman" w:hint="default"/>
          <w:b w:val="false"/>
          <w:bCs w:val="false"/>
          <w:sz w:val="21"/>
          <w:szCs w:val="21"/>
        </w:rPr>
      </w:pPr>
      <w:r>
        <w:rPr>
          <w:rFonts w:ascii="Times New Roman" w:cs="Times New Roman" w:eastAsia="楷体" w:hAnsi="Times New Roman" w:hint="default"/>
          <w:b w:val="false"/>
          <w:bCs w:val="false"/>
          <w:sz w:val="21"/>
          <w:szCs w:val="21"/>
        </w:rPr>
        <w:t>3.评阅主观性试题时，应尊重考生的主体地位和个性特点，鼓励创新。考生答案若与本参考答案不一致时，只要符合题意，言之有理，均可酌情给分。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lineRule="auto" w:line="288"/>
        <w:ind w:firstLine="420" w:firstLineChars="200"/>
        <w:jc w:val="both"/>
        <w:rPr>
          <w:rFonts w:ascii="Times New Roman" w:cs="Times New Roman" w:eastAsia="宋体" w:hAnsi="Times New Roman" w:hint="default"/>
          <w:b w:val="false"/>
          <w:bCs w:val="false"/>
          <w:sz w:val="21"/>
          <w:szCs w:val="21"/>
        </w:rPr>
      </w:pP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lineRule="auto" w:line="288"/>
        <w:jc w:val="both"/>
        <w:rPr>
          <w:rFonts w:ascii="Times New Roman" w:cs="Times New Roman" w:eastAsia="宋体" w:hAnsi="Times New Roman" w:hint="default"/>
          <w:b w:val="false"/>
          <w:bCs w:val="false"/>
          <w:sz w:val="21"/>
          <w:szCs w:val="21"/>
        </w:rPr>
      </w:pPr>
      <w:r>
        <w:rPr>
          <w:rFonts w:ascii="黑体" w:cs="黑体" w:eastAsia="黑体" w:hAnsi="黑体" w:hint="eastAsia"/>
          <w:b w:val="false"/>
          <w:bCs w:val="false"/>
          <w:sz w:val="21"/>
          <w:szCs w:val="21"/>
        </w:rPr>
        <w:t>一、选择题</w:t>
      </w:r>
      <w:r>
        <w:rPr>
          <w:rFonts w:ascii="Times New Roman" w:cs="Times New Roman" w:eastAsia="宋体" w:hAnsi="Times New Roman" w:hint="default"/>
          <w:b w:val="false"/>
          <w:bCs w:val="false"/>
          <w:sz w:val="21"/>
          <w:szCs w:val="21"/>
        </w:rPr>
        <w:t>（17小题，每小题2分，共34分）</w:t>
      </w:r>
    </w:p>
    <w:p>
      <w:pPr>
        <w:pStyle w:val="style0"/>
        <w:keepNext w:val="false"/>
        <w:keepLines w:val="false"/>
        <w:pageBreakBefore w:val="false"/>
        <w:widowControl w:val="false"/>
        <w:tabs>
          <w:tab w:val="left" w:leader="none" w:pos="4876"/>
        </w:tabs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420" w:firstLineChars="200"/>
        <w:jc w:val="both"/>
        <w:textAlignment w:val="center"/>
        <w:rPr>
          <w:rFonts w:ascii="Times New Roman" w:cs="Times New Roman" w:eastAsia="宋体" w:hAnsi="Times New Roman" w:hint="default"/>
          <w:b w:val="false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cs="Times New Roman" w:eastAsia="宋体" w:hAnsi="Times New Roman" w:hint="default"/>
          <w:b w:val="false"/>
          <w:bCs/>
          <w:color w:val="000000"/>
          <w:sz w:val="21"/>
          <w:szCs w:val="21"/>
          <w:lang w:val="en-US" w:eastAsia="zh-CN"/>
        </w:rPr>
        <w:t xml:space="preserve">1.A    </w:t>
      </w:r>
      <w:r>
        <w:rPr>
          <w:rFonts w:ascii="Times New Roman" w:cs="Times New Roman" w:hAnsi="Times New Roman" w:hint="eastAsia"/>
          <w:b w:val="false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b w:val="false"/>
          <w:bCs/>
          <w:color w:val="000000"/>
          <w:sz w:val="21"/>
          <w:szCs w:val="21"/>
          <w:lang w:val="en-US" w:eastAsia="zh-CN"/>
        </w:rPr>
        <w:t>2.C    3.B     4.</w:t>
      </w:r>
      <w:r>
        <w:rPr>
          <w:rFonts w:ascii="Times New Roman" w:cs="Times New Roman" w:hAnsi="Times New Roman" w:hint="eastAsia"/>
          <w:b w:val="false"/>
          <w:bCs/>
          <w:color w:val="000000"/>
          <w:sz w:val="21"/>
          <w:szCs w:val="21"/>
          <w:lang w:val="en-US" w:eastAsia="zh-CN"/>
        </w:rPr>
        <w:t>C</w:t>
      </w:r>
      <w:r>
        <w:rPr>
          <w:rFonts w:ascii="Times New Roman" w:cs="Times New Roman" w:eastAsia="宋体" w:hAnsi="Times New Roman" w:hint="default"/>
          <w:b w:val="false"/>
          <w:bCs/>
          <w:color w:val="000000"/>
          <w:sz w:val="21"/>
          <w:szCs w:val="21"/>
          <w:lang w:val="en-US" w:eastAsia="zh-CN"/>
        </w:rPr>
        <w:t xml:space="preserve">     5.C     6.B     7.D     8.A    9.A    10.A </w:t>
      </w:r>
    </w:p>
    <w:p>
      <w:pPr>
        <w:pStyle w:val="style0"/>
        <w:keepNext w:val="false"/>
        <w:keepLines w:val="false"/>
        <w:pageBreakBefore w:val="false"/>
        <w:widowControl w:val="false"/>
        <w:tabs>
          <w:tab w:val="left" w:leader="none" w:pos="4876"/>
        </w:tabs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420" w:firstLineChars="200"/>
        <w:jc w:val="both"/>
        <w:textAlignment w:val="center"/>
        <w:rPr>
          <w:rFonts w:ascii="Times New Roman" w:cs="Times New Roman" w:eastAsia="宋体" w:hAnsi="Times New Roman" w:hint="default"/>
          <w:b w:val="false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cs="Times New Roman" w:eastAsia="宋体" w:hAnsi="Times New Roman" w:hint="default"/>
          <w:b w:val="false"/>
          <w:bCs/>
          <w:color w:val="000000"/>
          <w:sz w:val="21"/>
          <w:szCs w:val="21"/>
          <w:lang w:val="en-US" w:eastAsia="zh-CN"/>
        </w:rPr>
        <w:t>11.D    12.C    13.D    14.D    15.D    16.C    17.A</w:t>
      </w:r>
    </w:p>
    <w:p>
      <w:pPr>
        <w:pStyle w:val="style0"/>
        <w:keepNext w:val="false"/>
        <w:keepLines w:val="false"/>
        <w:pageBreakBefore w:val="false"/>
        <w:widowControl w:val="false"/>
        <w:tabs>
          <w:tab w:val="left" w:leader="none" w:pos="4876"/>
        </w:tabs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jc w:val="both"/>
        <w:textAlignment w:val="center"/>
        <w:rPr>
          <w:rFonts w:ascii="Times New Roman" w:cs="Times New Roman" w:eastAsia="宋体" w:hAnsi="Times New Roman" w:hint="default"/>
          <w:b w:val="false"/>
          <w:bCs/>
          <w:color w:val="000000"/>
          <w:sz w:val="21"/>
          <w:szCs w:val="21"/>
          <w:lang w:val="en-US" w:eastAsia="zh-CN"/>
        </w:rPr>
      </w:pPr>
      <w:r>
        <w:rPr>
          <w:rFonts w:ascii="黑体" w:cs="黑体" w:eastAsia="黑体" w:hAnsi="黑体" w:hint="eastAsia"/>
          <w:b w:val="false"/>
          <w:bCs/>
          <w:color w:val="000000"/>
          <w:sz w:val="21"/>
          <w:szCs w:val="21"/>
          <w:lang w:val="en-US" w:eastAsia="zh-CN"/>
        </w:rPr>
        <w:t>二、非选择题</w:t>
      </w:r>
      <w:r>
        <w:rPr>
          <w:rFonts w:ascii="Times New Roman" w:cs="Times New Roman" w:eastAsia="宋体" w:hAnsi="Times New Roman" w:hint="default"/>
          <w:b w:val="false"/>
          <w:bCs/>
          <w:color w:val="000000"/>
          <w:sz w:val="21"/>
          <w:szCs w:val="21"/>
          <w:lang w:val="en-US" w:eastAsia="zh-CN"/>
        </w:rPr>
        <w:t>（4小题，共36分）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88"/>
        <w:ind w:firstLine="420" w:firstLineChars="200"/>
        <w:jc w:val="both"/>
        <w:rPr>
          <w:rFonts w:ascii="Times New Roman" w:cs="Times New Roman" w:eastAsia="宋体" w:hAnsi="Times New Roman" w:hint="default"/>
          <w:b w:val="false"/>
          <w:bCs/>
          <w:kern w:val="0"/>
          <w:sz w:val="21"/>
          <w:szCs w:val="21"/>
          <w:lang w:val="en-US" w:bidi="ar-SA" w:eastAsia="zh-CN"/>
        </w:rPr>
      </w:pPr>
      <w:r>
        <w:rPr>
          <w:rFonts w:ascii="Times New Roman" w:cs="Times New Roman" w:eastAsia="宋体" w:hAnsi="Times New Roman" w:hint="default"/>
          <w:b w:val="false"/>
          <w:bCs/>
          <w:kern w:val="0"/>
          <w:sz w:val="21"/>
          <w:szCs w:val="21"/>
          <w:lang w:val="en-US" w:bidi="ar-SA" w:eastAsia="zh-CN"/>
        </w:rPr>
        <w:t>18.</w:t>
      </w:r>
      <w:r>
        <w:rPr>
          <w:rFonts w:ascii="Times New Roman" w:cs="Times New Roman" w:hAnsi="Times New Roman" w:hint="eastAsia"/>
          <w:b w:val="false"/>
          <w:bCs/>
          <w:kern w:val="0"/>
          <w:sz w:val="21"/>
          <w:szCs w:val="21"/>
          <w:lang w:val="en-US" w:bidi="ar-SA" w:eastAsia="zh-CN"/>
        </w:rPr>
        <w:t>这些</w:t>
      </w:r>
      <w:r>
        <w:rPr>
          <w:rFonts w:ascii="Times New Roman" w:cs="Times New Roman" w:eastAsia="宋体" w:hAnsi="Times New Roman" w:hint="default"/>
          <w:b w:val="false"/>
          <w:bCs/>
          <w:kern w:val="0"/>
          <w:sz w:val="21"/>
          <w:szCs w:val="21"/>
          <w:lang w:val="en-US" w:bidi="ar-SA" w:eastAsia="zh-CN"/>
        </w:rPr>
        <w:t>同学的观点是错误的。思想政治理论课是落实立德树人根本任务的关键课程，对青少年健康成长具有不可替代的重要作用。（3分）记牢道德与法治课程中的核心概念和基本理论，是学好道德与法治课应有的表现之一。但这并不意味着就学好了道德与法治课。（2分）学好道德与法治课，更重要的是要做到理论与实践相结合，学以致用，做到知行合一，提升自身素质，把道理内化于心，外显于行，这样才是真正学深悟透。（3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88"/>
        <w:ind w:firstLine="420" w:firstLineChars="200"/>
        <w:jc w:val="both"/>
        <w:rPr>
          <w:rFonts w:ascii="Times New Roman" w:cs="Times New Roman" w:eastAsia="楷体" w:hAnsi="Times New Roman" w:hint="default"/>
          <w:b w:val="false"/>
          <w:bCs/>
          <w:kern w:val="0"/>
          <w:sz w:val="21"/>
          <w:szCs w:val="21"/>
          <w:lang w:val="en-US" w:bidi="ar-SA" w:eastAsia="zh-CN"/>
        </w:rPr>
      </w:pPr>
      <w:r>
        <w:rPr>
          <w:rFonts w:ascii="Times New Roman" w:cs="Times New Roman" w:eastAsia="楷体" w:hAnsi="Times New Roman" w:hint="default"/>
          <w:b w:val="false"/>
          <w:bCs/>
          <w:kern w:val="0"/>
          <w:sz w:val="21"/>
          <w:szCs w:val="21"/>
          <w:lang w:val="en-US" w:bidi="ar-SA" w:eastAsia="zh-CN"/>
        </w:rPr>
        <w:t>评分说明：观点正确、层次分明、逻辑严密、表述流畅，给7～8分；观点正确、层次比较分明、逻辑比较严密、表述比较流畅，给4～7分；观点模糊、层次不分明、逻辑不严密、表述不流畅，给1～3分；观点错误或只判断不做分析，给0分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88"/>
        <w:ind w:firstLine="420" w:firstLineChars="200"/>
        <w:jc w:val="both"/>
        <w:rPr>
          <w:rFonts w:ascii="Times New Roman" w:cs="Times New Roman" w:eastAsia="宋体" w:hAnsi="Times New Roman" w:hint="default"/>
          <w:b w:val="false"/>
          <w:bCs/>
          <w:kern w:val="0"/>
          <w:sz w:val="21"/>
          <w:szCs w:val="21"/>
          <w:lang w:val="en-US" w:bidi="ar-SA" w:eastAsia="zh-CN"/>
        </w:rPr>
      </w:pPr>
      <w:r>
        <w:rPr>
          <w:rFonts w:ascii="Times New Roman" w:cs="Times New Roman" w:eastAsia="宋体" w:hAnsi="Times New Roman" w:hint="default"/>
          <w:b w:val="false"/>
          <w:bCs/>
          <w:kern w:val="0"/>
          <w:sz w:val="21"/>
          <w:szCs w:val="21"/>
          <w:lang w:val="en-US" w:bidi="ar-SA" w:eastAsia="zh-CN"/>
        </w:rPr>
        <w:t xml:space="preserve">19. (8分) </w:t>
      </w:r>
      <w:r>
        <w:rPr>
          <w:rFonts w:ascii="Times New Roman" w:cs="Times New Roman" w:eastAsia="宋体" w:hAnsi="Times New Roman" w:hint="default"/>
          <w:b w:val="false"/>
          <w:bCs/>
          <w:kern w:val="0"/>
          <w:sz w:val="21"/>
          <w:szCs w:val="21"/>
          <w:lang w:val="en-US" w:bidi="ar-SA" w:eastAsia="zh-CN"/>
        </w:rPr>
        <w:t>①</w:t>
      </w:r>
      <w:r>
        <w:rPr>
          <w:rFonts w:ascii="Times New Roman" w:cs="Times New Roman" w:eastAsia="宋体" w:hAnsi="Times New Roman" w:hint="default"/>
          <w:b w:val="false"/>
          <w:bCs/>
          <w:kern w:val="0"/>
          <w:sz w:val="21"/>
          <w:szCs w:val="21"/>
          <w:lang w:val="en-US" w:bidi="ar-SA" w:eastAsia="zh-CN"/>
        </w:rPr>
        <w:t>材料一是宪法所规定的内容，材料二是教育法规定的内容。宪法和教育法之间的关系是根本法与普通法律的关系，即母法与子法的关系，两者既有区别也有联系。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88"/>
        <w:ind w:firstLine="420" w:firstLineChars="200"/>
        <w:jc w:val="both"/>
        <w:rPr>
          <w:rFonts w:ascii="Times New Roman" w:cs="Times New Roman" w:eastAsia="宋体" w:hAnsi="Times New Roman" w:hint="default"/>
          <w:b w:val="false"/>
          <w:bCs/>
          <w:kern w:val="0"/>
          <w:sz w:val="21"/>
          <w:szCs w:val="21"/>
          <w:lang w:val="en-US" w:bidi="ar-SA" w:eastAsia="zh-CN"/>
        </w:rPr>
      </w:pPr>
      <w:r>
        <w:rPr>
          <w:rFonts w:ascii="Times New Roman" w:cs="Times New Roman" w:eastAsia="宋体" w:hAnsi="Times New Roman" w:hint="default"/>
          <w:b w:val="false"/>
          <w:bCs/>
          <w:kern w:val="0"/>
          <w:sz w:val="21"/>
          <w:szCs w:val="21"/>
          <w:lang w:val="en-US" w:bidi="ar-SA" w:eastAsia="zh-CN"/>
        </w:rPr>
        <w:t>②</w:t>
      </w:r>
      <w:r>
        <w:rPr>
          <w:rFonts w:ascii="Times New Roman" w:cs="Times New Roman" w:eastAsia="宋体" w:hAnsi="Times New Roman" w:hint="default"/>
          <w:b w:val="false"/>
          <w:bCs/>
          <w:kern w:val="0"/>
          <w:sz w:val="21"/>
          <w:szCs w:val="21"/>
          <w:lang w:val="en-US" w:bidi="ar-SA" w:eastAsia="zh-CN"/>
        </w:rPr>
        <w:t>它们之间的区别是：第一，宪法规定的内容是国家生活中的根本问题，而教育法规定的内容是国家生活中关于教育方面的问题。第二，宪法与教育法相比具有最高的法律效力。第三，宪法的制定和修改的程序比教育法更为严格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88"/>
        <w:ind w:firstLine="420" w:firstLineChars="200"/>
        <w:jc w:val="both"/>
        <w:rPr>
          <w:rFonts w:ascii="Times New Roman" w:cs="Times New Roman" w:eastAsia="宋体" w:hAnsi="Times New Roman" w:hint="default"/>
          <w:b w:val="false"/>
          <w:bCs/>
          <w:kern w:val="0"/>
          <w:sz w:val="21"/>
          <w:szCs w:val="21"/>
          <w:lang w:val="en-US" w:bidi="ar-SA" w:eastAsia="zh-CN"/>
        </w:rPr>
      </w:pPr>
      <w:r>
        <w:rPr>
          <w:rFonts w:ascii="Times New Roman" w:cs="Times New Roman" w:eastAsia="宋体" w:hAnsi="Times New Roman" w:hint="default"/>
          <w:b w:val="false"/>
          <w:bCs/>
          <w:kern w:val="0"/>
          <w:sz w:val="21"/>
          <w:szCs w:val="21"/>
          <w:lang w:val="en-US" w:bidi="ar-SA" w:eastAsia="zh-CN"/>
        </w:rPr>
        <w:t>③</w:t>
      </w:r>
      <w:r>
        <w:rPr>
          <w:rFonts w:ascii="Times New Roman" w:cs="Times New Roman" w:eastAsia="宋体" w:hAnsi="Times New Roman" w:hint="default"/>
          <w:b w:val="false"/>
          <w:bCs/>
          <w:kern w:val="0"/>
          <w:sz w:val="21"/>
          <w:szCs w:val="21"/>
          <w:lang w:val="en-US" w:bidi="ar-SA" w:eastAsia="zh-CN"/>
        </w:rPr>
        <w:t>它们之间的共同点是：第一，宪法与教育法都是我国制定或认可的法律，均由国家强制力保证实施，都对全体社会成员具有普通约束力。因而上述材料上关于公民受教育权的规定对全体公民都适用。第二，上述材料中两部法律所规定的内容都是我国人民意志和利益的体现，对全体社会成员具有规范和保护作用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88"/>
        <w:ind w:firstLine="420" w:firstLineChars="200"/>
        <w:jc w:val="both"/>
        <w:rPr>
          <w:rFonts w:ascii="Times New Roman" w:cs="Times New Roman" w:eastAsia="宋体" w:hAnsi="Times New Roman" w:hint="default"/>
          <w:b w:val="false"/>
          <w:bCs/>
          <w:kern w:val="0"/>
          <w:sz w:val="21"/>
          <w:szCs w:val="21"/>
          <w:lang w:val="en-US" w:bidi="ar-SA" w:eastAsia="zh-CN"/>
        </w:rPr>
      </w:pPr>
      <w:r>
        <w:rPr>
          <w:rFonts w:ascii="Times New Roman" w:cs="Times New Roman" w:eastAsia="宋体" w:hAnsi="Times New Roman" w:hint="default"/>
          <w:b w:val="false"/>
          <w:bCs/>
          <w:kern w:val="0"/>
          <w:sz w:val="21"/>
          <w:szCs w:val="21"/>
          <w:lang w:val="en-US" w:bidi="ar-SA" w:eastAsia="zh-CN"/>
        </w:rPr>
        <w:t>④</w:t>
      </w:r>
      <w:r>
        <w:rPr>
          <w:rFonts w:ascii="Times New Roman" w:cs="Times New Roman" w:eastAsia="宋体" w:hAnsi="Times New Roman" w:hint="default"/>
          <w:b w:val="false"/>
          <w:bCs/>
          <w:kern w:val="0"/>
          <w:sz w:val="21"/>
          <w:szCs w:val="21"/>
          <w:lang w:val="en-US" w:bidi="ar-SA" w:eastAsia="zh-CN"/>
        </w:rPr>
        <w:t>它们之间的相互影响是：第一，宪法是教育法的立法基础和立法依据，教育法是根据宪法制定的，是宪法中关于公民受教育权利和义务方面内容的具体化。第二：教育法内容不得与宪法相违背，否则就会因违宪而无效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420" w:firstLineChars="200"/>
        <w:jc w:val="both"/>
        <w:textAlignment w:val="auto"/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eastAsia="zh-CN"/>
        </w:rPr>
      </w:pPr>
      <w:r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val="en-US" w:eastAsia="zh-CN"/>
        </w:rPr>
        <w:t>20.（1）我国进一步深化课程改革；推动育人方式变革，着力发展学生核心素养；坚持发展素质教育；促进学生终身发展；培养德智体美劳全面发展的社会主义建设者和接班人等等。</w:t>
      </w:r>
      <w:r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eastAsia="zh-CN"/>
        </w:rPr>
        <w:t>（</w:t>
      </w:r>
      <w:r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val="en-US" w:eastAsia="zh-CN"/>
        </w:rPr>
        <w:t>4分，答出任意两个方面意思一致即可</w:t>
      </w:r>
      <w:r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eastAsia="zh-CN"/>
        </w:rPr>
        <w:t>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420" w:firstLineChars="200"/>
        <w:jc w:val="both"/>
        <w:textAlignment w:val="auto"/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val="en-US" w:eastAsia="zh-CN"/>
        </w:rPr>
      </w:pPr>
      <w:r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val="en-US" w:eastAsia="zh-CN"/>
        </w:rPr>
        <w:t>（2）答案示例：体育与健康</w:t>
      </w:r>
      <w:r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val="en-US" w:eastAsia="zh-CN"/>
        </w:rPr>
        <w:t>——</w:t>
      </w:r>
      <w:r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val="en-US" w:eastAsia="zh-CN"/>
        </w:rPr>
        <w:t>该课程能促进学生积极参与体育运动，养成健康生活方式，健全人格品质，提升国民综合素质，建设健康中国和体育强国。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420" w:firstLineChars="200"/>
        <w:jc w:val="both"/>
        <w:textAlignment w:val="auto"/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val="en-US" w:eastAsia="zh-CN"/>
        </w:rPr>
      </w:pPr>
      <w:r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val="en-US" w:eastAsia="zh-CN"/>
        </w:rPr>
        <w:t>艺术</w:t>
      </w:r>
      <w:r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val="en-US" w:eastAsia="zh-CN"/>
        </w:rPr>
        <w:t>——</w:t>
      </w:r>
      <w:r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val="en-US" w:eastAsia="zh-CN"/>
        </w:rPr>
        <w:t>该课程旨在对青少年进行审美教育，以美育人、以美化人、以美润心、以美培元，提高审美能力，开阔艺术视野，成为具有坚定文化自信的中国人。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420" w:firstLineChars="200"/>
        <w:jc w:val="both"/>
        <w:textAlignment w:val="auto"/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eastAsia="zh-CN"/>
        </w:rPr>
      </w:pPr>
      <w:r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val="en-US" w:eastAsia="zh-CN"/>
        </w:rPr>
        <w:t>劳动</w:t>
      </w:r>
      <w:r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val="en-US" w:eastAsia="zh-CN"/>
        </w:rPr>
        <w:t>——</w:t>
      </w:r>
      <w:r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val="en-US" w:eastAsia="zh-CN"/>
        </w:rPr>
        <w:t>劳动是财富的源泉，也是幸福的源泉，该课程培养学生正确的劳动价值观和良好的劳动品质，磨炼意志，提升社会责任感，成为懂劳动、会劳动、爱劳动的时代新人。</w:t>
      </w:r>
      <w:r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eastAsia="zh-CN"/>
        </w:rPr>
        <w:t>（</w:t>
      </w:r>
      <w:r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val="en-US" w:eastAsia="zh-CN"/>
        </w:rPr>
        <w:t>4分，任选一个角度答出两个角度意思一致即可</w:t>
      </w:r>
      <w:r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eastAsia="zh-CN"/>
        </w:rPr>
        <w:t>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420" w:firstLineChars="200"/>
        <w:jc w:val="both"/>
        <w:textAlignment w:val="auto"/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val="en-US" w:eastAsia="zh-CN"/>
        </w:rPr>
      </w:pPr>
      <w:r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val="en-US" w:eastAsia="zh-CN"/>
        </w:rPr>
        <w:t>21.（1）内容：阐述习近平新时代中国特色社会主义思想的重要思想；宣传新时代中国的伟大成就和巨大变化；我为二十大建言；等等。（两个方面即可</w:t>
      </w:r>
      <w:r>
        <w:rPr>
          <w:rFonts w:ascii="Times New Roman" w:cs="Times New Roman" w:hAnsi="Times New Roman" w:hint="eastAsia"/>
          <w:b w:val="false"/>
          <w:bCs/>
          <w:sz w:val="21"/>
          <w:szCs w:val="21"/>
          <w:lang w:val="en-US" w:eastAsia="zh-CN"/>
        </w:rPr>
        <w:t>，</w:t>
      </w:r>
      <w:r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val="en-US" w:eastAsia="zh-CN"/>
        </w:rPr>
        <w:t>2分）形式：专栏内容以短视频、海报、文章等形式呈现。（2分）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420" w:firstLineChars="200"/>
        <w:jc w:val="both"/>
        <w:textAlignment w:val="auto"/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val="en-US" w:eastAsia="zh-CN"/>
        </w:rPr>
      </w:pPr>
      <w:r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val="en-US" w:eastAsia="zh-CN"/>
        </w:rPr>
        <w:t>（2）渠道：人民日报、河南日报等报刊；人民网、新华网等网站；学习强国手机APP；人民日报客户端、中国政府网等微信公众号；等等。（2分，两个方面即可）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420" w:firstLineChars="200"/>
        <w:jc w:val="left"/>
        <w:textAlignment w:val="auto"/>
        <w:rPr>
          <w:rFonts w:ascii="Times New Roman" w:cs="Times New Roman" w:eastAsia="宋体" w:hAnsi="Times New Roman" w:hint="default"/>
          <w:sz w:val="21"/>
          <w:szCs w:val="21"/>
          <w:lang w:eastAsia="zh-CN"/>
        </w:rPr>
      </w:pPr>
      <w:r>
        <w:rPr>
          <w:sz w:val="21"/>
        </w:rPr>
        <w:pict>
          <v:line id="1027" stroked="t" from="159.05pt,11.05pt" to="294.05pt,85.25pt" style="position:absolute;z-index:7;mso-position-horizontal-relative:text;mso-position-vertical-relative:text;mso-width-relative:page;mso-height-relative:page;mso-wrap-distance-left:0.0pt;mso-wrap-distance-right:0.0pt;visibility:visible;flip:y;">
            <v:stroke weight="0.5pt"/>
            <v:fill o:detectmouseclick="true"/>
          </v:line>
        </w:pict>
      </w:r>
      <w:r>
        <w:rPr>
          <w:sz w:val="21"/>
        </w:rPr>
        <w:pict>
          <v:line id="1028" stroked="t" from="169.9pt,9.55pt" to="292.55pt,29.4pt" style="position:absolute;z-index:3;mso-position-horizontal-relative:text;mso-position-vertical-relative:text;mso-width-relative:page;mso-height-relative:page;mso-wrap-distance-left:0.0pt;mso-wrap-distance-right:0.0pt;visibility:visible;">
            <v:stroke weight="0.5pt"/>
            <v:fill o:detectmouseclick="true"/>
          </v:line>
        </w:pict>
      </w:r>
      <w:r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val="en-US" w:eastAsia="zh-CN"/>
        </w:rPr>
        <w:t>（3）</w:t>
      </w:r>
      <w:r>
        <w:rPr>
          <w:rFonts w:ascii="Times New Roman" w:cs="Times New Roman" w:hAnsi="Times New Roman" w:hint="eastAsia"/>
          <w:b w:val="false"/>
          <w:bCs/>
          <w:sz w:val="21"/>
          <w:szCs w:val="21"/>
          <w:lang w:val="en-US" w:eastAsia="zh-CN"/>
        </w:rPr>
        <w:t xml:space="preserve">   </w:t>
      </w:r>
      <w:r>
        <w:rPr>
          <w:rFonts w:ascii="Times New Roman" w:cs="Times New Roman" w:eastAsia="宋体" w:hAnsi="Times New Roman" w:hint="default"/>
          <w:sz w:val="21"/>
          <w:szCs w:val="21"/>
          <w:lang w:eastAsia="zh-CN"/>
        </w:rPr>
        <w:t xml:space="preserve">大道之行也，天下为公                  </w:t>
      </w:r>
      <w:r>
        <w:rPr>
          <w:rFonts w:ascii="Times New Roman" w:cs="Times New Roman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cs="Times New Roman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cs="Times New Roman" w:eastAsia="宋体" w:hAnsi="Times New Roman" w:hint="default"/>
          <w:sz w:val="21"/>
          <w:szCs w:val="21"/>
          <w:lang w:eastAsia="zh-CN"/>
        </w:rPr>
        <w:t>世界文明观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1260" w:firstLineChars="600"/>
        <w:jc w:val="left"/>
        <w:textAlignment w:val="auto"/>
        <w:rPr>
          <w:rFonts w:ascii="Times New Roman" w:cs="Times New Roman" w:eastAsia="宋体" w:hAnsi="Times New Roman" w:hint="default"/>
          <w:sz w:val="21"/>
          <w:szCs w:val="21"/>
          <w:lang w:eastAsia="zh-CN"/>
        </w:rPr>
      </w:pPr>
      <w:r>
        <w:rPr>
          <w:sz w:val="21"/>
        </w:rPr>
        <w:pict>
          <v:line id="1029" stroked="t" from="149.6pt,10.5pt" to="292.95pt,28.8pt" style="position:absolute;z-index:4;mso-position-horizontal-relative:text;mso-position-vertical-relative:text;mso-width-relative:page;mso-height-relative:page;mso-wrap-distance-left:0.0pt;mso-wrap-distance-right:0.0pt;visibility:visible;">
            <v:stroke weight="0.5pt"/>
            <v:fill o:detectmouseclick="true"/>
          </v:line>
        </w:pict>
      </w:r>
      <w:r>
        <w:rPr>
          <w:rFonts w:ascii="Times New Roman" w:cs="Times New Roman" w:eastAsia="宋体" w:hAnsi="Times New Roman" w:hint="default"/>
          <w:sz w:val="21"/>
          <w:szCs w:val="21"/>
          <w:lang w:eastAsia="zh-CN"/>
        </w:rPr>
        <w:t xml:space="preserve">国虽大，好战必亡                     </w:t>
      </w:r>
      <w:r>
        <w:rPr>
          <w:rFonts w:ascii="Times New Roman" w:cs="Times New Roman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cs="Times New Roman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cs="Times New Roman" w:eastAsia="宋体" w:hAnsi="Times New Roman" w:hint="default"/>
          <w:sz w:val="21"/>
          <w:szCs w:val="21"/>
          <w:lang w:eastAsia="zh-CN"/>
        </w:rPr>
        <w:t>打造人类命运共同体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="420" w:leftChars="0" w:firstLine="840" w:firstLineChars="400"/>
        <w:jc w:val="left"/>
        <w:textAlignment w:val="auto"/>
        <w:rPr>
          <w:rFonts w:ascii="Times New Roman" w:cs="Times New Roman" w:eastAsia="宋体" w:hAnsi="Times New Roman" w:hint="default"/>
          <w:sz w:val="21"/>
          <w:szCs w:val="21"/>
          <w:lang w:eastAsia="zh-CN"/>
        </w:rPr>
      </w:pPr>
      <w:r>
        <w:rPr>
          <w:sz w:val="21"/>
        </w:rPr>
        <w:pict>
          <v:line id="1030" stroked="t" from="220.45pt,10.8pt" to="295.05pt,46.65pt" style="position:absolute;z-index:5;mso-position-horizontal-relative:text;mso-position-vertical-relative:text;mso-width-relative:page;mso-height-relative:page;mso-wrap-distance-left:0.0pt;mso-wrap-distance-right:0.0pt;visibility:visible;">
            <v:stroke weight="0.5pt"/>
            <v:fill o:detectmouseclick="true"/>
          </v:line>
        </w:pict>
      </w:r>
      <w:r>
        <w:rPr>
          <w:rFonts w:ascii="Times New Roman" w:cs="Times New Roman" w:eastAsia="宋体" w:hAnsi="Times New Roman" w:hint="default"/>
          <w:sz w:val="21"/>
          <w:szCs w:val="21"/>
          <w:lang w:eastAsia="zh-CN"/>
        </w:rPr>
        <w:t xml:space="preserve">先天下之忧而忧，后天下之乐而乐         </w:t>
      </w:r>
      <w:r>
        <w:rPr>
          <w:rFonts w:ascii="Times New Roman" w:cs="Times New Roman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cs="Times New Roman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cs="Times New Roman" w:eastAsia="宋体" w:hAnsi="Times New Roman" w:hint="default"/>
          <w:sz w:val="21"/>
          <w:szCs w:val="21"/>
          <w:lang w:eastAsia="zh-CN"/>
        </w:rPr>
        <w:t>和平发展思想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="420" w:leftChars="0" w:firstLine="840" w:firstLineChars="400"/>
        <w:jc w:val="left"/>
        <w:textAlignment w:val="auto"/>
        <w:rPr>
          <w:rFonts w:ascii="Times New Roman" w:cs="Times New Roman" w:eastAsia="宋体" w:hAnsi="Times New Roman" w:hint="default"/>
          <w:sz w:val="21"/>
          <w:szCs w:val="21"/>
          <w:lang w:eastAsia="zh-CN"/>
        </w:rPr>
      </w:pPr>
      <w:r>
        <w:rPr>
          <w:sz w:val="21"/>
        </w:rPr>
        <w:pict>
          <v:line id="1031" stroked="t" from="221.3pt,8.75pt" to="291.7pt,8.8pt" style="position:absolute;z-index:6;mso-position-horizontal-relative:text;mso-position-vertical-relative:text;mso-width-relative:page;mso-height-relative:page;mso-wrap-distance-left:0.0pt;mso-wrap-distance-right:0.0pt;visibility:visible;">
            <v:stroke weight="0.5pt"/>
            <v:fill o:detectmouseclick="true"/>
          </v:line>
        </w:pict>
      </w:r>
      <w:r>
        <w:rPr>
          <w:rFonts w:ascii="Times New Roman" w:cs="Times New Roman" w:eastAsia="宋体" w:hAnsi="Times New Roman" w:hint="default"/>
          <w:sz w:val="21"/>
          <w:szCs w:val="21"/>
          <w:lang w:eastAsia="zh-CN"/>
        </w:rPr>
        <w:t xml:space="preserve">些小吾曹州县吏，一枝一叶总关情        </w:t>
      </w:r>
      <w:r>
        <w:rPr>
          <w:rFonts w:ascii="Times New Roman" w:cs="Times New Roman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cs="Times New Roman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cs="Times New Roman" w:eastAsia="宋体" w:hAnsi="Times New Roman" w:hint="default"/>
          <w:sz w:val="21"/>
          <w:szCs w:val="21"/>
          <w:lang w:eastAsia="zh-CN"/>
        </w:rPr>
        <w:t>为官之道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="420" w:leftChars="0" w:firstLine="840" w:firstLineChars="400"/>
        <w:jc w:val="left"/>
        <w:textAlignment w:val="auto"/>
        <w:rPr>
          <w:rFonts w:ascii="Times New Roman" w:cs="Times New Roman" w:eastAsia="宋体" w:hAnsi="Times New Roman" w:hint="default"/>
          <w:sz w:val="21"/>
          <w:szCs w:val="21"/>
          <w:lang w:eastAsia="zh-CN"/>
        </w:rPr>
      </w:pPr>
      <w:r>
        <w:rPr>
          <w:rFonts w:ascii="Times New Roman" w:cs="Times New Roman" w:eastAsia="宋体" w:hAnsi="Times New Roman" w:hint="default"/>
          <w:sz w:val="21"/>
          <w:szCs w:val="21"/>
          <w:lang w:eastAsia="zh-CN"/>
        </w:rPr>
        <w:t xml:space="preserve">物之不齐，物之情也                      </w:t>
      </w:r>
      <w:r>
        <w:rPr>
          <w:rFonts w:ascii="Times New Roman" w:cs="Times New Roman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cs="Times New Roman" w:eastAsia="宋体" w:hAnsi="Times New Roman" w:hint="default"/>
          <w:sz w:val="21"/>
          <w:szCs w:val="21"/>
          <w:lang w:eastAsia="zh-CN"/>
        </w:rPr>
        <w:t xml:space="preserve">为民情怀和人民立场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420" w:firstLineChars="200"/>
        <w:jc w:val="both"/>
        <w:textAlignment w:val="auto"/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val="en-US" w:eastAsia="zh-CN"/>
        </w:rPr>
      </w:pPr>
      <w:r>
        <w:rPr>
          <w:rFonts w:ascii="Times New Roman" w:cs="Times New Roman" w:eastAsia="宋体" w:hAnsi="Times New Roman" w:hint="default"/>
          <w:b w:val="false"/>
          <w:bCs/>
          <w:sz w:val="21"/>
          <w:szCs w:val="21"/>
          <w:lang w:val="en-US" w:eastAsia="zh-CN"/>
        </w:rPr>
        <w:t>（4）理解掌握了习近平新时代中国特色社会主义思想的重要理念及内涵，增强了理论自信；了解了新时代的伟大成就和巨大变化，增强了道路自信和制度自信；了解国家大事，学习习爷爷的治国理念，增强了政治认同；锻炼了活动实践能力，培养了合作精神；提高了语言组织和表达能力；有助养成关心国事、天下事的习惯；增进了爱国、爱党、爱社会主义的情感；培养社会责任感和家国情怀；等等。（2分，两个方面即可）</w:t>
      </w:r>
    </w:p>
    <w:p>
      <w:pPr>
        <w:pStyle w:val="style0"/>
        <w:rPr>
          <w:rFonts w:hint="eastAsia"/>
          <w:lang w:val="en-US" w:eastAsia="zh-CN"/>
        </w:rPr>
      </w:pPr>
    </w:p>
    <w:p>
      <w:pPr>
        <w:pStyle w:val="style0"/>
        <w:rPr>
          <w:rFonts w:hint="eastAsia"/>
        </w:rPr>
      </w:pP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 w:val="false"/>
        <w:spacing w:lineRule="auto" w:line="336"/>
        <w:ind w:firstLine="440" w:firstLineChars="200"/>
        <w:textAlignment w:val="baseline"/>
        <w:rPr>
          <w:rFonts w:ascii="宋体" w:eastAsia="楷体_GB2312" w:hAnsi="宋体" w:hint="eastAsia"/>
          <w:color w:val="auto"/>
          <w:sz w:val="22"/>
          <w:szCs w:val="22"/>
          <w:lang w:val="en-US" w:eastAsia="zh-CN"/>
        </w:rPr>
        <w:sectPr>
          <w:headerReference w:type="default" r:id="rId3"/>
          <w:footerReference w:type="default" r:id="rId4"/>
          <w:type w:val="nextPage"/>
          <w:pgSz w:w="10318" w:h="14570" w:orient="portrait"/>
          <w:pgMar w:top="1304" w:right="964" w:bottom="1304" w:left="964" w:header="567" w:footer="907" w:gutter="0"/>
          <w:paperSrc w:first="0" w:other="0"/>
          <w:pgNumType w:fmt="decimal"/>
          <w:cols w:space="708"/>
          <w:titlePg w:val="false"/>
          <w:rtlGutter w:val="false"/>
          <w:docGrid w:type="lines" w:linePitch="312" w:charSpace="0"/>
        </w:sectPr>
      </w:pPr>
    </w:p>
    <w:p>
      <w:pPr>
        <w:pStyle w:val="style0"/>
        <w:rPr/>
      </w:pPr>
    </w:p>
    <w:sectPr>
      <w:pgSz w:w="10318" w:h="14570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cc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001010101"/>
    <w:charset w:val="50"/>
    <w:family w:val="auto"/>
    <w:pitch w:val="variable"/>
    <w:sig w:usb0="00000003" w:usb1="288F0000" w:usb2="00000006" w:usb3="00000000" w:csb0="00040001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2000019F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Tahoma">
    <w:altName w:val="Tahoma"/>
    <w:panose1 w:val="020b0604030005040204"/>
    <w:charset w:val="00"/>
    <w:family w:val="swiss"/>
    <w:pitch w:val="default"/>
    <w:sig w:usb0="E1002EFF" w:usb1="C000605B" w:usb2="00000029" w:usb3="00000000" w:csb0="200101FF" w:csb1="20280000"/>
  </w:font>
  <w:font w:name="方正仿宋_GBK">
    <w:altName w:val="方正仿宋_GBK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_GB2312"/>
    <w:panose1 w:val="02010609030001010101"/>
    <w:charset w:val="86"/>
    <w:family w:val="auto"/>
    <w:pitch w:val="default"/>
    <w:sig w:usb0="00000001" w:usb1="080E0000" w:usb2="00000000" w:usb3="00000000" w:csb0="00040000" w:csb1="00000000"/>
  </w:font>
  <w:font w:name="新宋体">
    <w:altName w:val="新宋体"/>
    <w:panose1 w:val="02010609030001010101"/>
    <w:charset w:val="86"/>
    <w:family w:val="modern"/>
    <w:pitch w:val="default"/>
    <w:sig w:usb0="00000003" w:usb1="288F0000" w:usb2="00000006" w:usb3="00000000" w:csb0="00040001" w:csb1="0000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楷体">
    <w:altName w:val="楷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_GB2312"/>
    <w:panose1 w:val="02010609030001010101"/>
    <w:charset w:val="86"/>
    <w:family w:val="auto"/>
    <w:pitch w:val="default"/>
    <w:sig w:usb0="00000001" w:usb1="080E0000" w:usb2="00000000" w:usb3="00000000" w:csb0="0004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adjustRightInd/>
      <w:snapToGrid w:val="false"/>
      <w:spacing w:lineRule="auto" w:line="240"/>
      <w:jc w:val="left"/>
      <w:textAlignment w:val="auto"/>
      <w:rPr>
        <w:rFonts w:ascii="Times New Roman" w:hAnsi="Times New Roman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adjustRightInd/>
      <w:snapToGrid w:val="false"/>
      <w:spacing w:lineRule="auto" w:line="240"/>
      <w:textAlignment w:val="auto"/>
      <w:rPr>
        <w:rFonts w:ascii="Times New Roman" w:hAnsi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50"/>
  <w:embedTrueType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66"/>
    <w:qFormat/>
    <w:pPr>
      <w:widowControl w:val="false"/>
      <w:adjustRightInd w:val="false"/>
      <w:spacing w:lineRule="atLeast" w:line="312"/>
      <w:jc w:val="both"/>
      <w:textAlignment w:val="baseline"/>
    </w:pPr>
    <w:rPr>
      <w:rFonts w:ascii="Calibri" w:cs="Times New Roman" w:eastAsia="宋体" w:hAnsi="Calibri"/>
      <w:sz w:val="21"/>
      <w:szCs w:val="22"/>
      <w:lang w:val="en-US" w:bidi="ar-SA" w:eastAsia="zh-CN"/>
    </w:rPr>
  </w:style>
  <w:style w:type="paragraph" w:styleId="style1">
    <w:name w:val="heading 1"/>
    <w:basedOn w:val="style0"/>
    <w:next w:val="style0"/>
    <w:qFormat/>
    <w:pPr>
      <w:keepNext/>
      <w:keepLines/>
      <w:spacing w:before="340" w:after="330" w:lineRule="atLeast" w:line="578"/>
      <w:outlineLvl w:val="0"/>
    </w:pPr>
    <w:rPr>
      <w:b/>
      <w:bCs/>
      <w:kern w:val="44"/>
      <w:sz w:val="44"/>
      <w:szCs w:val="44"/>
    </w:rPr>
  </w:style>
  <w:style w:type="character" w:default="1" w:styleId="style65">
    <w:name w:val="Default Paragraph Font"/>
    <w:next w:val="style65"/>
    <w:qFormat/>
  </w:style>
  <w:style w:type="table" w:default="1" w:styleId="style105">
    <w:name w:val="Normal Table"/>
    <w:next w:val="style105"/>
    <w:qFormat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66">
    <w:name w:val="Body Text"/>
    <w:basedOn w:val="style0"/>
    <w:next w:val="style23"/>
    <w:qFormat/>
    <w:uiPriority w:val="1"/>
    <w:pPr>
      <w:widowControl w:val="false"/>
      <w:adjustRightInd w:val="false"/>
      <w:spacing w:lineRule="atLeast" w:line="312"/>
      <w:ind w:left="120"/>
      <w:jc w:val="both"/>
      <w:textAlignment w:val="baseline"/>
    </w:pPr>
    <w:rPr>
      <w:rFonts w:ascii="Calibri" w:cs="Times New Roman" w:eastAsia="宋体" w:hAnsi="Calibri"/>
      <w:sz w:val="21"/>
      <w:szCs w:val="22"/>
      <w:lang w:val="en-US" w:bidi="ar-SA" w:eastAsia="zh-CN"/>
    </w:rPr>
  </w:style>
  <w:style w:type="paragraph" w:styleId="style23">
    <w:name w:val="toc 5"/>
    <w:basedOn w:val="style0"/>
    <w:next w:val="style0"/>
    <w:qFormat/>
    <w:pPr>
      <w:widowControl w:val="false"/>
      <w:wordWrap w:val="false"/>
      <w:adjustRightInd w:val="false"/>
      <w:spacing w:lineRule="atLeast" w:line="312"/>
      <w:ind w:left="1275"/>
      <w:jc w:val="both"/>
      <w:textAlignment w:val="baseline"/>
    </w:pPr>
    <w:rPr>
      <w:rFonts w:ascii="宋体" w:cs="Times New Roman" w:eastAsia="Times New Roman" w:hAnsi="宋体"/>
      <w:sz w:val="21"/>
      <w:szCs w:val="22"/>
      <w:lang w:val="en-US" w:bidi="ar-SA" w:eastAsia="zh-CN"/>
    </w:rPr>
  </w:style>
  <w:style w:type="paragraph" w:styleId="style90">
    <w:name w:val="Plain Text"/>
    <w:basedOn w:val="style0"/>
    <w:next w:val="style90"/>
    <w:qFormat/>
    <w:pPr>
      <w:adjustRightInd/>
      <w:spacing w:lineRule="auto" w:line="240"/>
      <w:textAlignment w:val="auto"/>
    </w:pPr>
    <w:rPr>
      <w:rFonts w:ascii="宋体" w:cs="Courier New" w:hAnsi="Courier New"/>
      <w:kern w:val="2"/>
      <w:szCs w:val="21"/>
    </w:rPr>
  </w:style>
  <w:style w:type="paragraph" w:styleId="style32">
    <w:name w:val="footer"/>
    <w:basedOn w:val="style0"/>
    <w:next w:val="style32"/>
    <w:qFormat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</w:rPr>
  </w:style>
  <w:style w:type="paragraph" w:styleId="style31">
    <w:name w:val="header"/>
    <w:basedOn w:val="style0"/>
    <w:next w:val="style31"/>
    <w:qFormat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  <w:spacing w:lineRule="auto" w:line="240"/>
      <w:jc w:val="both"/>
      <w:outlineLvl w:val="9"/>
    </w:pPr>
    <w:rPr>
      <w:rFonts w:ascii="Times New Roman" w:hAnsi="Times New Roman"/>
      <w:sz w:val="18"/>
    </w:rPr>
  </w:style>
  <w:style w:type="paragraph" w:styleId="style101">
    <w:name w:val="HTML Preformatted"/>
    <w:basedOn w:val="style0"/>
    <w:next w:val="style101"/>
    <w:pPr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jc w:val="left"/>
    </w:pPr>
    <w:rPr>
      <w:rFonts w:ascii="宋体" w:cs="宋体" w:eastAsia="宋体" w:hAnsi="宋体" w:hint="eastAsia"/>
      <w:kern w:val="0"/>
      <w:sz w:val="24"/>
      <w:szCs w:val="24"/>
      <w:lang w:val="en-US" w:eastAsia="zh-CN"/>
    </w:rPr>
  </w:style>
  <w:style w:type="paragraph" w:styleId="style94">
    <w:name w:val="Normal (Web)"/>
    <w:basedOn w:val="style0"/>
    <w:next w:val="style94"/>
    <w:qFormat/>
    <w:pPr>
      <w:widowControl/>
      <w:adjustRightInd/>
      <w:spacing w:before="100" w:beforeAutospacing="true" w:after="100" w:afterAutospacing="true" w:lineRule="auto" w:line="240"/>
      <w:jc w:val="left"/>
      <w:textAlignment w:val="auto"/>
    </w:pPr>
    <w:rPr>
      <w:rFonts w:ascii="宋体" w:cs="宋体" w:hAnsi="宋体"/>
      <w:sz w:val="24"/>
      <w:szCs w:val="24"/>
    </w:rPr>
  </w:style>
  <w:style w:type="table" w:styleId="style154">
    <w:name w:val="Table Grid"/>
    <w:basedOn w:val="style105"/>
    <w:next w:val="style154"/>
    <w:qFormat/>
    <w:pPr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character" w:styleId="style87">
    <w:name w:val="Strong"/>
    <w:basedOn w:val="style65"/>
    <w:next w:val="style87"/>
    <w:qFormat/>
    <w:rPr>
      <w:b/>
    </w:rPr>
  </w:style>
  <w:style w:type="character" w:styleId="style41">
    <w:name w:val="page number"/>
    <w:basedOn w:val="style65"/>
    <w:next w:val="style41"/>
  </w:style>
  <w:style w:type="character" w:styleId="style88">
    <w:name w:val="Emphasis"/>
    <w:basedOn w:val="style65"/>
    <w:next w:val="style88"/>
    <w:qFormat/>
    <w:rPr>
      <w:i/>
    </w:rPr>
  </w:style>
  <w:style w:type="character" w:customStyle="1" w:styleId="style4097">
    <w:name w:val="qseq"/>
    <w:basedOn w:val="style65"/>
    <w:next w:val="style4097"/>
    <w:qFormat/>
  </w:style>
  <w:style w:type="paragraph" w:customStyle="1" w:styleId="style4098">
    <w:name w:val="text10"/>
    <w:basedOn w:val="style0"/>
    <w:next w:val="style4098"/>
    <w:qFormat/>
    <w:pPr>
      <w:widowControl/>
      <w:snapToGrid w:val="false"/>
      <w:spacing w:after="200" w:lineRule="auto" w:line="240"/>
      <w:jc w:val="left"/>
      <w:textAlignment w:val="auto"/>
    </w:pPr>
    <w:rPr>
      <w:rFonts w:ascii="Tahoma" w:hAnsi="Tahoma"/>
      <w:sz w:val="25"/>
      <w:szCs w:val="25"/>
    </w:rPr>
  </w:style>
  <w:style w:type="paragraph" w:customStyle="1" w:styleId="style4099">
    <w:name w:val="_Style 4"/>
    <w:basedOn w:val="style0"/>
    <w:next w:val="style4099"/>
    <w:qFormat/>
    <w:uiPriority w:val="34"/>
    <w:pPr>
      <w:widowControl/>
      <w:adjustRightInd/>
      <w:spacing w:lineRule="auto" w:line="240"/>
      <w:ind w:firstLine="420" w:firstLineChars="200"/>
      <w:jc w:val="left"/>
      <w:textAlignment w:val="auto"/>
    </w:pPr>
    <w:rPr>
      <w:rFonts w:ascii="宋体" w:cs="宋体" w:hAnsi="宋体"/>
      <w:sz w:val="24"/>
      <w:szCs w:val="24"/>
    </w:rPr>
  </w:style>
  <w:style w:type="paragraph" w:customStyle="1" w:styleId="style4100">
    <w:name w:val="Normal_1"/>
    <w:next w:val="style4100"/>
    <w:qFormat/>
    <w:pPr>
      <w:widowControl w:val="false"/>
      <w:jc w:val="both"/>
    </w:pPr>
    <w:rPr>
      <w:kern w:val="2"/>
      <w:sz w:val="21"/>
      <w:szCs w:val="22"/>
    </w:rPr>
  </w:style>
  <w:style w:type="paragraph" w:customStyle="1" w:styleId="style4101">
    <w:name w:val="正文样式"/>
    <w:basedOn w:val="style0"/>
    <w:next w:val="style4101"/>
    <w:qFormat/>
    <w:pPr>
      <w:spacing w:lineRule="auto" w:line="360"/>
      <w:ind w:left="420" w:leftChars="200" w:right="210" w:rightChars="100"/>
    </w:pPr>
    <w:rPr/>
  </w:style>
  <w:style w:type="paragraph" w:customStyle="1" w:styleId="style4102">
    <w:name w:val="DefaultParagraph"/>
    <w:next w:val="style4102"/>
    <w:pPr/>
    <w:rPr>
      <w:rFonts w:ascii="Times New Roman"/>
      <w:kern w:val="2"/>
      <w:sz w:val="21"/>
      <w:szCs w:val="22"/>
      <w:lang w:val="en-US" w:bidi="ar-SA" w:eastAsia="zh-CN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1726</Words>
  <Pages>1</Pages>
  <Characters>1795</Characters>
  <Application>WPS Office</Application>
  <DocSecurity>0</DocSecurity>
  <Paragraphs>37</Paragraphs>
  <ScaleCrop>false</ScaleCrop>
  <LinksUpToDate>false</LinksUpToDate>
  <CharactersWithSpaces>1956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2022-06-02T15:24:15Z</dcterms:created>
  <dc:creator>Administrator</dc:creator>
  <lastModifiedBy>KNT-AL10</lastModifiedBy>
  <lastPrinted>2022-05-14T08:42:06Z</lastPrinted>
  <dcterms:modified xsi:type="dcterms:W3CDTF">2022-06-02T15:24:15Z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dd07e6c08c594e6ba986ad07e2319a8c</vt:lpwstr>
  </property>
</Properties>
</file>