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D3218D" w:rsidRDefault="008A2320">
      <w:pPr>
        <w:spacing w:line="540" w:lineRule="exact"/>
        <w:jc w:val="center"/>
        <w:rPr>
          <w:rFonts w:ascii="方正小标宋简体" w:eastAsia="方正小标宋简体" w:hAnsi="Times New Roman" w:cs="Times New Roman"/>
          <w:color w:val="000000"/>
          <w:spacing w:val="6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Times New Roman" w:hint="eastAsia"/>
          <w:noProof/>
          <w:color w:val="000000"/>
          <w:spacing w:val="6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12484100</wp:posOffset>
            </wp:positionV>
            <wp:extent cx="254000" cy="292100"/>
            <wp:effectExtent l="0" t="0" r="12700" b="1270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方正小标宋简体" w:eastAsia="方正小标宋简体" w:hAnsi="Times New Roman" w:hint="eastAsia"/>
          <w:color w:val="000000"/>
          <w:spacing w:val="6"/>
          <w:sz w:val="36"/>
          <w:szCs w:val="36"/>
        </w:rPr>
        <w:t>2022</w:t>
      </w:r>
      <w:r>
        <w:rPr>
          <w:rFonts w:ascii="方正小标宋简体" w:eastAsia="方正小标宋简体" w:hAnsi="Times New Roman" w:hint="eastAsia"/>
          <w:color w:val="000000"/>
          <w:spacing w:val="6"/>
          <w:sz w:val="36"/>
          <w:szCs w:val="36"/>
        </w:rPr>
        <w:t>年南通市启东市中考化学模拟试卷</w:t>
      </w:r>
    </w:p>
    <w:p w:rsidR="00D3218D" w:rsidRDefault="008A2320">
      <w:pPr>
        <w:pStyle w:val="DefaultParagraph"/>
        <w:snapToGrid w:val="0"/>
        <w:spacing w:beforeLines="10" w:before="24" w:line="440" w:lineRule="exact"/>
        <w:rPr>
          <w:rFonts w:hAnsi="Times New Roman"/>
        </w:rPr>
      </w:pPr>
      <w:r>
        <w:rPr>
          <w:rFonts w:hAnsi="Times New Roman" w:cs="宋体" w:hint="eastAsia"/>
        </w:rPr>
        <w:t>本卷可能用到的原子量：</w:t>
      </w:r>
      <w:r>
        <w:rPr>
          <w:rFonts w:hAnsi="Times New Roman"/>
        </w:rPr>
        <w:t>H-1</w:t>
      </w:r>
      <w:r>
        <w:rPr>
          <w:rFonts w:hAnsi="Times New Roman" w:cs="宋体" w:hint="eastAsia"/>
        </w:rPr>
        <w:t>；</w:t>
      </w:r>
      <w:r>
        <w:rPr>
          <w:rFonts w:hAnsi="Times New Roman"/>
        </w:rPr>
        <w:t>C-12</w:t>
      </w:r>
      <w:r>
        <w:rPr>
          <w:rFonts w:hAnsi="Times New Roman" w:cs="宋体" w:hint="eastAsia"/>
        </w:rPr>
        <w:t>；</w:t>
      </w:r>
      <w:r>
        <w:rPr>
          <w:rFonts w:hAnsi="Times New Roman"/>
        </w:rPr>
        <w:t>N-14</w:t>
      </w:r>
      <w:r>
        <w:rPr>
          <w:rFonts w:hAnsi="Times New Roman" w:cs="宋体" w:hint="eastAsia"/>
        </w:rPr>
        <w:t>；</w:t>
      </w:r>
      <w:r>
        <w:rPr>
          <w:rFonts w:hAnsi="Times New Roman"/>
        </w:rPr>
        <w:t>O-16</w:t>
      </w:r>
      <w:r>
        <w:rPr>
          <w:rFonts w:hAnsi="Times New Roman" w:cs="宋体" w:hint="eastAsia"/>
        </w:rPr>
        <w:t>；</w:t>
      </w:r>
      <w:r>
        <w:rPr>
          <w:rFonts w:hAnsi="Times New Roman"/>
        </w:rPr>
        <w:t>S-32</w:t>
      </w:r>
      <w:r>
        <w:rPr>
          <w:rFonts w:hAnsi="Times New Roman" w:cs="宋体" w:hint="eastAsia"/>
        </w:rPr>
        <w:t>；</w:t>
      </w:r>
      <w:r>
        <w:rPr>
          <w:rFonts w:hAnsi="Times New Roman" w:hint="eastAsia"/>
        </w:rPr>
        <w:t>Fe</w:t>
      </w:r>
      <w:r>
        <w:rPr>
          <w:rFonts w:hAnsi="Times New Roman"/>
        </w:rPr>
        <w:t>-</w:t>
      </w:r>
      <w:r>
        <w:rPr>
          <w:rFonts w:hAnsi="Times New Roman" w:hint="eastAsia"/>
        </w:rPr>
        <w:t>56</w:t>
      </w:r>
      <w:r>
        <w:rPr>
          <w:rFonts w:hAnsi="Times New Roman" w:cs="宋体" w:hint="eastAsia"/>
        </w:rPr>
        <w:t>；</w:t>
      </w:r>
      <w:r>
        <w:rPr>
          <w:rFonts w:hAnsi="Times New Roman"/>
        </w:rPr>
        <w:t>Cu-64</w:t>
      </w:r>
      <w:r>
        <w:rPr>
          <w:rFonts w:hAnsi="Times New Roman" w:cs="宋体" w:hint="eastAsia"/>
        </w:rPr>
        <w:t>；</w:t>
      </w:r>
      <w:r>
        <w:rPr>
          <w:rFonts w:hAnsi="Times New Roman"/>
        </w:rPr>
        <w:t>Ag-108</w:t>
      </w:r>
    </w:p>
    <w:p w:rsidR="00D3218D" w:rsidRDefault="008A2320">
      <w:pPr>
        <w:snapToGrid w:val="0"/>
        <w:spacing w:line="340" w:lineRule="exact"/>
        <w:rPr>
          <w:rFonts w:ascii="Times New Roman" w:eastAsia="黑体" w:hAnsi="Times New Roman"/>
          <w:color w:val="000000"/>
        </w:rPr>
      </w:pPr>
      <w:r>
        <w:rPr>
          <w:rFonts w:ascii="Times New Roman" w:eastAsia="黑体" w:hAnsi="Times New Roman" w:hint="eastAsia"/>
          <w:bCs/>
          <w:color w:val="000000"/>
        </w:rPr>
        <w:t>一</w:t>
      </w:r>
      <w:r>
        <w:rPr>
          <w:rFonts w:ascii="Times New Roman" w:hAnsi="宋体"/>
        </w:rPr>
        <w:t>．</w:t>
      </w:r>
      <w:r>
        <w:rPr>
          <w:rFonts w:ascii="Times New Roman" w:eastAsia="黑体" w:hAnsi="Times New Roman" w:hint="eastAsia"/>
          <w:bCs/>
          <w:color w:val="000000"/>
        </w:rPr>
        <w:t>选择题</w:t>
      </w:r>
      <w:r>
        <w:rPr>
          <w:rFonts w:ascii="Times New Roman" w:eastAsia="黑体" w:hAnsi="Times New Roman"/>
          <w:bCs/>
          <w:color w:val="000000"/>
        </w:rPr>
        <w:t>共</w:t>
      </w:r>
      <w:r>
        <w:rPr>
          <w:rFonts w:ascii="Times New Roman" w:eastAsia="黑体" w:hAnsi="Times New Roman" w:hint="eastAsia"/>
          <w:bCs/>
          <w:color w:val="000000"/>
        </w:rPr>
        <w:t>1</w:t>
      </w:r>
      <w:r>
        <w:rPr>
          <w:rFonts w:ascii="Times New Roman" w:eastAsia="黑体" w:hAnsi="Times New Roman"/>
          <w:bCs/>
          <w:color w:val="000000"/>
        </w:rPr>
        <w:t>0</w:t>
      </w:r>
      <w:r>
        <w:rPr>
          <w:rFonts w:ascii="Times New Roman" w:eastAsia="黑体" w:hAnsi="Times New Roman"/>
          <w:bCs/>
          <w:color w:val="000000"/>
        </w:rPr>
        <w:t>小题</w:t>
      </w:r>
      <w:r>
        <w:rPr>
          <w:rFonts w:ascii="Times New Roman" w:eastAsia="黑体" w:hAnsi="Times New Roman"/>
          <w:color w:val="000000"/>
        </w:rPr>
        <w:t>．每小题给出的四个选项中</w:t>
      </w:r>
      <w:r>
        <w:rPr>
          <w:rFonts w:ascii="Times New Roman" w:eastAsia="黑体" w:hAnsi="Times New Roman"/>
          <w:color w:val="000000"/>
          <w:em w:val="dot"/>
        </w:rPr>
        <w:t>只有一个</w:t>
      </w:r>
      <w:r>
        <w:rPr>
          <w:rFonts w:ascii="Times New Roman" w:eastAsia="黑体" w:hAnsi="Times New Roman"/>
          <w:color w:val="000000"/>
        </w:rPr>
        <w:t>选项符合题意．</w:t>
      </w:r>
    </w:p>
    <w:p w:rsidR="00D3218D" w:rsidRDefault="008A232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</w:rPr>
        <w:t>1</w:t>
      </w:r>
      <w:r>
        <w:rPr>
          <w:rFonts w:ascii="Times New Roman" w:eastAsia="新宋体" w:hAnsi="Times New Roman" w:hint="eastAsia"/>
        </w:rPr>
        <w:t>．</w:t>
      </w:r>
      <w:r>
        <w:rPr>
          <w:rFonts w:ascii="Times New Roman" w:eastAsia="新宋体" w:hAnsi="Times New Roman" w:hint="eastAsia"/>
        </w:rPr>
        <w:t>“一日之计在于晨”，新的一天从营养丰富的早餐开始。下列食物富含维生素的是（　　）</w:t>
      </w:r>
    </w:p>
    <w:p w:rsidR="00D3218D" w:rsidRDefault="008A2320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A</w:t>
      </w:r>
      <w:r>
        <w:rPr>
          <w:rFonts w:ascii="Times New Roman" w:eastAsia="新宋体" w:hAnsi="Times New Roman" w:hint="eastAsia"/>
        </w:rPr>
        <w:t>．大米、红薯</w:t>
      </w:r>
      <w:r>
        <w:tab/>
      </w:r>
      <w:r>
        <w:rPr>
          <w:rFonts w:ascii="Times New Roman" w:eastAsia="新宋体" w:hAnsi="Times New Roman" w:hint="eastAsia"/>
        </w:rPr>
        <w:t>B</w:t>
      </w:r>
      <w:r>
        <w:rPr>
          <w:rFonts w:ascii="Times New Roman" w:eastAsia="新宋体" w:hAnsi="Times New Roman" w:hint="eastAsia"/>
        </w:rPr>
        <w:t>．黄瓜、西红柿</w:t>
      </w:r>
      <w:r>
        <w:tab/>
      </w:r>
    </w:p>
    <w:p w:rsidR="00D3218D" w:rsidRDefault="008A2320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C</w:t>
      </w:r>
      <w:r>
        <w:rPr>
          <w:rFonts w:ascii="Times New Roman" w:eastAsia="新宋体" w:hAnsi="Times New Roman" w:hint="eastAsia"/>
        </w:rPr>
        <w:t>．鲜奶、豆浆</w:t>
      </w:r>
      <w:r>
        <w:tab/>
      </w:r>
      <w:r>
        <w:rPr>
          <w:rFonts w:ascii="Times New Roman" w:eastAsia="新宋体" w:hAnsi="Times New Roman" w:hint="eastAsia"/>
        </w:rPr>
        <w:t>D</w:t>
      </w:r>
      <w:r>
        <w:rPr>
          <w:rFonts w:ascii="Times New Roman" w:eastAsia="新宋体" w:hAnsi="Times New Roman" w:hint="eastAsia"/>
        </w:rPr>
        <w:t>．植物油、奶油</w:t>
      </w:r>
    </w:p>
    <w:p w:rsidR="00D3218D" w:rsidRDefault="008A232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</w:rPr>
        <w:t>2</w:t>
      </w:r>
      <w:r>
        <w:rPr>
          <w:rFonts w:ascii="Times New Roman" w:eastAsia="新宋体" w:hAnsi="Times New Roman" w:hint="eastAsia"/>
        </w:rPr>
        <w:t>．</w:t>
      </w:r>
      <w:r>
        <w:rPr>
          <w:rFonts w:ascii="Times New Roman" w:eastAsia="新宋体" w:hAnsi="Times New Roman" w:hint="eastAsia"/>
        </w:rPr>
        <w:t>从化学角度看“水”，下列说法不正确的是（　　）</w:t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A</w:t>
      </w:r>
      <w:r>
        <w:rPr>
          <w:rFonts w:ascii="Times New Roman" w:eastAsia="新宋体" w:hAnsi="Times New Roman" w:hint="eastAsia"/>
        </w:rPr>
        <w:t>．水由氢氧元素组成</w:t>
      </w:r>
      <w:r>
        <w:tab/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B</w:t>
      </w:r>
      <w:r>
        <w:rPr>
          <w:rFonts w:ascii="Times New Roman" w:eastAsia="新宋体" w:hAnsi="Times New Roman" w:hint="eastAsia"/>
        </w:rPr>
        <w:t>．水由</w:t>
      </w:r>
      <w:r>
        <w:rPr>
          <w:rFonts w:ascii="Times New Roman" w:eastAsia="新宋体" w:hAnsi="Times New Roman" w:hint="eastAsia"/>
        </w:rPr>
        <w:t>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</w:rPr>
        <w:t>、</w:t>
      </w:r>
      <w:r>
        <w:rPr>
          <w:rFonts w:ascii="Times New Roman" w:eastAsia="新宋体" w:hAnsi="Times New Roman" w:hint="eastAsia"/>
        </w:rPr>
        <w:t>H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</w:rPr>
        <w:t>构成</w:t>
      </w:r>
      <w:r>
        <w:tab/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C</w:t>
      </w:r>
      <w:r>
        <w:rPr>
          <w:rFonts w:ascii="Times New Roman" w:eastAsia="新宋体" w:hAnsi="Times New Roman" w:hint="eastAsia"/>
        </w:rPr>
        <w:t>．水由水分子构成</w:t>
      </w:r>
      <w:r>
        <w:tab/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D</w:t>
      </w:r>
      <w:r>
        <w:rPr>
          <w:rFonts w:ascii="Times New Roman" w:eastAsia="新宋体" w:hAnsi="Times New Roman" w:hint="eastAsia"/>
        </w:rPr>
        <w:t>．可以用煮沸的方法降低水的硬度</w:t>
      </w:r>
    </w:p>
    <w:p w:rsidR="00D3218D" w:rsidRDefault="008A232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</w:rPr>
        <w:t>3</w:t>
      </w:r>
      <w:r>
        <w:rPr>
          <w:rFonts w:ascii="Times New Roman" w:eastAsia="新宋体" w:hAnsi="Times New Roman" w:hint="eastAsia"/>
        </w:rPr>
        <w:t>．</w:t>
      </w:r>
      <w:r>
        <w:rPr>
          <w:rFonts w:ascii="Times New Roman" w:eastAsia="新宋体" w:hAnsi="Times New Roman" w:hint="eastAsia"/>
        </w:rPr>
        <w:t>化学是以实验为基础的科学，下列实验操作中不合理的一项是（　　）</w:t>
      </w:r>
    </w:p>
    <w:p w:rsidR="00D3218D" w:rsidRDefault="008A2320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A</w:t>
      </w:r>
      <w:r>
        <w:rPr>
          <w:rFonts w:ascii="Times New Roman" w:eastAsia="新宋体" w:hAnsi="Times New Roman" w:hint="eastAsia"/>
        </w:rPr>
        <w:t>．</w:t>
      </w:r>
      <w:r>
        <w:rPr>
          <w:noProof/>
        </w:rPr>
        <w:drawing>
          <wp:inline distT="0" distB="0" distL="114300" distR="114300">
            <wp:extent cx="1209675" cy="1209675"/>
            <wp:effectExtent l="0" t="0" r="9525" b="952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</w:rPr>
        <w:t>倾倒液体</w:t>
      </w:r>
      <w:r>
        <w:tab/>
      </w:r>
      <w:r>
        <w:rPr>
          <w:rFonts w:ascii="Times New Roman" w:eastAsia="新宋体" w:hAnsi="Times New Roman" w:hint="eastAsia"/>
        </w:rPr>
        <w:t>B</w:t>
      </w:r>
      <w:r>
        <w:rPr>
          <w:rFonts w:ascii="Times New Roman" w:eastAsia="新宋体" w:hAnsi="Times New Roman" w:hint="eastAsia"/>
        </w:rPr>
        <w:t>．</w:t>
      </w:r>
      <w:r>
        <w:rPr>
          <w:noProof/>
        </w:rPr>
        <w:drawing>
          <wp:inline distT="0" distB="0" distL="114300" distR="114300">
            <wp:extent cx="1114425" cy="1009650"/>
            <wp:effectExtent l="0" t="0" r="9525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</w:rPr>
        <w:t>测溶液的</w:t>
      </w:r>
      <w:r>
        <w:rPr>
          <w:rFonts w:ascii="Times New Roman" w:eastAsia="新宋体" w:hAnsi="Times New Roman" w:hint="eastAsia"/>
        </w:rPr>
        <w:t>pH</w:t>
      </w:r>
      <w:r>
        <w:tab/>
      </w:r>
    </w:p>
    <w:p w:rsidR="00D3218D" w:rsidRDefault="008A2320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C</w:t>
      </w:r>
      <w:r>
        <w:rPr>
          <w:rFonts w:ascii="Times New Roman" w:eastAsia="新宋体" w:hAnsi="Times New Roman" w:hint="eastAsia"/>
        </w:rPr>
        <w:t>．</w:t>
      </w:r>
      <w:r>
        <w:rPr>
          <w:noProof/>
        </w:rPr>
        <w:drawing>
          <wp:inline distT="0" distB="0" distL="114300" distR="114300">
            <wp:extent cx="809625" cy="885825"/>
            <wp:effectExtent l="0" t="0" r="9525" b="9525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</w:rPr>
        <w:t>读取液体体积</w:t>
      </w:r>
      <w:r>
        <w:tab/>
      </w:r>
      <w:r>
        <w:rPr>
          <w:rFonts w:ascii="Times New Roman" w:eastAsia="新宋体" w:hAnsi="Times New Roman" w:hint="eastAsia"/>
        </w:rPr>
        <w:t>D</w:t>
      </w:r>
      <w:r>
        <w:rPr>
          <w:rFonts w:ascii="Times New Roman" w:eastAsia="新宋体" w:hAnsi="Times New Roman" w:hint="eastAsia"/>
        </w:rPr>
        <w:t>．</w:t>
      </w:r>
      <w:r>
        <w:rPr>
          <w:noProof/>
        </w:rPr>
        <w:drawing>
          <wp:inline distT="0" distB="0" distL="114300" distR="114300">
            <wp:extent cx="1000125" cy="1200150"/>
            <wp:effectExtent l="0" t="0" r="9525" b="0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</w:rPr>
        <w:t>检验蜡烛燃烧有水生成</w:t>
      </w:r>
    </w:p>
    <w:p w:rsidR="00D3218D" w:rsidRDefault="008A232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</w:rPr>
        <w:t>4</w:t>
      </w:r>
      <w:r>
        <w:rPr>
          <w:rFonts w:ascii="Times New Roman" w:eastAsia="新宋体" w:hAnsi="Times New Roman" w:hint="eastAsia"/>
        </w:rPr>
        <w:t>．</w:t>
      </w:r>
      <w:r>
        <w:rPr>
          <w:rFonts w:ascii="Times New Roman" w:eastAsia="新宋体" w:hAnsi="Times New Roman" w:hint="eastAsia"/>
        </w:rPr>
        <w:t>下列说法正确的是（　　）</w:t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A</w:t>
      </w:r>
      <w:r>
        <w:rPr>
          <w:rFonts w:ascii="Times New Roman" w:eastAsia="新宋体" w:hAnsi="Times New Roman" w:hint="eastAsia"/>
        </w:rPr>
        <w:t>．氮气可以做食品保护气</w:t>
      </w:r>
      <w:r>
        <w:tab/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B</w:t>
      </w:r>
      <w:r>
        <w:rPr>
          <w:rFonts w:ascii="Times New Roman" w:eastAsia="新宋体" w:hAnsi="Times New Roman" w:hint="eastAsia"/>
        </w:rPr>
        <w:t>．拒绝塑料，防止白色污染</w:t>
      </w:r>
      <w:r>
        <w:tab/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C</w:t>
      </w:r>
      <w:r>
        <w:rPr>
          <w:rFonts w:ascii="Times New Roman" w:eastAsia="新宋体" w:hAnsi="Times New Roman" w:hint="eastAsia"/>
        </w:rPr>
        <w:t>．硝酸铵溶于水后溶液温度升高</w:t>
      </w:r>
      <w:r>
        <w:tab/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D</w:t>
      </w:r>
      <w:r>
        <w:rPr>
          <w:rFonts w:ascii="Times New Roman" w:eastAsia="新宋体" w:hAnsi="Times New Roman" w:hint="eastAsia"/>
        </w:rPr>
        <w:t>．铁在潮湿的空气中生锈生成黑色固体</w:t>
      </w:r>
    </w:p>
    <w:p w:rsidR="00D3218D" w:rsidRDefault="008A232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</w:rPr>
        <w:t>5</w:t>
      </w:r>
      <w:r>
        <w:rPr>
          <w:rFonts w:ascii="Times New Roman" w:eastAsia="新宋体" w:hAnsi="Times New Roman" w:hint="eastAsia"/>
        </w:rPr>
        <w:t>．</w:t>
      </w:r>
      <w:r>
        <w:rPr>
          <w:rFonts w:ascii="Times New Roman" w:eastAsia="新宋体" w:hAnsi="Times New Roman" w:hint="eastAsia"/>
        </w:rPr>
        <w:t>下列物质的用途与性质对应关系不正确的是（　　）</w:t>
      </w:r>
      <w:r>
        <w:rPr>
          <w:rFonts w:ascii="Times New Roman" w:eastAsia="新宋体" w:hAnsi="Times New Roman" w:hint="eastAsia"/>
        </w:rPr>
        <w:t xml:space="preserve"> </w:t>
      </w:r>
    </w:p>
    <w:tbl>
      <w:tblPr>
        <w:tblW w:w="0" w:type="auto"/>
        <w:tblInd w:w="776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55"/>
        <w:gridCol w:w="1380"/>
        <w:gridCol w:w="1785"/>
        <w:gridCol w:w="3484"/>
      </w:tblGrid>
      <w:tr w:rsidR="00D3218D">
        <w:tc>
          <w:tcPr>
            <w:tcW w:w="855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选项</w:t>
            </w:r>
          </w:p>
        </w:tc>
        <w:tc>
          <w:tcPr>
            <w:tcW w:w="1380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物质</w:t>
            </w:r>
          </w:p>
        </w:tc>
        <w:tc>
          <w:tcPr>
            <w:tcW w:w="1785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用途</w:t>
            </w:r>
          </w:p>
        </w:tc>
        <w:tc>
          <w:tcPr>
            <w:tcW w:w="3484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性质</w:t>
            </w:r>
          </w:p>
        </w:tc>
      </w:tr>
      <w:tr w:rsidR="00D3218D">
        <w:tc>
          <w:tcPr>
            <w:tcW w:w="855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A</w:t>
            </w:r>
          </w:p>
        </w:tc>
        <w:tc>
          <w:tcPr>
            <w:tcW w:w="1380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氮气</w:t>
            </w:r>
          </w:p>
        </w:tc>
        <w:tc>
          <w:tcPr>
            <w:tcW w:w="1785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作保护气</w:t>
            </w:r>
          </w:p>
        </w:tc>
        <w:tc>
          <w:tcPr>
            <w:tcW w:w="3484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常温下，氮气的性质比较稳定</w:t>
            </w:r>
          </w:p>
        </w:tc>
      </w:tr>
      <w:tr w:rsidR="00D3218D">
        <w:tc>
          <w:tcPr>
            <w:tcW w:w="855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B</w:t>
            </w:r>
          </w:p>
        </w:tc>
        <w:tc>
          <w:tcPr>
            <w:tcW w:w="1380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一氧化碳</w:t>
            </w:r>
          </w:p>
        </w:tc>
        <w:tc>
          <w:tcPr>
            <w:tcW w:w="1785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冶炼金属</w:t>
            </w:r>
          </w:p>
        </w:tc>
        <w:tc>
          <w:tcPr>
            <w:tcW w:w="3484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一氧化碳具有还原性</w:t>
            </w:r>
          </w:p>
        </w:tc>
      </w:tr>
      <w:tr w:rsidR="00D3218D">
        <w:tc>
          <w:tcPr>
            <w:tcW w:w="855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C</w:t>
            </w:r>
          </w:p>
        </w:tc>
        <w:tc>
          <w:tcPr>
            <w:tcW w:w="1380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烧碱固体</w:t>
            </w:r>
          </w:p>
        </w:tc>
        <w:tc>
          <w:tcPr>
            <w:tcW w:w="1785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作气体干燥剂</w:t>
            </w:r>
          </w:p>
        </w:tc>
        <w:tc>
          <w:tcPr>
            <w:tcW w:w="3484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烧碱固体具有吸水性</w:t>
            </w:r>
          </w:p>
        </w:tc>
      </w:tr>
      <w:tr w:rsidR="00D3218D">
        <w:tc>
          <w:tcPr>
            <w:tcW w:w="855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D</w:t>
            </w:r>
          </w:p>
        </w:tc>
        <w:tc>
          <w:tcPr>
            <w:tcW w:w="1380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小苏打</w:t>
            </w:r>
          </w:p>
        </w:tc>
        <w:tc>
          <w:tcPr>
            <w:tcW w:w="1785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治疗胃酸过多</w:t>
            </w:r>
          </w:p>
        </w:tc>
        <w:tc>
          <w:tcPr>
            <w:tcW w:w="3484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能与胃酸发生中和反应</w:t>
            </w:r>
          </w:p>
        </w:tc>
      </w:tr>
    </w:tbl>
    <w:p w:rsidR="00D3218D" w:rsidRDefault="00D3218D">
      <w:pPr>
        <w:spacing w:line="360" w:lineRule="auto"/>
        <w:ind w:left="273" w:hangingChars="130" w:hanging="273"/>
        <w:rPr>
          <w:rFonts w:ascii="Times New Roman" w:eastAsia="新宋体" w:hAnsi="Times New Roman"/>
        </w:rPr>
      </w:pPr>
    </w:p>
    <w:p w:rsidR="00D3218D" w:rsidRDefault="008A232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</w:rPr>
        <w:lastRenderedPageBreak/>
        <w:t>6</w:t>
      </w:r>
      <w:r>
        <w:rPr>
          <w:rFonts w:ascii="Times New Roman" w:eastAsia="新宋体" w:hAnsi="Times New Roman" w:hint="eastAsia"/>
        </w:rPr>
        <w:t>．</w:t>
      </w:r>
      <w:r>
        <w:rPr>
          <w:rFonts w:ascii="Times New Roman" w:eastAsia="新宋体" w:hAnsi="Times New Roman" w:hint="eastAsia"/>
        </w:rPr>
        <w:t>下列关于氧的说法正确的是（　　）</w:t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A</w:t>
      </w:r>
      <w:r>
        <w:rPr>
          <w:rFonts w:ascii="Times New Roman" w:eastAsia="新宋体" w:hAnsi="Times New Roman" w:hint="eastAsia"/>
        </w:rPr>
        <w:t>．实验室常用电解水的方法来制取氧气</w:t>
      </w:r>
      <w:r>
        <w:tab/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B</w:t>
      </w:r>
      <w:r>
        <w:rPr>
          <w:rFonts w:ascii="Times New Roman" w:eastAsia="新宋体" w:hAnsi="Times New Roman" w:hint="eastAsia"/>
        </w:rPr>
        <w:t>．夏天食物腐烂与氧气无关</w:t>
      </w:r>
      <w:r>
        <w:tab/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C</w:t>
      </w:r>
      <w:r>
        <w:rPr>
          <w:rFonts w:ascii="Times New Roman" w:eastAsia="新宋体" w:hAnsi="Times New Roman" w:hint="eastAsia"/>
        </w:rPr>
        <w:t>．铁丝在氧气中燃烧，发出白光，生成黑色固体</w:t>
      </w:r>
      <w:r>
        <w:tab/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D</w:t>
      </w:r>
      <w:r>
        <w:rPr>
          <w:rFonts w:ascii="Times New Roman" w:eastAsia="新宋体" w:hAnsi="Times New Roman" w:hint="eastAsia"/>
        </w:rPr>
        <w:t>．铝的抗氧化能力比铁强</w:t>
      </w:r>
    </w:p>
    <w:p w:rsidR="00D3218D" w:rsidRDefault="008A232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</w:rPr>
        <w:t>7</w:t>
      </w:r>
      <w:r>
        <w:rPr>
          <w:rFonts w:ascii="Times New Roman" w:eastAsia="新宋体" w:hAnsi="Times New Roman" w:hint="eastAsia"/>
        </w:rPr>
        <w:t>．</w:t>
      </w:r>
      <w:r>
        <w:rPr>
          <w:rFonts w:ascii="Times New Roman" w:eastAsia="新宋体" w:hAnsi="Times New Roman" w:hint="eastAsia"/>
        </w:rPr>
        <w:t>下列关于铁、锌、铜三种金属及其合金的说法错误的是（　　）</w:t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A</w:t>
      </w:r>
      <w:r>
        <w:rPr>
          <w:rFonts w:ascii="Times New Roman" w:eastAsia="新宋体" w:hAnsi="Times New Roman" w:hint="eastAsia"/>
        </w:rPr>
        <w:t>．铁在潮湿的空气中易生锈</w:t>
      </w:r>
      <w:r>
        <w:tab/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B</w:t>
      </w:r>
      <w:r>
        <w:rPr>
          <w:rFonts w:ascii="Times New Roman" w:eastAsia="新宋体" w:hAnsi="Times New Roman" w:hint="eastAsia"/>
        </w:rPr>
        <w:t>．黄铜（铜与锌的合金）的硬度大于纯铜</w:t>
      </w:r>
      <w:r>
        <w:tab/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C</w:t>
      </w:r>
      <w:r>
        <w:rPr>
          <w:rFonts w:ascii="Times New Roman" w:eastAsia="新宋体" w:hAnsi="Times New Roman" w:hint="eastAsia"/>
        </w:rPr>
        <w:t>．可以用铁桶盛放硫酸铜溶液</w:t>
      </w:r>
      <w:r>
        <w:tab/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D</w:t>
      </w:r>
      <w:r>
        <w:rPr>
          <w:rFonts w:ascii="Times New Roman" w:eastAsia="新宋体" w:hAnsi="Times New Roman" w:hint="eastAsia"/>
        </w:rPr>
        <w:t>．可以用稀硫酸鉴别锌与铜的金属活动性强弱</w:t>
      </w:r>
    </w:p>
    <w:p w:rsidR="00D3218D" w:rsidRDefault="008A232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</w:rPr>
        <w:t>8</w:t>
      </w:r>
      <w:r>
        <w:rPr>
          <w:rFonts w:ascii="Times New Roman" w:eastAsia="新宋体" w:hAnsi="Times New Roman" w:hint="eastAsia"/>
        </w:rPr>
        <w:t>．</w:t>
      </w:r>
      <w:r>
        <w:rPr>
          <w:rFonts w:ascii="Times New Roman" w:eastAsia="新宋体" w:hAnsi="Times New Roman" w:hint="eastAsia"/>
        </w:rPr>
        <w:t>如图是甲、乙、丙三种固体物质的溶解度曲线。下列说法不正确的是（　　）</w:t>
      </w:r>
    </w:p>
    <w:p w:rsidR="00D3218D" w:rsidRDefault="008A2320">
      <w:pPr>
        <w:spacing w:line="360" w:lineRule="auto"/>
        <w:ind w:leftChars="130" w:left="273"/>
      </w:pPr>
      <w:r>
        <w:rPr>
          <w:noProof/>
        </w:rPr>
        <w:drawing>
          <wp:inline distT="0" distB="0" distL="114300" distR="114300">
            <wp:extent cx="1581150" cy="1438275"/>
            <wp:effectExtent l="0" t="0" r="0" b="9525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A</w:t>
      </w:r>
      <w:r>
        <w:rPr>
          <w:rFonts w:ascii="Times New Roman" w:eastAsia="新宋体" w:hAnsi="Times New Roman" w:hint="eastAsia"/>
        </w:rPr>
        <w:t>．在</w:t>
      </w:r>
      <w:r>
        <w:rPr>
          <w:rFonts w:ascii="Times New Roman" w:eastAsia="新宋体" w:hAnsi="Times New Roman" w:hint="eastAsia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</w:rPr>
        <w:t>℃时，甲、乙两种物质的溶解度相等</w:t>
      </w:r>
      <w:r>
        <w:tab/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B</w:t>
      </w:r>
      <w:r>
        <w:rPr>
          <w:rFonts w:ascii="Times New Roman" w:eastAsia="新宋体" w:hAnsi="Times New Roman" w:hint="eastAsia"/>
        </w:rPr>
        <w:t>．</w:t>
      </w:r>
      <w:r>
        <w:rPr>
          <w:rFonts w:ascii="Times New Roman" w:eastAsia="新宋体" w:hAnsi="Times New Roman" w:hint="eastAsia"/>
        </w:rPr>
        <w:t>0</w:t>
      </w:r>
      <w:r>
        <w:rPr>
          <w:rFonts w:ascii="Times New Roman" w:eastAsia="新宋体" w:hAnsi="Times New Roman" w:hint="eastAsia"/>
        </w:rPr>
        <w:t>℃时，将</w:t>
      </w:r>
      <w:r>
        <w:rPr>
          <w:rFonts w:ascii="Times New Roman" w:eastAsia="新宋体" w:hAnsi="Times New Roman" w:hint="eastAsia"/>
        </w:rPr>
        <w:t>20g</w:t>
      </w:r>
      <w:r>
        <w:rPr>
          <w:rFonts w:ascii="Times New Roman" w:eastAsia="新宋体" w:hAnsi="Times New Roman" w:hint="eastAsia"/>
        </w:rPr>
        <w:t>甲物质加入</w:t>
      </w:r>
      <w:r>
        <w:rPr>
          <w:rFonts w:ascii="Times New Roman" w:eastAsia="新宋体" w:hAnsi="Times New Roman" w:hint="eastAsia"/>
        </w:rPr>
        <w:t>50g</w:t>
      </w:r>
      <w:r>
        <w:rPr>
          <w:rFonts w:ascii="Times New Roman" w:eastAsia="新宋体" w:hAnsi="Times New Roman" w:hint="eastAsia"/>
        </w:rPr>
        <w:t>水中，所得溶液质量为</w:t>
      </w:r>
      <w:r>
        <w:rPr>
          <w:rFonts w:ascii="Times New Roman" w:eastAsia="新宋体" w:hAnsi="Times New Roman" w:hint="eastAsia"/>
        </w:rPr>
        <w:t>70g</w:t>
      </w:r>
      <w:r>
        <w:tab/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C</w:t>
      </w:r>
      <w:r>
        <w:rPr>
          <w:rFonts w:ascii="Times New Roman" w:eastAsia="新宋体" w:hAnsi="Times New Roman" w:hint="eastAsia"/>
        </w:rPr>
        <w:t>．</w:t>
      </w:r>
      <w:r>
        <w:rPr>
          <w:rFonts w:ascii="Times New Roman" w:eastAsia="新宋体" w:hAnsi="Times New Roman" w:hint="eastAsia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</w:rPr>
        <w:t>℃时，将丙的饱和溶液升温至</w:t>
      </w:r>
      <w:r>
        <w:rPr>
          <w:rFonts w:ascii="Times New Roman" w:eastAsia="新宋体" w:hAnsi="Times New Roman" w:hint="eastAsia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</w:rPr>
        <w:t>℃，有晶体析出</w:t>
      </w:r>
      <w:r>
        <w:tab/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D</w:t>
      </w:r>
      <w:r>
        <w:rPr>
          <w:rFonts w:ascii="Times New Roman" w:eastAsia="新宋体" w:hAnsi="Times New Roman" w:hint="eastAsia"/>
        </w:rPr>
        <w:t>．在</w:t>
      </w:r>
      <w:r>
        <w:rPr>
          <w:rFonts w:ascii="Times New Roman" w:eastAsia="新宋体" w:hAnsi="Times New Roman" w:hint="eastAsia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</w:rPr>
        <w:t>℃时，甲的饱和溶溶和丙的饱和溶液中溶质的质量分数相同</w:t>
      </w:r>
    </w:p>
    <w:p w:rsidR="00D3218D" w:rsidRDefault="008A232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</w:rPr>
        <w:t>9</w:t>
      </w:r>
      <w:r>
        <w:rPr>
          <w:rFonts w:ascii="Times New Roman" w:eastAsia="新宋体" w:hAnsi="Times New Roman" w:hint="eastAsia"/>
        </w:rPr>
        <w:t>．</w:t>
      </w:r>
      <w:r>
        <w:rPr>
          <w:rFonts w:ascii="Times New Roman" w:eastAsia="新宋体" w:hAnsi="Times New Roman" w:hint="eastAsia"/>
        </w:rPr>
        <w:t>下列实验操作不能达到实验目的的是（　　）</w:t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A</w:t>
      </w:r>
      <w:r>
        <w:rPr>
          <w:rFonts w:ascii="Times New Roman" w:eastAsia="新宋体" w:hAnsi="Times New Roman" w:hint="eastAsia"/>
        </w:rPr>
        <w:t>．通过溶解、过滤、蒸发操作去除粗盐中难溶性杂质</w:t>
      </w:r>
      <w:r>
        <w:tab/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B</w:t>
      </w:r>
      <w:r>
        <w:rPr>
          <w:rFonts w:ascii="Times New Roman" w:eastAsia="新宋体" w:hAnsi="Times New Roman" w:hint="eastAsia"/>
        </w:rPr>
        <w:t>．称量</w:t>
      </w:r>
      <w:r>
        <w:rPr>
          <w:rFonts w:ascii="Times New Roman" w:eastAsia="新宋体" w:hAnsi="Times New Roman" w:hint="eastAsia"/>
        </w:rPr>
        <w:t>2.5g</w:t>
      </w:r>
      <w:r>
        <w:rPr>
          <w:rFonts w:ascii="Times New Roman" w:eastAsia="新宋体" w:hAnsi="Times New Roman" w:hint="eastAsia"/>
        </w:rPr>
        <w:t>氯化钠、量取</w:t>
      </w:r>
      <w:r>
        <w:rPr>
          <w:rFonts w:ascii="Times New Roman" w:eastAsia="新宋体" w:hAnsi="Times New Roman" w:hint="eastAsia"/>
        </w:rPr>
        <w:t>47.5mL</w:t>
      </w:r>
      <w:r>
        <w:rPr>
          <w:rFonts w:ascii="Times New Roman" w:eastAsia="新宋体" w:hAnsi="Times New Roman" w:hint="eastAsia"/>
        </w:rPr>
        <w:t>水溶解配制</w:t>
      </w:r>
      <w:r>
        <w:rPr>
          <w:rFonts w:ascii="Times New Roman" w:eastAsia="新宋体" w:hAnsi="Times New Roman" w:hint="eastAsia"/>
        </w:rPr>
        <w:t>50g 5%</w:t>
      </w:r>
      <w:r>
        <w:rPr>
          <w:rFonts w:ascii="Times New Roman" w:eastAsia="新宋体" w:hAnsi="Times New Roman" w:hint="eastAsia"/>
        </w:rPr>
        <w:t>的氯化钠溶液</w:t>
      </w:r>
      <w:r>
        <w:tab/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C</w:t>
      </w:r>
      <w:r>
        <w:rPr>
          <w:rFonts w:ascii="Times New Roman" w:eastAsia="新宋体" w:hAnsi="Times New Roman" w:hint="eastAsia"/>
        </w:rPr>
        <w:t>．向某固体中加入稀盐酸检验固体中是否含有碳酸盐</w:t>
      </w:r>
      <w:r>
        <w:tab/>
      </w:r>
    </w:p>
    <w:p w:rsidR="00D3218D" w:rsidRDefault="008A2320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D</w:t>
      </w:r>
      <w:r>
        <w:rPr>
          <w:rFonts w:ascii="Times New Roman" w:eastAsia="新宋体" w:hAnsi="Times New Roman" w:hint="eastAsia"/>
        </w:rPr>
        <w:t>．将燃着的木条伸入集气瓶中区分氧气和空气两瓶气体</w:t>
      </w:r>
    </w:p>
    <w:p w:rsidR="00D3218D" w:rsidRDefault="008A232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</w:rPr>
        <w:t>10</w:t>
      </w:r>
      <w:r>
        <w:rPr>
          <w:rFonts w:ascii="Times New Roman" w:eastAsia="新宋体" w:hAnsi="Times New Roman" w:hint="eastAsia"/>
        </w:rPr>
        <w:t>．</w:t>
      </w:r>
      <w:r>
        <w:rPr>
          <w:rFonts w:ascii="Times New Roman" w:eastAsia="新宋体" w:hAnsi="Times New Roman" w:hint="eastAsia"/>
        </w:rPr>
        <w:t>已知高锰酸钾在加热条件下分解生成</w:t>
      </w:r>
      <w:r>
        <w:rPr>
          <w:rFonts w:ascii="Times New Roman" w:eastAsia="新宋体" w:hAnsi="Times New Roman" w:hint="eastAsia"/>
        </w:rPr>
        <w:t>MnO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</w:rPr>
        <w:t>、</w:t>
      </w:r>
      <w:r>
        <w:rPr>
          <w:rFonts w:ascii="Times New Roman" w:eastAsia="新宋体" w:hAnsi="Times New Roman" w:hint="eastAsia"/>
        </w:rPr>
        <w:t>K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</w:rPr>
        <w:t>MnO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hint="eastAsia"/>
        </w:rPr>
        <w:t>和</w:t>
      </w:r>
      <w:r>
        <w:rPr>
          <w:rFonts w:ascii="Times New Roman" w:eastAsia="新宋体" w:hAnsi="Times New Roman" w:hint="eastAsia"/>
        </w:rPr>
        <w:t>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</w:rPr>
        <w:t>，由此推知高锰酸钾中一定含有哪些元素（　　）</w:t>
      </w:r>
    </w:p>
    <w:p w:rsidR="00D3218D" w:rsidRDefault="008A232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</w:rPr>
        <w:t>A</w:t>
      </w:r>
      <w:r>
        <w:rPr>
          <w:rFonts w:ascii="Times New Roman" w:eastAsia="新宋体" w:hAnsi="Times New Roman" w:hint="eastAsia"/>
        </w:rPr>
        <w:t>．</w:t>
      </w:r>
      <w:r>
        <w:rPr>
          <w:rFonts w:ascii="Times New Roman" w:eastAsia="新宋体" w:hAnsi="Times New Roman" w:hint="eastAsia"/>
        </w:rPr>
        <w:t>Mn</w:t>
      </w:r>
      <w:r>
        <w:rPr>
          <w:rFonts w:ascii="Times New Roman" w:eastAsia="新宋体" w:hAnsi="Times New Roman" w:hint="eastAsia"/>
        </w:rPr>
        <w:t>、</w:t>
      </w:r>
      <w:r>
        <w:rPr>
          <w:rFonts w:ascii="Times New Roman" w:eastAsia="新宋体" w:hAnsi="Times New Roman" w:hint="eastAsia"/>
        </w:rPr>
        <w:t>O</w:t>
      </w:r>
      <w:r>
        <w:tab/>
      </w:r>
      <w:r>
        <w:rPr>
          <w:rFonts w:ascii="Times New Roman" w:eastAsia="新宋体" w:hAnsi="Times New Roman" w:hint="eastAsia"/>
        </w:rPr>
        <w:t>B</w:t>
      </w:r>
      <w:r>
        <w:rPr>
          <w:rFonts w:ascii="Times New Roman" w:eastAsia="新宋体" w:hAnsi="Times New Roman" w:hint="eastAsia"/>
        </w:rPr>
        <w:t>．</w:t>
      </w:r>
      <w:r>
        <w:rPr>
          <w:rFonts w:ascii="Times New Roman" w:eastAsia="新宋体" w:hAnsi="Times New Roman" w:hint="eastAsia"/>
        </w:rPr>
        <w:t>K</w:t>
      </w:r>
      <w:r>
        <w:rPr>
          <w:rFonts w:ascii="Times New Roman" w:eastAsia="新宋体" w:hAnsi="Times New Roman" w:hint="eastAsia"/>
        </w:rPr>
        <w:t>、</w:t>
      </w:r>
      <w:r>
        <w:rPr>
          <w:rFonts w:ascii="Times New Roman" w:eastAsia="新宋体" w:hAnsi="Times New Roman" w:hint="eastAsia"/>
        </w:rPr>
        <w:t>Mn</w:t>
      </w:r>
      <w:r>
        <w:tab/>
      </w:r>
      <w:r>
        <w:rPr>
          <w:rFonts w:ascii="Times New Roman" w:eastAsia="新宋体" w:hAnsi="Times New Roman" w:hint="eastAsia"/>
        </w:rPr>
        <w:t>C</w:t>
      </w:r>
      <w:r>
        <w:rPr>
          <w:rFonts w:ascii="Times New Roman" w:eastAsia="新宋体" w:hAnsi="Times New Roman" w:hint="eastAsia"/>
        </w:rPr>
        <w:t>．</w:t>
      </w:r>
      <w:r>
        <w:rPr>
          <w:rFonts w:ascii="Times New Roman" w:eastAsia="新宋体" w:hAnsi="Times New Roman" w:hint="eastAsia"/>
        </w:rPr>
        <w:t>Mn</w:t>
      </w:r>
      <w:r>
        <w:rPr>
          <w:rFonts w:ascii="Times New Roman" w:eastAsia="新宋体" w:hAnsi="Times New Roman" w:hint="eastAsia"/>
        </w:rPr>
        <w:t>、</w:t>
      </w:r>
      <w:r>
        <w:rPr>
          <w:rFonts w:ascii="Times New Roman" w:eastAsia="新宋体" w:hAnsi="Times New Roman" w:hint="eastAsia"/>
        </w:rPr>
        <w:t>K</w:t>
      </w:r>
      <w:r>
        <w:rPr>
          <w:rFonts w:ascii="Times New Roman" w:eastAsia="新宋体" w:hAnsi="Times New Roman" w:hint="eastAsia"/>
        </w:rPr>
        <w:t>、</w:t>
      </w:r>
      <w:r>
        <w:rPr>
          <w:rFonts w:ascii="Times New Roman" w:eastAsia="新宋体" w:hAnsi="Times New Roman" w:hint="eastAsia"/>
        </w:rPr>
        <w:t>O</w:t>
      </w:r>
      <w:r>
        <w:tab/>
      </w:r>
      <w:r>
        <w:rPr>
          <w:rFonts w:ascii="Times New Roman" w:eastAsia="新宋体" w:hAnsi="Times New Roman" w:hint="eastAsia"/>
        </w:rPr>
        <w:t>D</w:t>
      </w:r>
      <w:r>
        <w:rPr>
          <w:rFonts w:ascii="Times New Roman" w:eastAsia="新宋体" w:hAnsi="Times New Roman" w:hint="eastAsia"/>
        </w:rPr>
        <w:t>．无法确定</w:t>
      </w:r>
    </w:p>
    <w:p w:rsidR="00D3218D" w:rsidRDefault="008A2320">
      <w:pPr>
        <w:snapToGrid w:val="0"/>
        <w:spacing w:beforeLines="50" w:before="120" w:line="320" w:lineRule="exact"/>
        <w:rPr>
          <w:rFonts w:ascii="Times New Roman" w:eastAsia="黑体" w:hAnsi="Times New Roman"/>
          <w:color w:val="000000"/>
        </w:rPr>
      </w:pPr>
      <w:r>
        <w:rPr>
          <w:rFonts w:ascii="Times New Roman" w:eastAsia="黑体" w:hAnsi="Times New Roman" w:hint="eastAsia"/>
          <w:bCs/>
          <w:color w:val="000000"/>
        </w:rPr>
        <w:t>二</w:t>
      </w:r>
      <w:r>
        <w:rPr>
          <w:rFonts w:ascii="Times New Roman" w:hAnsi="宋体"/>
        </w:rPr>
        <w:t>．</w:t>
      </w:r>
      <w:r>
        <w:rPr>
          <w:rFonts w:ascii="Times New Roman" w:eastAsia="黑体" w:hAnsi="Times New Roman"/>
          <w:bCs/>
          <w:color w:val="000000"/>
        </w:rPr>
        <w:t>非</w:t>
      </w:r>
      <w:r>
        <w:rPr>
          <w:rFonts w:ascii="Times New Roman" w:eastAsia="黑体" w:hAnsi="Times New Roman" w:hint="eastAsia"/>
          <w:bCs/>
          <w:color w:val="000000"/>
        </w:rPr>
        <w:t>选择题</w:t>
      </w:r>
      <w:r>
        <w:rPr>
          <w:rFonts w:ascii="Times New Roman" w:eastAsia="黑体" w:hAnsi="Times New Roman"/>
          <w:bCs/>
          <w:color w:val="000000"/>
        </w:rPr>
        <w:t>共</w:t>
      </w:r>
      <w:r>
        <w:rPr>
          <w:rFonts w:ascii="Times New Roman" w:eastAsia="黑体" w:hAnsi="Times New Roman" w:hint="eastAsia"/>
          <w:bCs/>
          <w:color w:val="000000"/>
        </w:rPr>
        <w:t>5</w:t>
      </w:r>
      <w:r>
        <w:rPr>
          <w:rFonts w:ascii="Times New Roman" w:eastAsia="黑体" w:hAnsi="Times New Roman"/>
          <w:bCs/>
          <w:color w:val="000000"/>
        </w:rPr>
        <w:t>小题</w:t>
      </w:r>
      <w:r>
        <w:rPr>
          <w:rFonts w:ascii="Times New Roman" w:eastAsia="黑体" w:hAnsi="Times New Roman" w:hint="eastAsia"/>
          <w:color w:val="000000"/>
        </w:rPr>
        <w:t>。</w:t>
      </w:r>
      <w:r>
        <w:rPr>
          <w:rFonts w:ascii="Times New Roman" w:eastAsia="黑体" w:hAnsi="Times New Roman" w:hint="eastAsia"/>
          <w:color w:val="000000"/>
        </w:rPr>
        <w:t xml:space="preserve"> </w:t>
      </w:r>
    </w:p>
    <w:p w:rsidR="00D3218D" w:rsidRDefault="00D3218D">
      <w:pPr>
        <w:widowControl/>
        <w:adjustRightInd w:val="0"/>
        <w:snapToGrid w:val="0"/>
        <w:rPr>
          <w:rFonts w:ascii="Times New Roman" w:hAnsi="Times New Roman" w:cs="Times New Roman"/>
        </w:rPr>
      </w:pPr>
    </w:p>
    <w:p w:rsidR="00D3218D" w:rsidRDefault="008A232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</w:rPr>
        <w:t>11</w:t>
      </w:r>
      <w:r>
        <w:rPr>
          <w:rFonts w:ascii="Times New Roman" w:eastAsia="新宋体" w:hAnsi="Times New Roman" w:hint="eastAsia"/>
        </w:rPr>
        <w:t>．化学主要研究物质的组成、性质和变化规律。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（</w:t>
      </w:r>
      <w:r>
        <w:rPr>
          <w:rFonts w:ascii="Times New Roman" w:eastAsia="新宋体" w:hAnsi="Times New Roman" w:hint="eastAsia"/>
        </w:rPr>
        <w:t>1</w:t>
      </w:r>
      <w:r>
        <w:rPr>
          <w:rFonts w:ascii="Times New Roman" w:eastAsia="新宋体" w:hAnsi="Times New Roman" w:hint="eastAsia"/>
        </w:rPr>
        <w:t>）根据图</w:t>
      </w:r>
      <w:r>
        <w:rPr>
          <w:rFonts w:ascii="Times New Roman" w:eastAsia="新宋体" w:hAnsi="Times New Roman" w:hint="eastAsia"/>
        </w:rPr>
        <w:t>1</w:t>
      </w:r>
      <w:r>
        <w:rPr>
          <w:rFonts w:ascii="Times New Roman" w:eastAsia="新宋体" w:hAnsi="Times New Roman" w:hint="eastAsia"/>
        </w:rPr>
        <w:t>中提供的信息填空。</w:t>
      </w:r>
    </w:p>
    <w:p w:rsidR="00D3218D" w:rsidRDefault="008A2320">
      <w:pPr>
        <w:spacing w:line="360" w:lineRule="auto"/>
        <w:ind w:leftChars="130" w:left="273"/>
      </w:pPr>
      <w:r>
        <w:rPr>
          <w:noProof/>
        </w:rPr>
        <w:lastRenderedPageBreak/>
        <w:drawing>
          <wp:inline distT="0" distB="0" distL="114300" distR="114300">
            <wp:extent cx="5105400" cy="1714500"/>
            <wp:effectExtent l="0" t="0" r="0" b="0"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Calibri" w:hAnsi="Times New Roman" w:hint="eastAsia"/>
        </w:rPr>
        <w:t>①</w:t>
      </w:r>
      <w:r>
        <w:rPr>
          <w:rFonts w:ascii="Times New Roman" w:eastAsia="新宋体" w:hAnsi="Times New Roman" w:hint="eastAsia"/>
        </w:rPr>
        <w:t>钙元素的核电荷数为</w:t>
      </w:r>
      <w:r>
        <w:rPr>
          <w:rFonts w:ascii="Times New Roman" w:eastAsia="新宋体" w:hAnsi="Times New Roman" w:hint="eastAsia"/>
        </w:rPr>
        <w:t xml:space="preserve">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。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Calibri" w:hAnsi="Times New Roman" w:hint="eastAsia"/>
        </w:rPr>
        <w:t>②</w:t>
      </w:r>
      <w:r>
        <w:rPr>
          <w:rFonts w:ascii="Times New Roman" w:eastAsia="新宋体" w:hAnsi="Times New Roman" w:hint="eastAsia"/>
        </w:rPr>
        <w:t>B</w:t>
      </w:r>
      <w:r>
        <w:rPr>
          <w:rFonts w:ascii="Times New Roman" w:eastAsia="新宋体" w:hAnsi="Times New Roman" w:hint="eastAsia"/>
        </w:rPr>
        <w:t>粒子所属元素位于元素周期表第</w:t>
      </w:r>
      <w:r>
        <w:rPr>
          <w:rFonts w:ascii="Times New Roman" w:eastAsia="新宋体" w:hAnsi="Times New Roman" w:hint="eastAsia"/>
        </w:rPr>
        <w:t xml:space="preserve">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周期，该粒子在化学反应中容易</w:t>
      </w:r>
      <w:r>
        <w:rPr>
          <w:rFonts w:ascii="Times New Roman" w:eastAsia="新宋体" w:hAnsi="Times New Roman" w:hint="eastAsia"/>
        </w:rPr>
        <w:t xml:space="preserve">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（填“得到”或“失去”）电子。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Calibri" w:hAnsi="Times New Roman" w:hint="eastAsia"/>
        </w:rPr>
        <w:t>③</w:t>
      </w:r>
      <w:r>
        <w:rPr>
          <w:rFonts w:ascii="Times New Roman" w:eastAsia="新宋体" w:hAnsi="Times New Roman" w:hint="eastAsia"/>
        </w:rPr>
        <w:t>若</w:t>
      </w:r>
      <w:r>
        <w:rPr>
          <w:rFonts w:ascii="Times New Roman" w:eastAsia="新宋体" w:hAnsi="Times New Roman" w:hint="eastAsia"/>
        </w:rPr>
        <w:t>C</w:t>
      </w:r>
      <w:r>
        <w:rPr>
          <w:rFonts w:ascii="Times New Roman" w:eastAsia="新宋体" w:hAnsi="Times New Roman" w:hint="eastAsia"/>
        </w:rPr>
        <w:t>中</w:t>
      </w:r>
      <w:r>
        <w:rPr>
          <w:rFonts w:ascii="Times New Roman" w:eastAsia="新宋体" w:hAnsi="Times New Roman" w:hint="eastAsia"/>
        </w:rPr>
        <w:t>x</w:t>
      </w:r>
      <w:r>
        <w:rPr>
          <w:rFonts w:ascii="Times New Roman" w:eastAsia="新宋体" w:hAnsi="Times New Roman" w:hint="eastAsia"/>
        </w:rPr>
        <w:t>﹣</w:t>
      </w:r>
      <w:r>
        <w:rPr>
          <w:rFonts w:ascii="Times New Roman" w:eastAsia="新宋体" w:hAnsi="Times New Roman" w:hint="eastAsia"/>
        </w:rPr>
        <w:t>y</w:t>
      </w:r>
      <w:r>
        <w:rPr>
          <w:rFonts w:ascii="Times New Roman" w:eastAsia="新宋体" w:hAnsi="Times New Roman" w:hint="eastAsia"/>
        </w:rPr>
        <w:t>＝</w:t>
      </w:r>
      <w:r>
        <w:rPr>
          <w:rFonts w:ascii="Times New Roman" w:eastAsia="新宋体" w:hAnsi="Times New Roman" w:hint="eastAsia"/>
        </w:rPr>
        <w:t>9</w:t>
      </w:r>
      <w:r>
        <w:rPr>
          <w:rFonts w:ascii="Times New Roman" w:eastAsia="新宋体" w:hAnsi="Times New Roman" w:hint="eastAsia"/>
        </w:rPr>
        <w:t>，则</w:t>
      </w:r>
      <w:r>
        <w:rPr>
          <w:rFonts w:ascii="Times New Roman" w:eastAsia="新宋体" w:hAnsi="Times New Roman" w:hint="eastAsia"/>
        </w:rPr>
        <w:t>C</w:t>
      </w:r>
      <w:r>
        <w:rPr>
          <w:rFonts w:ascii="Times New Roman" w:eastAsia="新宋体" w:hAnsi="Times New Roman" w:hint="eastAsia"/>
        </w:rPr>
        <w:t>粒子的符号为</w:t>
      </w:r>
      <w:r>
        <w:rPr>
          <w:rFonts w:ascii="Times New Roman" w:eastAsia="新宋体" w:hAnsi="Times New Roman" w:hint="eastAsia"/>
        </w:rPr>
        <w:t xml:space="preserve">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。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（</w:t>
      </w:r>
      <w:r>
        <w:rPr>
          <w:rFonts w:ascii="Times New Roman" w:eastAsia="新宋体" w:hAnsi="Times New Roman" w:hint="eastAsia"/>
        </w:rPr>
        <w:t>2</w:t>
      </w:r>
      <w:r>
        <w:rPr>
          <w:rFonts w:ascii="Times New Roman" w:eastAsia="新宋体" w:hAnsi="Times New Roman" w:hint="eastAsia"/>
        </w:rPr>
        <w:t>）以化合价为纵坐标，以物质的类别为横坐标所绘制的图像叫价类图。如图</w:t>
      </w:r>
      <w:r>
        <w:rPr>
          <w:rFonts w:ascii="Times New Roman" w:eastAsia="新宋体" w:hAnsi="Times New Roman" w:hint="eastAsia"/>
        </w:rPr>
        <w:t>2</w:t>
      </w:r>
      <w:r>
        <w:rPr>
          <w:rFonts w:ascii="Times New Roman" w:eastAsia="新宋体" w:hAnsi="Times New Roman" w:hint="eastAsia"/>
        </w:rPr>
        <w:t>为铁的价类图，请分析该图后填写：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Calibri" w:hAnsi="Times New Roman" w:hint="eastAsia"/>
        </w:rPr>
        <w:t>①</w:t>
      </w:r>
      <w:r>
        <w:rPr>
          <w:rFonts w:ascii="Times New Roman" w:eastAsia="新宋体" w:hAnsi="Times New Roman" w:hint="eastAsia"/>
        </w:rPr>
        <w:t>B</w:t>
      </w:r>
      <w:r>
        <w:rPr>
          <w:rFonts w:ascii="Times New Roman" w:eastAsia="新宋体" w:hAnsi="Times New Roman" w:hint="eastAsia"/>
        </w:rPr>
        <w:t>点表示的物质的化学式为</w:t>
      </w:r>
      <w:r>
        <w:rPr>
          <w:rFonts w:ascii="Times New Roman" w:eastAsia="新宋体" w:hAnsi="Times New Roman" w:hint="eastAsia"/>
        </w:rPr>
        <w:t xml:space="preserve">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。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Calibri" w:hAnsi="Times New Roman" w:hint="eastAsia"/>
        </w:rPr>
        <w:t>②</w:t>
      </w:r>
      <w:r>
        <w:rPr>
          <w:rFonts w:ascii="Times New Roman" w:eastAsia="新宋体" w:hAnsi="Times New Roman" w:hint="eastAsia"/>
        </w:rPr>
        <w:t>某化合物化学式为（</w:t>
      </w:r>
      <w:r>
        <w:rPr>
          <w:rFonts w:ascii="Times New Roman" w:eastAsia="新宋体" w:hAnsi="Times New Roman" w:hint="eastAsia"/>
        </w:rPr>
        <w:t>NH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hint="eastAsia"/>
        </w:rPr>
        <w:t>）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</w:rPr>
        <w:t>Fe</w:t>
      </w:r>
      <w:r>
        <w:rPr>
          <w:rFonts w:ascii="Times New Roman" w:eastAsia="新宋体" w:hAnsi="Times New Roman" w:hint="eastAsia"/>
        </w:rPr>
        <w:t>（</w:t>
      </w:r>
      <w:r>
        <w:rPr>
          <w:rFonts w:ascii="Times New Roman" w:eastAsia="新宋体" w:hAnsi="Times New Roman" w:hint="eastAsia"/>
        </w:rPr>
        <w:t>SO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hint="eastAsia"/>
        </w:rPr>
        <w:t>）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</w:rPr>
        <w:t>，代表它的点是</w:t>
      </w:r>
      <w:r>
        <w:rPr>
          <w:rFonts w:ascii="Times New Roman" w:eastAsia="新宋体" w:hAnsi="Times New Roman" w:hint="eastAsia"/>
        </w:rPr>
        <w:t xml:space="preserve">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（填字母）。</w:t>
      </w:r>
    </w:p>
    <w:p w:rsidR="00D3218D" w:rsidRDefault="008A2320">
      <w:pPr>
        <w:numPr>
          <w:ilvl w:val="0"/>
          <w:numId w:val="1"/>
        </w:numPr>
        <w:spacing w:line="360" w:lineRule="auto"/>
        <w:ind w:left="273" w:hangingChars="130" w:hanging="273"/>
        <w:rPr>
          <w:rFonts w:ascii="Times New Roman" w:eastAsia="新宋体" w:hAnsi="Times New Roman"/>
        </w:rPr>
      </w:pPr>
      <w:r>
        <w:rPr>
          <w:rFonts w:ascii="Times New Roman" w:eastAsia="新宋体" w:hAnsi="Times New Roman" w:hint="eastAsia"/>
        </w:rPr>
        <w:t>在电缆生产过程中，不可避免地会产生一定量的含铜废料（废料中电缆皮和其它杂质不参与化学反应也不溶于水）．某化学兴趣小组的同学得知这一情况后，想回收利用含铜废料，根据工业制备硫酸铜的流程做了如下实验</w:t>
      </w:r>
    </w:p>
    <w:p w:rsidR="00D3218D" w:rsidRDefault="008A2320">
      <w:pPr>
        <w:spacing w:line="360" w:lineRule="auto"/>
        <w:ind w:leftChars="-130" w:left="-273"/>
      </w:pPr>
      <w:r>
        <w:rPr>
          <w:noProof/>
        </w:rPr>
        <w:drawing>
          <wp:inline distT="0" distB="0" distL="114300" distR="114300">
            <wp:extent cx="6116955" cy="1226820"/>
            <wp:effectExtent l="0" t="0" r="17145" b="11430"/>
            <wp:docPr id="1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6955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（</w:t>
      </w:r>
      <w:r>
        <w:rPr>
          <w:rFonts w:ascii="Times New Roman" w:eastAsia="新宋体" w:hAnsi="Times New Roman" w:hint="eastAsia"/>
        </w:rPr>
        <w:t>1</w:t>
      </w:r>
      <w:r>
        <w:rPr>
          <w:rFonts w:ascii="Times New Roman" w:eastAsia="新宋体" w:hAnsi="Times New Roman" w:hint="eastAsia"/>
        </w:rPr>
        <w:t>）将废料粉碎的目的是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；过滤操作中玻璃棒的作用：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．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（</w:t>
      </w:r>
      <w:r>
        <w:rPr>
          <w:rFonts w:ascii="Times New Roman" w:eastAsia="新宋体" w:hAnsi="Times New Roman" w:hint="eastAsia"/>
        </w:rPr>
        <w:t>2</w:t>
      </w:r>
      <w:r>
        <w:rPr>
          <w:rFonts w:ascii="Times New Roman" w:eastAsia="新宋体" w:hAnsi="Times New Roman" w:hint="eastAsia"/>
        </w:rPr>
        <w:t>）滤液中硫酸铜的质量分数？</w:t>
      </w:r>
    </w:p>
    <w:p w:rsidR="00D3218D" w:rsidRDefault="008A232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</w:rPr>
        <w:t>13</w:t>
      </w:r>
      <w:r>
        <w:rPr>
          <w:rFonts w:ascii="Times New Roman" w:eastAsia="新宋体" w:hAnsi="Times New Roman" w:hint="eastAsia"/>
        </w:rPr>
        <w:t>．碳是重要的生命元素，碳及其化合物的综合利用使世界变得更加绚丽多彩。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Ⅰ</w:t>
      </w:r>
      <w:r>
        <w:rPr>
          <w:rFonts w:ascii="Times New Roman" w:eastAsia="新宋体" w:hAnsi="Times New Roman" w:hint="eastAsia"/>
        </w:rPr>
        <w:t>.</w:t>
      </w:r>
      <w:r>
        <w:rPr>
          <w:rFonts w:ascii="Times New Roman" w:eastAsia="新宋体" w:hAnsi="Times New Roman" w:hint="eastAsia"/>
        </w:rPr>
        <w:t>碳的多样性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（</w:t>
      </w:r>
      <w:r>
        <w:rPr>
          <w:rFonts w:ascii="Times New Roman" w:eastAsia="新宋体" w:hAnsi="Times New Roman" w:hint="eastAsia"/>
        </w:rPr>
        <w:t>1</w:t>
      </w:r>
      <w:r>
        <w:rPr>
          <w:rFonts w:ascii="Times New Roman" w:eastAsia="新宋体" w:hAnsi="Times New Roman" w:hint="eastAsia"/>
        </w:rPr>
        <w:t>）金刚石和石墨的组成元素相同，碳原子的排列方式不同，导致</w:t>
      </w:r>
      <w:r>
        <w:rPr>
          <w:rFonts w:ascii="Times New Roman" w:eastAsia="新宋体" w:hAnsi="Times New Roman" w:hint="eastAsia"/>
        </w:rPr>
        <w:t xml:space="preserve">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（填具体的物理性质）。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（</w:t>
      </w:r>
      <w:r>
        <w:rPr>
          <w:rFonts w:ascii="Times New Roman" w:eastAsia="新宋体" w:hAnsi="Times New Roman" w:hint="eastAsia"/>
        </w:rPr>
        <w:t>2</w:t>
      </w:r>
      <w:r>
        <w:rPr>
          <w:rFonts w:ascii="Times New Roman" w:eastAsia="新宋体" w:hAnsi="Times New Roman" w:hint="eastAsia"/>
        </w:rPr>
        <w:t>）从石墨中分离出的单层石墨片（石墨烯）是目前人工制得的最薄材料，单层石型片属于</w:t>
      </w:r>
      <w:r>
        <w:rPr>
          <w:rFonts w:ascii="Times New Roman" w:eastAsia="新宋体" w:hAnsi="Times New Roman" w:hint="eastAsia"/>
        </w:rPr>
        <w:t xml:space="preserve">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（填“单质”或“化合物”）。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Ⅱ</w:t>
      </w:r>
      <w:r>
        <w:rPr>
          <w:rFonts w:ascii="Times New Roman" w:eastAsia="新宋体" w:hAnsi="Times New Roman" w:hint="eastAsia"/>
        </w:rPr>
        <w:t>.</w:t>
      </w:r>
      <w:r>
        <w:rPr>
          <w:rFonts w:ascii="Times New Roman" w:eastAsia="新宋体" w:hAnsi="Times New Roman" w:hint="eastAsia"/>
        </w:rPr>
        <w:t>“碳中和”的实现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“碳中和”是指一定时间内</w:t>
      </w:r>
      <w:r>
        <w:rPr>
          <w:rFonts w:ascii="Times New Roman" w:eastAsia="新宋体" w:hAnsi="Times New Roman" w:hint="eastAsia"/>
        </w:rPr>
        <w:t>CO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</w:rPr>
        <w:t>的排放量与吸收量基本相当。</w:t>
      </w:r>
      <w:r>
        <w:rPr>
          <w:rFonts w:ascii="Times New Roman" w:eastAsia="新宋体" w:hAnsi="Times New Roman" w:hint="eastAsia"/>
        </w:rPr>
        <w:t>CO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</w:rPr>
        <w:t>的捕集、利用是实现“碳中和”的重要途径。我国力争在</w:t>
      </w:r>
      <w:r>
        <w:rPr>
          <w:rFonts w:ascii="Times New Roman" w:eastAsia="新宋体" w:hAnsi="Times New Roman" w:hint="eastAsia"/>
        </w:rPr>
        <w:t>2060</w:t>
      </w:r>
      <w:r>
        <w:rPr>
          <w:rFonts w:ascii="Times New Roman" w:eastAsia="新宋体" w:hAnsi="Times New Roman" w:hint="eastAsia"/>
        </w:rPr>
        <w:t>年前实现“碳中和”，体现了中国对解决全球气候问题的大国担当。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（</w:t>
      </w:r>
      <w:r>
        <w:rPr>
          <w:rFonts w:ascii="Times New Roman" w:eastAsia="新宋体" w:hAnsi="Times New Roman" w:hint="eastAsia"/>
        </w:rPr>
        <w:t>1</w:t>
      </w:r>
      <w:r>
        <w:rPr>
          <w:rFonts w:ascii="Times New Roman" w:eastAsia="新宋体" w:hAnsi="Times New Roman" w:hint="eastAsia"/>
        </w:rPr>
        <w:t>）大气中</w:t>
      </w:r>
      <w:r>
        <w:rPr>
          <w:rFonts w:ascii="Times New Roman" w:eastAsia="新宋体" w:hAnsi="Times New Roman" w:hint="eastAsia"/>
        </w:rPr>
        <w:t>CO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</w:rPr>
        <w:t>的过度排放会造成</w:t>
      </w:r>
      <w:r>
        <w:rPr>
          <w:rFonts w:ascii="Times New Roman" w:eastAsia="新宋体" w:hAnsi="Times New Roman" w:hint="eastAsia"/>
        </w:rPr>
        <w:t xml:space="preserve">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的加剧。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（</w:t>
      </w:r>
      <w:r>
        <w:rPr>
          <w:rFonts w:ascii="Times New Roman" w:eastAsia="新宋体" w:hAnsi="Times New Roman" w:hint="eastAsia"/>
        </w:rPr>
        <w:t>2</w:t>
      </w:r>
      <w:r>
        <w:rPr>
          <w:rFonts w:ascii="Times New Roman" w:eastAsia="新宋体" w:hAnsi="Times New Roman" w:hint="eastAsia"/>
        </w:rPr>
        <w:t>）工业生产中产生的</w:t>
      </w:r>
      <w:r>
        <w:rPr>
          <w:rFonts w:ascii="Times New Roman" w:eastAsia="新宋体" w:hAnsi="Times New Roman" w:hint="eastAsia"/>
        </w:rPr>
        <w:t>CO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</w:rPr>
        <w:t>经吸收剂处理可实现</w:t>
      </w:r>
      <w:r>
        <w:rPr>
          <w:rFonts w:ascii="Times New Roman" w:eastAsia="新宋体" w:hAnsi="Times New Roman" w:hint="eastAsia"/>
        </w:rPr>
        <w:t>CO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</w:rPr>
        <w:t>的捕集。写出</w:t>
      </w:r>
      <w:r>
        <w:rPr>
          <w:rFonts w:ascii="Times New Roman" w:eastAsia="新宋体" w:hAnsi="Times New Roman" w:hint="eastAsia"/>
        </w:rPr>
        <w:t>NaOH</w:t>
      </w:r>
      <w:r>
        <w:rPr>
          <w:rFonts w:ascii="Times New Roman" w:eastAsia="新宋体" w:hAnsi="Times New Roman" w:hint="eastAsia"/>
        </w:rPr>
        <w:t>溶液吸收</w:t>
      </w:r>
      <w:r>
        <w:rPr>
          <w:rFonts w:ascii="Times New Roman" w:eastAsia="新宋体" w:hAnsi="Times New Roman" w:hint="eastAsia"/>
        </w:rPr>
        <w:t>CO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</w:rPr>
        <w:t>生成</w:t>
      </w:r>
      <w:r>
        <w:rPr>
          <w:rFonts w:ascii="Times New Roman" w:eastAsia="新宋体" w:hAnsi="Times New Roman" w:hint="eastAsia"/>
        </w:rPr>
        <w:t>NaHCO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</w:rPr>
        <w:t>的</w:t>
      </w:r>
      <w:r>
        <w:rPr>
          <w:rFonts w:ascii="Times New Roman" w:eastAsia="新宋体" w:hAnsi="Times New Roman" w:hint="eastAsia"/>
        </w:rPr>
        <w:t>化学方程式：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。</w:t>
      </w:r>
    </w:p>
    <w:p w:rsidR="00D3218D" w:rsidRDefault="008A2320">
      <w:pPr>
        <w:spacing w:line="360" w:lineRule="auto"/>
        <w:ind w:leftChars="130" w:left="273"/>
        <w:rPr>
          <w:rFonts w:ascii="Times New Roman" w:eastAsia="新宋体" w:hAnsi="Times New Roman"/>
        </w:rPr>
      </w:pPr>
      <w:r>
        <w:rPr>
          <w:rFonts w:ascii="Times New Roman" w:eastAsia="新宋体" w:hAnsi="Times New Roman" w:hint="eastAsia"/>
        </w:rPr>
        <w:t>（</w:t>
      </w:r>
      <w:r>
        <w:rPr>
          <w:rFonts w:ascii="Times New Roman" w:eastAsia="新宋体" w:hAnsi="Times New Roman" w:hint="eastAsia"/>
        </w:rPr>
        <w:t>3</w:t>
      </w:r>
      <w:r>
        <w:rPr>
          <w:rFonts w:ascii="Times New Roman" w:eastAsia="新宋体" w:hAnsi="Times New Roman" w:hint="eastAsia"/>
        </w:rPr>
        <w:t>）“液态太阳燃料合成技术”如图</w:t>
      </w:r>
      <w:r>
        <w:rPr>
          <w:rFonts w:ascii="Times New Roman" w:eastAsia="新宋体" w:hAnsi="Times New Roman" w:hint="eastAsia"/>
        </w:rPr>
        <w:t>1</w:t>
      </w:r>
      <w:r>
        <w:rPr>
          <w:rFonts w:ascii="Times New Roman" w:eastAsia="新宋体" w:hAnsi="Times New Roman" w:hint="eastAsia"/>
        </w:rPr>
        <w:t>所示。</w:t>
      </w:r>
    </w:p>
    <w:p w:rsidR="00D3218D" w:rsidRDefault="008A2320">
      <w:pPr>
        <w:spacing w:line="360" w:lineRule="auto"/>
        <w:ind w:leftChars="130" w:left="273"/>
      </w:pPr>
      <w:r>
        <w:rPr>
          <w:noProof/>
        </w:rPr>
        <w:drawing>
          <wp:inline distT="0" distB="0" distL="114300" distR="114300">
            <wp:extent cx="6116955" cy="2428240"/>
            <wp:effectExtent l="0" t="0" r="17145" b="10160"/>
            <wp:docPr id="1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16955" cy="242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Calibri" w:hAnsi="Times New Roman" w:hint="eastAsia"/>
        </w:rPr>
        <w:t>①</w:t>
      </w:r>
      <w:r>
        <w:rPr>
          <w:rFonts w:ascii="Times New Roman" w:eastAsia="新宋体" w:hAnsi="Times New Roman" w:hint="eastAsia"/>
        </w:rPr>
        <w:t>从能源和环境角度说明该合成技术的优点：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。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Calibri" w:hAnsi="Times New Roman" w:hint="eastAsia"/>
        </w:rPr>
        <w:t>②</w:t>
      </w:r>
      <w:r>
        <w:rPr>
          <w:rFonts w:ascii="Times New Roman" w:eastAsia="新宋体" w:hAnsi="Times New Roman" w:hint="eastAsia"/>
        </w:rPr>
        <w:t>在合成工厂中，氢气与</w:t>
      </w:r>
      <w:r>
        <w:rPr>
          <w:rFonts w:ascii="Times New Roman" w:eastAsia="新宋体" w:hAnsi="Times New Roman" w:hint="eastAsia"/>
        </w:rPr>
        <w:t>CO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</w:rPr>
        <w:t>在一定条件下反应转化为甲醇（</w:t>
      </w:r>
      <w:r>
        <w:rPr>
          <w:rFonts w:ascii="Times New Roman" w:eastAsia="新宋体" w:hAnsi="Times New Roman" w:hint="eastAsia"/>
        </w:rPr>
        <w:t>CH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</w:rPr>
        <w:t>OH</w:t>
      </w:r>
      <w:r>
        <w:rPr>
          <w:rFonts w:ascii="Times New Roman" w:eastAsia="新宋体" w:hAnsi="Times New Roman" w:hint="eastAsia"/>
        </w:rPr>
        <w:t>）和相对分子质量最小的氧化物。写出此反应的化学方程式：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。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（</w:t>
      </w:r>
      <w:r>
        <w:rPr>
          <w:rFonts w:ascii="Times New Roman" w:eastAsia="新宋体" w:hAnsi="Times New Roman" w:hint="eastAsia"/>
        </w:rPr>
        <w:t>4</w:t>
      </w:r>
      <w:r>
        <w:rPr>
          <w:rFonts w:ascii="Times New Roman" w:eastAsia="新宋体" w:hAnsi="Times New Roman" w:hint="eastAsia"/>
        </w:rPr>
        <w:t>）</w:t>
      </w:r>
      <w:r>
        <w:rPr>
          <w:rFonts w:ascii="Times New Roman" w:eastAsia="新宋体" w:hAnsi="Times New Roman" w:hint="eastAsia"/>
        </w:rPr>
        <w:t>CO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</w:rPr>
        <w:t>与</w:t>
      </w:r>
      <w:r>
        <w:rPr>
          <w:rFonts w:ascii="Times New Roman" w:eastAsia="新宋体" w:hAnsi="Times New Roman" w:hint="eastAsia"/>
        </w:rPr>
        <w:t>H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</w:rPr>
        <w:t>在一定条件下还能转化为</w:t>
      </w:r>
      <w:r>
        <w:rPr>
          <w:rFonts w:ascii="Times New Roman" w:eastAsia="新宋体" w:hAnsi="Times New Roman" w:hint="eastAsia"/>
        </w:rPr>
        <w:t>CH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hint="eastAsia"/>
        </w:rPr>
        <w:t>（反应过程如图</w:t>
      </w:r>
      <w:r>
        <w:rPr>
          <w:rFonts w:ascii="Times New Roman" w:eastAsia="新宋体" w:hAnsi="Times New Roman" w:hint="eastAsia"/>
        </w:rPr>
        <w:t>2</w:t>
      </w:r>
      <w:r>
        <w:rPr>
          <w:rFonts w:ascii="Times New Roman" w:eastAsia="新宋体" w:hAnsi="Times New Roman" w:hint="eastAsia"/>
        </w:rPr>
        <w:t>所示，虚线处部分中间产物略去），可实现</w:t>
      </w:r>
      <w:r>
        <w:rPr>
          <w:rFonts w:ascii="Times New Roman" w:eastAsia="新宋体" w:hAnsi="Times New Roman" w:hint="eastAsia"/>
        </w:rPr>
        <w:t>CO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</w:rPr>
        <w:t>的再利用。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Calibri" w:hAnsi="Times New Roman" w:hint="eastAsia"/>
        </w:rPr>
        <w:t>①</w:t>
      </w:r>
      <w:r>
        <w:rPr>
          <w:rFonts w:ascii="Times New Roman" w:eastAsia="新宋体" w:hAnsi="Times New Roman" w:hint="eastAsia"/>
        </w:rPr>
        <w:t>该反应中</w:t>
      </w:r>
      <w:r>
        <w:rPr>
          <w:rFonts w:ascii="Times New Roman" w:eastAsia="新宋体" w:hAnsi="Times New Roman" w:hint="eastAsia"/>
        </w:rPr>
        <w:t>MgO</w:t>
      </w:r>
      <w:r>
        <w:rPr>
          <w:rFonts w:ascii="Times New Roman" w:eastAsia="新宋体" w:hAnsi="Times New Roman" w:hint="eastAsia"/>
        </w:rPr>
        <w:t>的作用是</w:t>
      </w:r>
      <w:r>
        <w:rPr>
          <w:rFonts w:ascii="Times New Roman" w:eastAsia="新宋体" w:hAnsi="Times New Roman" w:hint="eastAsia"/>
        </w:rPr>
        <w:t xml:space="preserve">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。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Calibri" w:hAnsi="Times New Roman" w:hint="eastAsia"/>
        </w:rPr>
        <w:t>②</w:t>
      </w:r>
      <w:r>
        <w:rPr>
          <w:rFonts w:ascii="Times New Roman" w:eastAsia="新宋体" w:hAnsi="Times New Roman" w:hint="eastAsia"/>
        </w:rPr>
        <w:t>用该方法制取</w:t>
      </w:r>
      <w:r>
        <w:rPr>
          <w:rFonts w:ascii="Times New Roman" w:eastAsia="新宋体" w:hAnsi="Times New Roman" w:hint="eastAsia"/>
        </w:rPr>
        <w:t>1</w:t>
      </w:r>
      <w:r>
        <w:rPr>
          <w:rFonts w:ascii="Times New Roman" w:eastAsia="新宋体" w:hAnsi="Times New Roman" w:hint="eastAsia"/>
        </w:rPr>
        <w:t>吨甲烷，则参与反应的二氧化碳的质量为多少？（写出计算过程）</w:t>
      </w:r>
    </w:p>
    <w:p w:rsidR="00D3218D" w:rsidRDefault="008A232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</w:rPr>
        <w:t>14</w:t>
      </w:r>
      <w:r>
        <w:rPr>
          <w:rFonts w:ascii="Times New Roman" w:eastAsia="新宋体" w:hAnsi="Times New Roman" w:hint="eastAsia"/>
        </w:rPr>
        <w:t>．化学兴趣小组探究金属的性质时，将一段去除氧化膜的镁条，放入一定量的稀盐酸中，有气泡产生，充分反应后静置，发现试管中有灰白色沉淀．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【提出问题】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灰白色沉淀是什么物质？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【猜想假设】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小华认为灰白色沉淀为碳酸镁（</w:t>
      </w:r>
      <w:r>
        <w:rPr>
          <w:rFonts w:ascii="Times New Roman" w:eastAsia="新宋体" w:hAnsi="Times New Roman" w:hint="eastAsia"/>
        </w:rPr>
        <w:t>MgCO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</w:rPr>
        <w:t>），其他同学认为不需要实验就能否定小华的猜想，理由是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．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小宇认为由于反应后氯化镁的生成量偏多，灰白色沉淀为不能再溶解的氯化镁固体．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小彤认为灰白色沉淀为脱落的镁粉细颗粒．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【实验探究</w:t>
      </w:r>
      <w:r>
        <w:rPr>
          <w:rFonts w:ascii="Times New Roman" w:eastAsia="新宋体" w:hAnsi="Times New Roman" w:hint="eastAsia"/>
        </w:rPr>
        <w:t>1</w:t>
      </w:r>
      <w:r>
        <w:rPr>
          <w:rFonts w:ascii="Times New Roman" w:eastAsia="新宋体" w:hAnsi="Times New Roman" w:hint="eastAsia"/>
        </w:rPr>
        <w:t>】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139"/>
        <w:gridCol w:w="4242"/>
        <w:gridCol w:w="2036"/>
      </w:tblGrid>
      <w:tr w:rsidR="00D3218D">
        <w:tc>
          <w:tcPr>
            <w:tcW w:w="3139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 xml:space="preserve"> </w:t>
            </w:r>
            <w:r>
              <w:rPr>
                <w:rFonts w:ascii="Times New Roman" w:eastAsia="新宋体" w:hAnsi="Times New Roman" w:hint="eastAsia"/>
              </w:rPr>
              <w:t>实验操作</w:t>
            </w:r>
          </w:p>
        </w:tc>
        <w:tc>
          <w:tcPr>
            <w:tcW w:w="4242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现象</w:t>
            </w:r>
            <w:r>
              <w:rPr>
                <w:rFonts w:ascii="Times New Roman" w:eastAsia="新宋体" w:hAnsi="Times New Roman" w:hint="eastAsia"/>
              </w:rPr>
              <w:t xml:space="preserve"> </w:t>
            </w:r>
          </w:p>
        </w:tc>
        <w:tc>
          <w:tcPr>
            <w:tcW w:w="2036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结论</w:t>
            </w:r>
            <w:r>
              <w:rPr>
                <w:rFonts w:ascii="Times New Roman" w:eastAsia="新宋体" w:hAnsi="Times New Roman" w:hint="eastAsia"/>
              </w:rPr>
              <w:t xml:space="preserve"> </w:t>
            </w:r>
          </w:p>
        </w:tc>
      </w:tr>
      <w:tr w:rsidR="00D3218D">
        <w:tc>
          <w:tcPr>
            <w:tcW w:w="3139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Calibri" w:hAnsi="Times New Roman" w:hint="eastAsia"/>
              </w:rPr>
              <w:t>①</w:t>
            </w:r>
            <w:r>
              <w:rPr>
                <w:rFonts w:ascii="Times New Roman" w:eastAsia="新宋体" w:hAnsi="Times New Roman" w:hint="eastAsia"/>
              </w:rPr>
              <w:t>取试管中的上层清液，加入适量的氯化镁固体</w:t>
            </w:r>
          </w:p>
        </w:tc>
        <w:tc>
          <w:tcPr>
            <w:tcW w:w="4242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氯化镁固体</w:t>
            </w:r>
          </w:p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u w:val="single"/>
              </w:rPr>
              <w:t xml:space="preserve">　</w:t>
            </w:r>
            <w:r>
              <w:rPr>
                <w:rFonts w:ascii="Times New Roman" w:eastAsia="新宋体" w:hAnsi="Times New Roman" w:hint="eastAsia"/>
                <w:u w:val="single"/>
              </w:rPr>
              <w:t xml:space="preserve">   </w:t>
            </w:r>
            <w:r>
              <w:rPr>
                <w:rFonts w:ascii="Times New Roman" w:eastAsia="新宋体" w:hAnsi="Times New Roman" w:hint="eastAsia"/>
                <w:u w:val="single"/>
              </w:rPr>
              <w:t xml:space="preserve">　</w:t>
            </w:r>
            <w:r>
              <w:rPr>
                <w:rFonts w:ascii="Times New Roman" w:eastAsia="新宋体" w:hAnsi="Times New Roman" w:hint="eastAsia"/>
              </w:rPr>
              <w:t>（选填“溶解”或“不溶解”）</w:t>
            </w:r>
            <w:r>
              <w:rPr>
                <w:rFonts w:ascii="Times New Roman" w:eastAsia="新宋体" w:hAnsi="Times New Roman" w:hint="eastAsia"/>
              </w:rPr>
              <w:t xml:space="preserve"> </w:t>
            </w:r>
          </w:p>
        </w:tc>
        <w:tc>
          <w:tcPr>
            <w:tcW w:w="2036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 xml:space="preserve"> </w:t>
            </w:r>
            <w:r>
              <w:rPr>
                <w:rFonts w:ascii="Times New Roman" w:eastAsia="新宋体" w:hAnsi="Times New Roman" w:hint="eastAsia"/>
              </w:rPr>
              <w:t>小宇猜想错误</w:t>
            </w:r>
          </w:p>
        </w:tc>
      </w:tr>
      <w:tr w:rsidR="00D3218D">
        <w:tc>
          <w:tcPr>
            <w:tcW w:w="3139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Calibri" w:hAnsi="Times New Roman" w:hint="eastAsia"/>
              </w:rPr>
              <w:t>②</w:t>
            </w:r>
            <w:r>
              <w:rPr>
                <w:rFonts w:ascii="Times New Roman" w:eastAsia="新宋体" w:hAnsi="Times New Roman" w:hint="eastAsia"/>
              </w:rPr>
              <w:t>取适量白色沉淀加入足量稀盐酸中</w:t>
            </w:r>
          </w:p>
        </w:tc>
        <w:tc>
          <w:tcPr>
            <w:tcW w:w="4242" w:type="dxa"/>
          </w:tcPr>
          <w:p w:rsidR="00D3218D" w:rsidRDefault="00D3218D">
            <w:pPr>
              <w:spacing w:line="360" w:lineRule="auto"/>
              <w:jc w:val="center"/>
            </w:pPr>
          </w:p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u w:val="single"/>
              </w:rPr>
              <w:t xml:space="preserve">　</w:t>
            </w:r>
            <w:r>
              <w:rPr>
                <w:rFonts w:ascii="Times New Roman" w:eastAsia="新宋体" w:hAnsi="Times New Roman" w:hint="eastAsia"/>
                <w:u w:val="single"/>
              </w:rPr>
              <w:t xml:space="preserve">   </w:t>
            </w:r>
            <w:r>
              <w:rPr>
                <w:rFonts w:ascii="Times New Roman" w:eastAsia="新宋体" w:hAnsi="Times New Roman" w:hint="eastAsia"/>
                <w:u w:val="single"/>
              </w:rPr>
              <w:t xml:space="preserve">　</w:t>
            </w:r>
            <w:r>
              <w:rPr>
                <w:rFonts w:ascii="Times New Roman" w:eastAsia="新宋体" w:hAnsi="Times New Roman" w:hint="eastAsia"/>
              </w:rPr>
              <w:t>（选填“有”或“没有”）气泡冒出</w:t>
            </w:r>
            <w:r>
              <w:rPr>
                <w:rFonts w:ascii="Times New Roman" w:eastAsia="新宋体" w:hAnsi="Times New Roman" w:hint="eastAsia"/>
              </w:rPr>
              <w:t xml:space="preserve"> </w:t>
            </w:r>
          </w:p>
        </w:tc>
        <w:tc>
          <w:tcPr>
            <w:tcW w:w="2036" w:type="dxa"/>
          </w:tcPr>
          <w:p w:rsidR="00D3218D" w:rsidRDefault="008A2320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</w:rPr>
              <w:t>小彤猜想错误</w:t>
            </w:r>
          </w:p>
        </w:tc>
      </w:tr>
    </w:tbl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基于以上探究与分析，原有猜想均遭到了否定．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【查阅资料】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HCl+AgNO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</w:rPr>
        <w:t>═</w:t>
      </w:r>
      <w:r>
        <w:rPr>
          <w:rFonts w:ascii="Times New Roman" w:eastAsia="新宋体" w:hAnsi="Times New Roman" w:hint="eastAsia"/>
        </w:rPr>
        <w:t>HNO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</w:rPr>
        <w:t>+AgCl</w:t>
      </w:r>
      <w:r>
        <w:rPr>
          <w:rFonts w:ascii="Times New Roman" w:eastAsia="新宋体" w:hAnsi="Times New Roman" w:hint="eastAsia"/>
        </w:rPr>
        <w:t>↓，</w:t>
      </w:r>
      <w:r>
        <w:rPr>
          <w:rFonts w:ascii="Times New Roman" w:eastAsia="新宋体" w:hAnsi="Times New Roman" w:hint="eastAsia"/>
        </w:rPr>
        <w:t>AgCl</w:t>
      </w:r>
      <w:r>
        <w:rPr>
          <w:rFonts w:ascii="Times New Roman" w:eastAsia="新宋体" w:hAnsi="Times New Roman" w:hint="eastAsia"/>
        </w:rPr>
        <w:t>是一种白色沉淀．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【实验探究</w:t>
      </w:r>
      <w:r>
        <w:rPr>
          <w:rFonts w:ascii="Times New Roman" w:eastAsia="新宋体" w:hAnsi="Times New Roman" w:hint="eastAsia"/>
        </w:rPr>
        <w:t>2</w:t>
      </w:r>
      <w:r>
        <w:rPr>
          <w:rFonts w:ascii="Times New Roman" w:eastAsia="新宋体" w:hAnsi="Times New Roman" w:hint="eastAsia"/>
        </w:rPr>
        <w:t>】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他们又另取灰白色沉淀放入试管中加热，将蘸有硝酸银溶液的玻璃棒伸入试管内，玻璃棒上的溶液出现白色浑浊，证明产生了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气体．再将湿润的蓝色石蕊试纸悬于试管口，试纸变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色．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同学们请教老师后得知，足量的镁与稀盐酸反应时，溶液会经历从酸性到碱性且碱性逐步增强的过程，从而生成了碱式氯化镁沉淀．据文献介绍，碱式氯化镁存在多种组成结构，化学通式可表示为</w:t>
      </w:r>
      <w:r>
        <w:rPr>
          <w:rFonts w:ascii="Times New Roman" w:eastAsia="新宋体" w:hAnsi="Times New Roman" w:hint="eastAsia"/>
        </w:rPr>
        <w:t>Mg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x</w:t>
      </w:r>
      <w:r>
        <w:rPr>
          <w:rFonts w:ascii="Times New Roman" w:eastAsia="新宋体" w:hAnsi="Times New Roman" w:hint="eastAsia"/>
        </w:rPr>
        <w:t>（</w:t>
      </w:r>
      <w:r>
        <w:rPr>
          <w:rFonts w:ascii="Times New Roman" w:eastAsia="新宋体" w:hAnsi="Times New Roman" w:hint="eastAsia"/>
        </w:rPr>
        <w:t>OH</w:t>
      </w:r>
      <w:r>
        <w:rPr>
          <w:rFonts w:ascii="Times New Roman" w:eastAsia="新宋体" w:hAnsi="Times New Roman" w:hint="eastAsia"/>
        </w:rPr>
        <w:t>）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y</w:t>
      </w:r>
      <w:r>
        <w:rPr>
          <w:rFonts w:ascii="Times New Roman" w:eastAsia="新宋体" w:hAnsi="Times New Roman" w:hint="eastAsia"/>
        </w:rPr>
        <w:t>Cl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z</w:t>
      </w:r>
      <w:r>
        <w:rPr>
          <w:rFonts w:ascii="Times New Roman" w:eastAsia="新宋体" w:hAnsi="Times New Roman" w:hint="eastAsia"/>
        </w:rPr>
        <w:t>•</w:t>
      </w:r>
      <w:r>
        <w:rPr>
          <w:rFonts w:ascii="Times New Roman" w:eastAsia="新宋体" w:hAnsi="Times New Roman" w:hint="eastAsia"/>
        </w:rPr>
        <w:t>mH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</w:rPr>
        <w:t>O</w:t>
      </w:r>
      <w:r>
        <w:rPr>
          <w:rFonts w:ascii="Times New Roman" w:eastAsia="新宋体" w:hAnsi="Times New Roman" w:hint="eastAsia"/>
        </w:rPr>
        <w:t>（其中</w:t>
      </w:r>
      <w:r>
        <w:rPr>
          <w:rFonts w:ascii="Times New Roman" w:eastAsia="新宋体" w:hAnsi="Times New Roman" w:hint="eastAsia"/>
        </w:rPr>
        <w:t>2x</w:t>
      </w:r>
      <w:r>
        <w:rPr>
          <w:rFonts w:ascii="Times New Roman" w:eastAsia="新宋体" w:hAnsi="Times New Roman" w:hint="eastAsia"/>
        </w:rPr>
        <w:t>﹣</w:t>
      </w:r>
      <w:r>
        <w:rPr>
          <w:rFonts w:ascii="Times New Roman" w:eastAsia="新宋体" w:hAnsi="Times New Roman" w:hint="eastAsia"/>
        </w:rPr>
        <w:t>y</w:t>
      </w:r>
      <w:r>
        <w:rPr>
          <w:rFonts w:ascii="Times New Roman" w:eastAsia="新宋体" w:hAnsi="Times New Roman" w:hint="eastAsia"/>
        </w:rPr>
        <w:t>﹣</w:t>
      </w:r>
      <w:r>
        <w:rPr>
          <w:rFonts w:ascii="Times New Roman" w:eastAsia="新宋体" w:hAnsi="Times New Roman" w:hint="eastAsia"/>
        </w:rPr>
        <w:t>z</w:t>
      </w:r>
      <w:r>
        <w:rPr>
          <w:rFonts w:ascii="Times New Roman" w:eastAsia="新宋体" w:hAnsi="Times New Roman" w:hint="eastAsia"/>
        </w:rPr>
        <w:t>＝</w:t>
      </w:r>
      <w:r>
        <w:rPr>
          <w:rFonts w:ascii="Times New Roman" w:eastAsia="新宋体" w:hAnsi="Times New Roman" w:hint="eastAsia"/>
        </w:rPr>
        <w:t>0</w:t>
      </w:r>
      <w:r>
        <w:rPr>
          <w:rFonts w:ascii="Times New Roman" w:eastAsia="新宋体" w:hAnsi="Times New Roman" w:hint="eastAsia"/>
        </w:rPr>
        <w:t>，</w:t>
      </w:r>
      <w:r>
        <w:rPr>
          <w:rFonts w:ascii="Times New Roman" w:eastAsia="新宋体" w:hAnsi="Times New Roman" w:hint="eastAsia"/>
        </w:rPr>
        <w:t>0</w:t>
      </w:r>
      <w:r>
        <w:rPr>
          <w:rFonts w:ascii="Times New Roman" w:eastAsia="新宋体" w:hAnsi="Times New Roman" w:hint="eastAsia"/>
        </w:rPr>
        <w:t>≤</w:t>
      </w:r>
      <w:r>
        <w:rPr>
          <w:rFonts w:ascii="Times New Roman" w:eastAsia="新宋体" w:hAnsi="Times New Roman" w:hint="eastAsia"/>
        </w:rPr>
        <w:t>m</w:t>
      </w:r>
      <w:r>
        <w:rPr>
          <w:rFonts w:ascii="Times New Roman" w:eastAsia="新宋体" w:hAnsi="Times New Roman" w:hint="eastAsia"/>
        </w:rPr>
        <w:t>≤</w:t>
      </w:r>
      <w:r>
        <w:rPr>
          <w:rFonts w:ascii="Times New Roman" w:eastAsia="新宋体" w:hAnsi="Times New Roman" w:hint="eastAsia"/>
        </w:rPr>
        <w:t>6</w:t>
      </w:r>
      <w:r>
        <w:rPr>
          <w:rFonts w:ascii="Times New Roman" w:eastAsia="新宋体" w:hAnsi="Times New Roman" w:hint="eastAsia"/>
        </w:rPr>
        <w:t>）．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【反思拓展】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（</w:t>
      </w:r>
      <w:r>
        <w:rPr>
          <w:rFonts w:ascii="Times New Roman" w:eastAsia="新宋体" w:hAnsi="Times New Roman" w:hint="eastAsia"/>
        </w:rPr>
        <w:t>1</w:t>
      </w:r>
      <w:r>
        <w:rPr>
          <w:rFonts w:ascii="Times New Roman" w:eastAsia="新宋体" w:hAnsi="Times New Roman" w:hint="eastAsia"/>
        </w:rPr>
        <w:t>）做镁与稀盐酸反应的实验时，镁条的用量宜少不宜多．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（</w:t>
      </w:r>
      <w:r>
        <w:rPr>
          <w:rFonts w:ascii="Times New Roman" w:eastAsia="新宋体" w:hAnsi="Times New Roman" w:hint="eastAsia"/>
        </w:rPr>
        <w:t>2</w:t>
      </w:r>
      <w:r>
        <w:rPr>
          <w:rFonts w:ascii="Times New Roman" w:eastAsia="新宋体" w:hAnsi="Times New Roman" w:hint="eastAsia"/>
        </w:rPr>
        <w:t>）铁片和铜片放入稀硫酸中产生的现象也不相同，据此推测出铁的活性比铜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．还可根据铁和硫酸铜溶液的反应来确定这两种金属的活动性强弱，该反应的化学方程式为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．</w:t>
      </w:r>
    </w:p>
    <w:p w:rsidR="00D3218D" w:rsidRDefault="008A2320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</w:rPr>
        <w:t>15</w:t>
      </w:r>
      <w:r>
        <w:rPr>
          <w:rFonts w:ascii="Times New Roman" w:eastAsia="新宋体" w:hAnsi="Times New Roman" w:hint="eastAsia"/>
        </w:rPr>
        <w:t>．空气是一种宝贵的自然资源，人类无时无刻离不开空气。通过一段时间的化学学习，我们已经了解了空气中氧气的性质与制法，请结合所学知识回答下列问题：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（</w:t>
      </w:r>
      <w:r>
        <w:rPr>
          <w:rFonts w:ascii="Times New Roman" w:eastAsia="新宋体" w:hAnsi="Times New Roman" w:hint="eastAsia"/>
        </w:rPr>
        <w:t>1</w:t>
      </w:r>
      <w:r>
        <w:rPr>
          <w:rFonts w:ascii="Times New Roman" w:eastAsia="新宋体" w:hAnsi="Times New Roman" w:hint="eastAsia"/>
        </w:rPr>
        <w:t>）下列有关氧气的叙述正确的是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。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A</w:t>
      </w:r>
      <w:r>
        <w:rPr>
          <w:rFonts w:ascii="Times New Roman" w:eastAsia="新宋体" w:hAnsi="Times New Roman" w:hint="eastAsia"/>
        </w:rPr>
        <w:t>．氧气的化学性质比较活泼，是可燃物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B</w:t>
      </w:r>
      <w:r>
        <w:rPr>
          <w:rFonts w:ascii="Times New Roman" w:eastAsia="新宋体" w:hAnsi="Times New Roman" w:hint="eastAsia"/>
        </w:rPr>
        <w:t>．氧气在低温、高压的条件下可以转变为液体或固体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C</w:t>
      </w:r>
      <w:r>
        <w:rPr>
          <w:rFonts w:ascii="Times New Roman" w:eastAsia="新宋体" w:hAnsi="Times New Roman" w:hint="eastAsia"/>
        </w:rPr>
        <w:t>．给氯酸钾加热，若不加二氧化锰就不产生氧气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D</w:t>
      </w:r>
      <w:r>
        <w:rPr>
          <w:rFonts w:ascii="Times New Roman" w:eastAsia="新宋体" w:hAnsi="Times New Roman" w:hint="eastAsia"/>
        </w:rPr>
        <w:t>．因为氧气与氮气的密度不同，所以工业上分离液态空气法制取氧气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</w:rPr>
        <w:t>（</w:t>
      </w:r>
      <w:r>
        <w:rPr>
          <w:rFonts w:ascii="Times New Roman" w:eastAsia="新宋体" w:hAnsi="Times New Roman" w:hint="eastAsia"/>
        </w:rPr>
        <w:t>2</w:t>
      </w:r>
      <w:r>
        <w:rPr>
          <w:rFonts w:ascii="Times New Roman" w:eastAsia="新宋体" w:hAnsi="Times New Roman" w:hint="eastAsia"/>
        </w:rPr>
        <w:t>）实验室制取氧气，可供选择的实验装置如图所示。</w:t>
      </w:r>
    </w:p>
    <w:p w:rsidR="00D3218D" w:rsidRDefault="008A2320">
      <w:pPr>
        <w:spacing w:line="360" w:lineRule="auto"/>
        <w:ind w:leftChars="130" w:left="273"/>
      </w:pPr>
      <w:r>
        <w:rPr>
          <w:noProof/>
        </w:rPr>
        <w:drawing>
          <wp:inline distT="0" distB="0" distL="114300" distR="114300">
            <wp:extent cx="4867275" cy="1724025"/>
            <wp:effectExtent l="0" t="0" r="9525" b="9525"/>
            <wp:docPr id="1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Calibri" w:hAnsi="Times New Roman" w:hint="eastAsia"/>
        </w:rPr>
        <w:t>①</w:t>
      </w:r>
      <w:r>
        <w:rPr>
          <w:rFonts w:ascii="Times New Roman" w:eastAsia="新宋体" w:hAnsi="Times New Roman" w:hint="eastAsia"/>
        </w:rPr>
        <w:t>写出图中标号的仪器名称：</w:t>
      </w:r>
      <w:r>
        <w:rPr>
          <w:rFonts w:ascii="Times New Roman" w:eastAsia="新宋体" w:hAnsi="Times New Roman" w:hint="eastAsia"/>
        </w:rPr>
        <w:t>a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。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Calibri" w:hAnsi="Times New Roman" w:hint="eastAsia"/>
        </w:rPr>
        <w:t>②</w:t>
      </w:r>
      <w:r>
        <w:rPr>
          <w:rFonts w:ascii="Times New Roman" w:eastAsia="新宋体" w:hAnsi="Times New Roman" w:hint="eastAsia"/>
        </w:rPr>
        <w:t>写出一个用</w:t>
      </w:r>
      <w:r>
        <w:rPr>
          <w:rFonts w:ascii="Times New Roman" w:eastAsia="新宋体" w:hAnsi="Times New Roman" w:hint="eastAsia"/>
        </w:rPr>
        <w:t>B</w:t>
      </w:r>
      <w:r>
        <w:rPr>
          <w:rFonts w:ascii="Times New Roman" w:eastAsia="新宋体" w:hAnsi="Times New Roman" w:hint="eastAsia"/>
        </w:rPr>
        <w:t>装置制取</w:t>
      </w:r>
      <w:r>
        <w:rPr>
          <w:rFonts w:ascii="Times New Roman" w:eastAsia="新宋体" w:hAnsi="Times New Roman" w:hint="eastAsia"/>
        </w:rPr>
        <w:t>氧气的化学方程式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；若将</w:t>
      </w:r>
      <w:r>
        <w:rPr>
          <w:rFonts w:ascii="Times New Roman" w:eastAsia="新宋体" w:hAnsi="Times New Roman" w:hint="eastAsia"/>
        </w:rPr>
        <w:t>B</w:t>
      </w:r>
      <w:r>
        <w:rPr>
          <w:rFonts w:ascii="Times New Roman" w:eastAsia="新宋体" w:hAnsi="Times New Roman" w:hint="eastAsia"/>
        </w:rPr>
        <w:t>、</w:t>
      </w:r>
      <w:r>
        <w:rPr>
          <w:rFonts w:ascii="Times New Roman" w:eastAsia="新宋体" w:hAnsi="Times New Roman" w:hint="eastAsia"/>
        </w:rPr>
        <w:t>C</w:t>
      </w:r>
      <w:r>
        <w:rPr>
          <w:rFonts w:ascii="Times New Roman" w:eastAsia="新宋体" w:hAnsi="Times New Roman" w:hint="eastAsia"/>
        </w:rPr>
        <w:t>装置组装在一起制氧气，实验结束，停止加热前要先进行的操作是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。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Calibri" w:hAnsi="Times New Roman" w:hint="eastAsia"/>
        </w:rPr>
        <w:t>③</w:t>
      </w:r>
      <w:r>
        <w:rPr>
          <w:rFonts w:ascii="Times New Roman" w:eastAsia="新宋体" w:hAnsi="Times New Roman" w:hint="eastAsia"/>
        </w:rPr>
        <w:t>若用过氧化氢溶液和二氧化锰制取氧气，应选用的发生装置是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（填字母）。在加试剂之前的操作是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。</w:t>
      </w:r>
    </w:p>
    <w:p w:rsidR="00D3218D" w:rsidRDefault="008A2320">
      <w:pPr>
        <w:spacing w:line="360" w:lineRule="auto"/>
        <w:ind w:leftChars="130" w:left="273"/>
      </w:pPr>
      <w:r>
        <w:rPr>
          <w:rFonts w:ascii="Times New Roman" w:eastAsia="Calibri" w:hAnsi="Times New Roman" w:hint="eastAsia"/>
        </w:rPr>
        <w:t>④</w:t>
      </w:r>
      <w:r>
        <w:rPr>
          <w:rFonts w:ascii="Times New Roman" w:eastAsia="新宋体" w:hAnsi="Times New Roman" w:hint="eastAsia"/>
        </w:rPr>
        <w:t>已知一氧化氮气体的密度比空气略大，难溶于水，在空气中容易与氧气发生反应，则收集一氧化氮气体时应选用图中装置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  <w:u w:val="single"/>
        </w:rPr>
        <w:t xml:space="preserve">   </w:t>
      </w:r>
      <w:r>
        <w:rPr>
          <w:rFonts w:ascii="Times New Roman" w:eastAsia="新宋体" w:hAnsi="Times New Roman" w:hint="eastAsia"/>
          <w:u w:val="single"/>
        </w:rPr>
        <w:t xml:space="preserve">　</w:t>
      </w:r>
      <w:r>
        <w:rPr>
          <w:rFonts w:ascii="Times New Roman" w:eastAsia="新宋体" w:hAnsi="Times New Roman" w:hint="eastAsia"/>
        </w:rPr>
        <w:t>（填字母）。</w:t>
      </w:r>
    </w:p>
    <w:p w:rsidR="00D3218D" w:rsidRDefault="008A2320">
      <w:pPr>
        <w:spacing w:line="360" w:lineRule="auto"/>
        <w:ind w:leftChars="130" w:left="273"/>
        <w:rPr>
          <w:rFonts w:ascii="宋体" w:hAnsi="宋体" w:cs="宋体"/>
        </w:rPr>
        <w:sectPr w:rsidR="00D3218D">
          <w:headerReference w:type="default" r:id="rId18"/>
          <w:footerReference w:type="default" r:id="rId19"/>
          <w:pgSz w:w="11905" w:h="16838"/>
          <w:pgMar w:top="1134" w:right="1134" w:bottom="1134" w:left="1134" w:header="851" w:footer="992" w:gutter="0"/>
          <w:cols w:space="720"/>
          <w:docGrid w:linePitch="312"/>
        </w:sectPr>
      </w:pPr>
      <w:r>
        <w:rPr>
          <w:rFonts w:ascii="Times New Roman" w:eastAsia="新宋体" w:hAnsi="Times New Roman" w:hint="eastAsia"/>
        </w:rPr>
        <w:t>（</w:t>
      </w:r>
      <w:r>
        <w:rPr>
          <w:rFonts w:ascii="Times New Roman" w:eastAsia="新宋体" w:hAnsi="Times New Roman" w:hint="eastAsia"/>
        </w:rPr>
        <w:t>3</w:t>
      </w:r>
      <w:r>
        <w:rPr>
          <w:rFonts w:ascii="Times New Roman" w:eastAsia="新宋体" w:hAnsi="Times New Roman" w:hint="eastAsia"/>
        </w:rPr>
        <w:t>）加热分解</w:t>
      </w:r>
      <w:r>
        <w:rPr>
          <w:rFonts w:ascii="Times New Roman" w:eastAsia="新宋体" w:hAnsi="Times New Roman" w:hint="eastAsia"/>
        </w:rPr>
        <w:t>6.3</w:t>
      </w:r>
      <w:r>
        <w:rPr>
          <w:rFonts w:ascii="Times New Roman" w:eastAsia="新宋体" w:hAnsi="Times New Roman" w:hint="eastAsia"/>
        </w:rPr>
        <w:t>克高锰酸钾，可以得到氧气的质量是多少？（计算结果保留一位小数）</w:t>
      </w:r>
    </w:p>
    <w:p w:rsidR="00D3218D" w:rsidRDefault="00D3218D"/>
    <w:sectPr w:rsidR="00D3218D">
      <w:pgSz w:w="11905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A2320">
      <w:r>
        <w:separator/>
      </w:r>
    </w:p>
  </w:endnote>
  <w:endnote w:type="continuationSeparator" w:id="0">
    <w:p w:rsidR="00000000" w:rsidRDefault="008A2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18D" w:rsidRDefault="008A2320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251657216;mso-position-horizontal-relative:margin;mso-position-vertical-relative:margin;mso-width-relative:page;mso-height-relative:page" o:allowincell="f" stroked="f">
          <v:fill opacity=".5"/>
          <v:textpath style="font-family:&quot;宋体&quot;;font-size:8pt" fitpath="t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251660288;mso-width-relative:page;mso-height-relative:page">
          <v:imagedata r:id="rId1" o:title="%7B75232B38-A165-1FB7-499C-2E1C792CACB5%7D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8A2320">
      <w:r>
        <w:separator/>
      </w:r>
    </w:p>
  </w:footnote>
  <w:footnote w:type="continuationSeparator" w:id="0">
    <w:p w:rsidR="00000000" w:rsidRDefault="008A2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18D" w:rsidRDefault="008A2320">
    <w:pPr>
      <w:pBdr>
        <w:bottom w:val="none" w:sz="0" w:space="1" w:color="auto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75pt;height:.7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381976"/>
    <w:multiLevelType w:val="singleLevel"/>
    <w:tmpl w:val="6E381976"/>
    <w:lvl w:ilvl="0">
      <w:start w:val="1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gutterAtTop/>
  <w:attachedTemplate r:id="rId1"/>
  <w:defaultTabStop w:val="425"/>
  <w:doNotHyphenateCaps/>
  <w:drawingGridHorizontalSpacing w:val="439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llNGMyOWVmODBhN2MyYTc4N2UwYzQ4NTY4YTA2MmYifQ=="/>
  </w:docVars>
  <w:rsids>
    <w:rsidRoot w:val="00D205B9"/>
    <w:rsid w:val="0000755D"/>
    <w:rsid w:val="00010584"/>
    <w:rsid w:val="00021B6D"/>
    <w:rsid w:val="0002303A"/>
    <w:rsid w:val="0002575F"/>
    <w:rsid w:val="000257A8"/>
    <w:rsid w:val="00027F01"/>
    <w:rsid w:val="00036FEA"/>
    <w:rsid w:val="00042840"/>
    <w:rsid w:val="00044E1E"/>
    <w:rsid w:val="00051248"/>
    <w:rsid w:val="0005367E"/>
    <w:rsid w:val="00053C9B"/>
    <w:rsid w:val="00062CF2"/>
    <w:rsid w:val="00063A2D"/>
    <w:rsid w:val="0007127A"/>
    <w:rsid w:val="00071A8E"/>
    <w:rsid w:val="000725CA"/>
    <w:rsid w:val="0007352A"/>
    <w:rsid w:val="00082861"/>
    <w:rsid w:val="00085D82"/>
    <w:rsid w:val="00085E21"/>
    <w:rsid w:val="00093146"/>
    <w:rsid w:val="000942FC"/>
    <w:rsid w:val="00095C29"/>
    <w:rsid w:val="000A40AF"/>
    <w:rsid w:val="000A506F"/>
    <w:rsid w:val="000A5097"/>
    <w:rsid w:val="000B1692"/>
    <w:rsid w:val="000B2D87"/>
    <w:rsid w:val="000B66A4"/>
    <w:rsid w:val="000C5FEE"/>
    <w:rsid w:val="000D13D6"/>
    <w:rsid w:val="000D1777"/>
    <w:rsid w:val="000D6589"/>
    <w:rsid w:val="000D7AF9"/>
    <w:rsid w:val="000E1325"/>
    <w:rsid w:val="000E177C"/>
    <w:rsid w:val="000E2467"/>
    <w:rsid w:val="000F00F1"/>
    <w:rsid w:val="000F00FE"/>
    <w:rsid w:val="000F1C58"/>
    <w:rsid w:val="000F4E0A"/>
    <w:rsid w:val="000F5045"/>
    <w:rsid w:val="001003CD"/>
    <w:rsid w:val="00114C0D"/>
    <w:rsid w:val="00127BBC"/>
    <w:rsid w:val="00131837"/>
    <w:rsid w:val="00137A9D"/>
    <w:rsid w:val="00137F79"/>
    <w:rsid w:val="001440F2"/>
    <w:rsid w:val="00147EC3"/>
    <w:rsid w:val="00151776"/>
    <w:rsid w:val="001559EC"/>
    <w:rsid w:val="0016142E"/>
    <w:rsid w:val="00161D75"/>
    <w:rsid w:val="00163B50"/>
    <w:rsid w:val="0017380D"/>
    <w:rsid w:val="00173E98"/>
    <w:rsid w:val="00176170"/>
    <w:rsid w:val="00177E66"/>
    <w:rsid w:val="0018146C"/>
    <w:rsid w:val="00181C82"/>
    <w:rsid w:val="0018445E"/>
    <w:rsid w:val="00184FB6"/>
    <w:rsid w:val="00192725"/>
    <w:rsid w:val="001937E1"/>
    <w:rsid w:val="001A0798"/>
    <w:rsid w:val="001A103F"/>
    <w:rsid w:val="001A261C"/>
    <w:rsid w:val="001A3D9C"/>
    <w:rsid w:val="001A4FEB"/>
    <w:rsid w:val="001A525F"/>
    <w:rsid w:val="001B4874"/>
    <w:rsid w:val="001B546F"/>
    <w:rsid w:val="001B58AD"/>
    <w:rsid w:val="001D119A"/>
    <w:rsid w:val="001E0050"/>
    <w:rsid w:val="001E2A0E"/>
    <w:rsid w:val="001E7C1D"/>
    <w:rsid w:val="001E7CB8"/>
    <w:rsid w:val="001F1ADC"/>
    <w:rsid w:val="001F4E65"/>
    <w:rsid w:val="001F669B"/>
    <w:rsid w:val="001F78FC"/>
    <w:rsid w:val="0020123E"/>
    <w:rsid w:val="00215A74"/>
    <w:rsid w:val="00216FF1"/>
    <w:rsid w:val="0022663B"/>
    <w:rsid w:val="002363CB"/>
    <w:rsid w:val="0025162B"/>
    <w:rsid w:val="00251AF2"/>
    <w:rsid w:val="00252620"/>
    <w:rsid w:val="002549BA"/>
    <w:rsid w:val="00255B90"/>
    <w:rsid w:val="00256B40"/>
    <w:rsid w:val="00265759"/>
    <w:rsid w:val="00271D6A"/>
    <w:rsid w:val="002745BA"/>
    <w:rsid w:val="00275CBF"/>
    <w:rsid w:val="00280398"/>
    <w:rsid w:val="0028160F"/>
    <w:rsid w:val="0028598D"/>
    <w:rsid w:val="00287A87"/>
    <w:rsid w:val="00290AE9"/>
    <w:rsid w:val="002A00CD"/>
    <w:rsid w:val="002A2B61"/>
    <w:rsid w:val="002A55B0"/>
    <w:rsid w:val="002A67AB"/>
    <w:rsid w:val="002A718E"/>
    <w:rsid w:val="002A797B"/>
    <w:rsid w:val="002B5031"/>
    <w:rsid w:val="002B6E0D"/>
    <w:rsid w:val="002B7CEA"/>
    <w:rsid w:val="002C5DCA"/>
    <w:rsid w:val="002C7948"/>
    <w:rsid w:val="002D4CB8"/>
    <w:rsid w:val="002D6C07"/>
    <w:rsid w:val="002D752E"/>
    <w:rsid w:val="002E0C63"/>
    <w:rsid w:val="002E42FB"/>
    <w:rsid w:val="002E4AB0"/>
    <w:rsid w:val="002E50A4"/>
    <w:rsid w:val="002E736E"/>
    <w:rsid w:val="002F61A1"/>
    <w:rsid w:val="002F7EC9"/>
    <w:rsid w:val="00323DE7"/>
    <w:rsid w:val="00324420"/>
    <w:rsid w:val="00324505"/>
    <w:rsid w:val="00325AC4"/>
    <w:rsid w:val="0032605D"/>
    <w:rsid w:val="00330623"/>
    <w:rsid w:val="00335B75"/>
    <w:rsid w:val="003474B0"/>
    <w:rsid w:val="003628BE"/>
    <w:rsid w:val="003649C2"/>
    <w:rsid w:val="00365489"/>
    <w:rsid w:val="00365819"/>
    <w:rsid w:val="00367B17"/>
    <w:rsid w:val="00371B4C"/>
    <w:rsid w:val="00373B5F"/>
    <w:rsid w:val="00374212"/>
    <w:rsid w:val="003747CF"/>
    <w:rsid w:val="0038091D"/>
    <w:rsid w:val="003840EB"/>
    <w:rsid w:val="00387342"/>
    <w:rsid w:val="0039004F"/>
    <w:rsid w:val="00394220"/>
    <w:rsid w:val="003948F4"/>
    <w:rsid w:val="0039629D"/>
    <w:rsid w:val="003B5FBE"/>
    <w:rsid w:val="003C1BB3"/>
    <w:rsid w:val="003D0B5B"/>
    <w:rsid w:val="003D265D"/>
    <w:rsid w:val="003E2C2F"/>
    <w:rsid w:val="003E4972"/>
    <w:rsid w:val="003E6DDB"/>
    <w:rsid w:val="003F3E7B"/>
    <w:rsid w:val="00402316"/>
    <w:rsid w:val="00403771"/>
    <w:rsid w:val="00411F78"/>
    <w:rsid w:val="004138D2"/>
    <w:rsid w:val="004151FC"/>
    <w:rsid w:val="00415BA3"/>
    <w:rsid w:val="004225A5"/>
    <w:rsid w:val="00435AE3"/>
    <w:rsid w:val="00436359"/>
    <w:rsid w:val="00442A3E"/>
    <w:rsid w:val="0044389D"/>
    <w:rsid w:val="00443FF5"/>
    <w:rsid w:val="004529C4"/>
    <w:rsid w:val="0045395F"/>
    <w:rsid w:val="00456E92"/>
    <w:rsid w:val="004570D0"/>
    <w:rsid w:val="00460179"/>
    <w:rsid w:val="004647FA"/>
    <w:rsid w:val="004733DE"/>
    <w:rsid w:val="004757E1"/>
    <w:rsid w:val="004809D0"/>
    <w:rsid w:val="00481A3B"/>
    <w:rsid w:val="004821E8"/>
    <w:rsid w:val="00484A73"/>
    <w:rsid w:val="00485878"/>
    <w:rsid w:val="00486B5E"/>
    <w:rsid w:val="00487BEC"/>
    <w:rsid w:val="00490F78"/>
    <w:rsid w:val="00491853"/>
    <w:rsid w:val="0049380E"/>
    <w:rsid w:val="004A2AA3"/>
    <w:rsid w:val="004A3927"/>
    <w:rsid w:val="004A3B9C"/>
    <w:rsid w:val="004A6EA4"/>
    <w:rsid w:val="004A6FA6"/>
    <w:rsid w:val="004A702D"/>
    <w:rsid w:val="004B18C2"/>
    <w:rsid w:val="004B22CB"/>
    <w:rsid w:val="004C246F"/>
    <w:rsid w:val="004C2728"/>
    <w:rsid w:val="004C61B7"/>
    <w:rsid w:val="004D0E52"/>
    <w:rsid w:val="004D1C42"/>
    <w:rsid w:val="004D4157"/>
    <w:rsid w:val="004E3596"/>
    <w:rsid w:val="004E5DDE"/>
    <w:rsid w:val="004E5F90"/>
    <w:rsid w:val="004F4B78"/>
    <w:rsid w:val="00503AB3"/>
    <w:rsid w:val="00504039"/>
    <w:rsid w:val="005055A6"/>
    <w:rsid w:val="00505E97"/>
    <w:rsid w:val="00505EAF"/>
    <w:rsid w:val="005120CC"/>
    <w:rsid w:val="00512499"/>
    <w:rsid w:val="00512F83"/>
    <w:rsid w:val="00513AA0"/>
    <w:rsid w:val="00522E6E"/>
    <w:rsid w:val="00536F9B"/>
    <w:rsid w:val="0054068D"/>
    <w:rsid w:val="00543A5B"/>
    <w:rsid w:val="00550605"/>
    <w:rsid w:val="00555D8E"/>
    <w:rsid w:val="00566ADB"/>
    <w:rsid w:val="00567E32"/>
    <w:rsid w:val="005720B1"/>
    <w:rsid w:val="00576CF8"/>
    <w:rsid w:val="0058132C"/>
    <w:rsid w:val="00581790"/>
    <w:rsid w:val="00582595"/>
    <w:rsid w:val="00584447"/>
    <w:rsid w:val="005917AF"/>
    <w:rsid w:val="00593F8F"/>
    <w:rsid w:val="00595352"/>
    <w:rsid w:val="00596C8B"/>
    <w:rsid w:val="005A003A"/>
    <w:rsid w:val="005A2EB9"/>
    <w:rsid w:val="005A4C3E"/>
    <w:rsid w:val="005A5CB1"/>
    <w:rsid w:val="005A7871"/>
    <w:rsid w:val="005B110B"/>
    <w:rsid w:val="005B21AD"/>
    <w:rsid w:val="005B2338"/>
    <w:rsid w:val="005B2771"/>
    <w:rsid w:val="005B4178"/>
    <w:rsid w:val="005B4ED7"/>
    <w:rsid w:val="005B6D4E"/>
    <w:rsid w:val="005B7CE4"/>
    <w:rsid w:val="005C4F29"/>
    <w:rsid w:val="005C7A65"/>
    <w:rsid w:val="005D1324"/>
    <w:rsid w:val="005D5247"/>
    <w:rsid w:val="005E23A0"/>
    <w:rsid w:val="005E4F20"/>
    <w:rsid w:val="005E6E33"/>
    <w:rsid w:val="005F2CAD"/>
    <w:rsid w:val="00601D72"/>
    <w:rsid w:val="006140C3"/>
    <w:rsid w:val="00614675"/>
    <w:rsid w:val="006208BA"/>
    <w:rsid w:val="00621FD7"/>
    <w:rsid w:val="0062263B"/>
    <w:rsid w:val="00622C48"/>
    <w:rsid w:val="00627922"/>
    <w:rsid w:val="00653BAC"/>
    <w:rsid w:val="0065720B"/>
    <w:rsid w:val="006618D1"/>
    <w:rsid w:val="00664C59"/>
    <w:rsid w:val="006728FF"/>
    <w:rsid w:val="006844EB"/>
    <w:rsid w:val="00686B2B"/>
    <w:rsid w:val="00690B4A"/>
    <w:rsid w:val="006922C6"/>
    <w:rsid w:val="0069387D"/>
    <w:rsid w:val="0069548D"/>
    <w:rsid w:val="00695BF6"/>
    <w:rsid w:val="00697788"/>
    <w:rsid w:val="006B12AA"/>
    <w:rsid w:val="006B1476"/>
    <w:rsid w:val="006B333B"/>
    <w:rsid w:val="006B412F"/>
    <w:rsid w:val="006C5333"/>
    <w:rsid w:val="006D02D3"/>
    <w:rsid w:val="006D2F81"/>
    <w:rsid w:val="006D3DED"/>
    <w:rsid w:val="006E0ABC"/>
    <w:rsid w:val="006E50A6"/>
    <w:rsid w:val="006E795E"/>
    <w:rsid w:val="006F7782"/>
    <w:rsid w:val="007009BA"/>
    <w:rsid w:val="007012A3"/>
    <w:rsid w:val="0070164A"/>
    <w:rsid w:val="00703F55"/>
    <w:rsid w:val="00714709"/>
    <w:rsid w:val="00716F01"/>
    <w:rsid w:val="007215C3"/>
    <w:rsid w:val="00725A43"/>
    <w:rsid w:val="007350C2"/>
    <w:rsid w:val="00743609"/>
    <w:rsid w:val="00747A3E"/>
    <w:rsid w:val="00753EDF"/>
    <w:rsid w:val="00756CAF"/>
    <w:rsid w:val="00757909"/>
    <w:rsid w:val="0076052F"/>
    <w:rsid w:val="00761A93"/>
    <w:rsid w:val="007663E3"/>
    <w:rsid w:val="007710E9"/>
    <w:rsid w:val="007735E7"/>
    <w:rsid w:val="007836EB"/>
    <w:rsid w:val="007843E0"/>
    <w:rsid w:val="0078591A"/>
    <w:rsid w:val="00791616"/>
    <w:rsid w:val="007A059E"/>
    <w:rsid w:val="007A2B40"/>
    <w:rsid w:val="007C0DEA"/>
    <w:rsid w:val="007C1F71"/>
    <w:rsid w:val="007C33B6"/>
    <w:rsid w:val="007C6A1C"/>
    <w:rsid w:val="007C7D68"/>
    <w:rsid w:val="007D3A22"/>
    <w:rsid w:val="007D4189"/>
    <w:rsid w:val="007D50C1"/>
    <w:rsid w:val="007D6429"/>
    <w:rsid w:val="007E1950"/>
    <w:rsid w:val="007E1BE0"/>
    <w:rsid w:val="007F4CAC"/>
    <w:rsid w:val="007F6026"/>
    <w:rsid w:val="0080148A"/>
    <w:rsid w:val="00811ECA"/>
    <w:rsid w:val="00816C11"/>
    <w:rsid w:val="00816CB6"/>
    <w:rsid w:val="008238BF"/>
    <w:rsid w:val="00824662"/>
    <w:rsid w:val="00825C8B"/>
    <w:rsid w:val="008328D0"/>
    <w:rsid w:val="00833922"/>
    <w:rsid w:val="00847816"/>
    <w:rsid w:val="008518BB"/>
    <w:rsid w:val="00851E08"/>
    <w:rsid w:val="0085266B"/>
    <w:rsid w:val="008612A0"/>
    <w:rsid w:val="00863983"/>
    <w:rsid w:val="008749CB"/>
    <w:rsid w:val="0087584F"/>
    <w:rsid w:val="008805B0"/>
    <w:rsid w:val="00881386"/>
    <w:rsid w:val="00892F25"/>
    <w:rsid w:val="0089426E"/>
    <w:rsid w:val="008952AA"/>
    <w:rsid w:val="008A2320"/>
    <w:rsid w:val="008B0F5C"/>
    <w:rsid w:val="008C236C"/>
    <w:rsid w:val="008D2FCB"/>
    <w:rsid w:val="008D3F9C"/>
    <w:rsid w:val="008E18DA"/>
    <w:rsid w:val="008E30AD"/>
    <w:rsid w:val="008E30B4"/>
    <w:rsid w:val="008E5310"/>
    <w:rsid w:val="008E5F2C"/>
    <w:rsid w:val="008F0D0A"/>
    <w:rsid w:val="008F249D"/>
    <w:rsid w:val="008F2A6A"/>
    <w:rsid w:val="008F2E4C"/>
    <w:rsid w:val="00902614"/>
    <w:rsid w:val="00905CE0"/>
    <w:rsid w:val="00907977"/>
    <w:rsid w:val="00915FB2"/>
    <w:rsid w:val="0092073D"/>
    <w:rsid w:val="00926CED"/>
    <w:rsid w:val="00930A8C"/>
    <w:rsid w:val="00930C60"/>
    <w:rsid w:val="00931695"/>
    <w:rsid w:val="00935DC9"/>
    <w:rsid w:val="00936EAB"/>
    <w:rsid w:val="0094311B"/>
    <w:rsid w:val="00943625"/>
    <w:rsid w:val="00943A77"/>
    <w:rsid w:val="009448B2"/>
    <w:rsid w:val="0094669D"/>
    <w:rsid w:val="00952D3F"/>
    <w:rsid w:val="009535F7"/>
    <w:rsid w:val="009557A9"/>
    <w:rsid w:val="00957EC6"/>
    <w:rsid w:val="009615A2"/>
    <w:rsid w:val="00962208"/>
    <w:rsid w:val="009635E4"/>
    <w:rsid w:val="009655F8"/>
    <w:rsid w:val="00966E4F"/>
    <w:rsid w:val="009671AA"/>
    <w:rsid w:val="0096759D"/>
    <w:rsid w:val="00971928"/>
    <w:rsid w:val="0097529D"/>
    <w:rsid w:val="00975650"/>
    <w:rsid w:val="00990003"/>
    <w:rsid w:val="00990B05"/>
    <w:rsid w:val="0099454A"/>
    <w:rsid w:val="00997883"/>
    <w:rsid w:val="009A156E"/>
    <w:rsid w:val="009A30F9"/>
    <w:rsid w:val="009A316B"/>
    <w:rsid w:val="009A695C"/>
    <w:rsid w:val="009B01DA"/>
    <w:rsid w:val="009C4457"/>
    <w:rsid w:val="009C598D"/>
    <w:rsid w:val="009D224C"/>
    <w:rsid w:val="009D58C0"/>
    <w:rsid w:val="009D6654"/>
    <w:rsid w:val="009F3515"/>
    <w:rsid w:val="009F35A5"/>
    <w:rsid w:val="00A01FE1"/>
    <w:rsid w:val="00A050F3"/>
    <w:rsid w:val="00A051FA"/>
    <w:rsid w:val="00A07958"/>
    <w:rsid w:val="00A12CF1"/>
    <w:rsid w:val="00A220CA"/>
    <w:rsid w:val="00A24B32"/>
    <w:rsid w:val="00A24FE7"/>
    <w:rsid w:val="00A301DC"/>
    <w:rsid w:val="00A30FFD"/>
    <w:rsid w:val="00A346FF"/>
    <w:rsid w:val="00A4323A"/>
    <w:rsid w:val="00A5196E"/>
    <w:rsid w:val="00A521E8"/>
    <w:rsid w:val="00A52304"/>
    <w:rsid w:val="00A635B6"/>
    <w:rsid w:val="00A65125"/>
    <w:rsid w:val="00A66C5D"/>
    <w:rsid w:val="00A67111"/>
    <w:rsid w:val="00A67A81"/>
    <w:rsid w:val="00A81F9A"/>
    <w:rsid w:val="00A86771"/>
    <w:rsid w:val="00A86FCE"/>
    <w:rsid w:val="00A87924"/>
    <w:rsid w:val="00A940AD"/>
    <w:rsid w:val="00A94DFA"/>
    <w:rsid w:val="00A96443"/>
    <w:rsid w:val="00A97B25"/>
    <w:rsid w:val="00AA343D"/>
    <w:rsid w:val="00AA40DA"/>
    <w:rsid w:val="00AA5092"/>
    <w:rsid w:val="00AB2771"/>
    <w:rsid w:val="00AB6D56"/>
    <w:rsid w:val="00AC3379"/>
    <w:rsid w:val="00AC4877"/>
    <w:rsid w:val="00AC4B14"/>
    <w:rsid w:val="00AC7596"/>
    <w:rsid w:val="00AD03FE"/>
    <w:rsid w:val="00AE015E"/>
    <w:rsid w:val="00AE52B2"/>
    <w:rsid w:val="00AE6602"/>
    <w:rsid w:val="00AF78D6"/>
    <w:rsid w:val="00B00EBA"/>
    <w:rsid w:val="00B05EA8"/>
    <w:rsid w:val="00B06715"/>
    <w:rsid w:val="00B06952"/>
    <w:rsid w:val="00B153A7"/>
    <w:rsid w:val="00B232F3"/>
    <w:rsid w:val="00B27E9E"/>
    <w:rsid w:val="00B30B42"/>
    <w:rsid w:val="00B31E8F"/>
    <w:rsid w:val="00B33E2F"/>
    <w:rsid w:val="00B34DCF"/>
    <w:rsid w:val="00B35967"/>
    <w:rsid w:val="00B42C64"/>
    <w:rsid w:val="00B43768"/>
    <w:rsid w:val="00B530D4"/>
    <w:rsid w:val="00B5683D"/>
    <w:rsid w:val="00B57AC1"/>
    <w:rsid w:val="00B634E7"/>
    <w:rsid w:val="00B63C18"/>
    <w:rsid w:val="00B67137"/>
    <w:rsid w:val="00B6799A"/>
    <w:rsid w:val="00B730BA"/>
    <w:rsid w:val="00B754FF"/>
    <w:rsid w:val="00B76CB2"/>
    <w:rsid w:val="00B7792B"/>
    <w:rsid w:val="00B839CA"/>
    <w:rsid w:val="00B94913"/>
    <w:rsid w:val="00B9566E"/>
    <w:rsid w:val="00BA1C85"/>
    <w:rsid w:val="00BA2268"/>
    <w:rsid w:val="00BA4028"/>
    <w:rsid w:val="00BA6585"/>
    <w:rsid w:val="00BA6A0A"/>
    <w:rsid w:val="00BA7B6A"/>
    <w:rsid w:val="00BB0537"/>
    <w:rsid w:val="00BB1BC5"/>
    <w:rsid w:val="00BB3303"/>
    <w:rsid w:val="00BB6CAD"/>
    <w:rsid w:val="00BB7768"/>
    <w:rsid w:val="00BC084A"/>
    <w:rsid w:val="00BC0D5A"/>
    <w:rsid w:val="00BC27F3"/>
    <w:rsid w:val="00BC29E4"/>
    <w:rsid w:val="00BC33BD"/>
    <w:rsid w:val="00BC71F7"/>
    <w:rsid w:val="00BD0890"/>
    <w:rsid w:val="00BD1D3C"/>
    <w:rsid w:val="00BD1DD6"/>
    <w:rsid w:val="00BD22EF"/>
    <w:rsid w:val="00BD71B5"/>
    <w:rsid w:val="00BE0491"/>
    <w:rsid w:val="00BE15BF"/>
    <w:rsid w:val="00BE62A4"/>
    <w:rsid w:val="00BF1BDC"/>
    <w:rsid w:val="00C02FC6"/>
    <w:rsid w:val="00C1025F"/>
    <w:rsid w:val="00C102C1"/>
    <w:rsid w:val="00C13EB6"/>
    <w:rsid w:val="00C141B5"/>
    <w:rsid w:val="00C15417"/>
    <w:rsid w:val="00C154AC"/>
    <w:rsid w:val="00C20BC1"/>
    <w:rsid w:val="00C21DC2"/>
    <w:rsid w:val="00C23CD2"/>
    <w:rsid w:val="00C256FE"/>
    <w:rsid w:val="00C27F6A"/>
    <w:rsid w:val="00C45D36"/>
    <w:rsid w:val="00C46C01"/>
    <w:rsid w:val="00C61738"/>
    <w:rsid w:val="00C6324E"/>
    <w:rsid w:val="00C66F7A"/>
    <w:rsid w:val="00C70985"/>
    <w:rsid w:val="00C76F9B"/>
    <w:rsid w:val="00C804E8"/>
    <w:rsid w:val="00C92F63"/>
    <w:rsid w:val="00C96A94"/>
    <w:rsid w:val="00C970C7"/>
    <w:rsid w:val="00CA096A"/>
    <w:rsid w:val="00CA546B"/>
    <w:rsid w:val="00CB50BB"/>
    <w:rsid w:val="00CB5EA3"/>
    <w:rsid w:val="00CB6C8E"/>
    <w:rsid w:val="00CB7151"/>
    <w:rsid w:val="00CB7EC5"/>
    <w:rsid w:val="00CC5FC3"/>
    <w:rsid w:val="00CC6831"/>
    <w:rsid w:val="00CD1D80"/>
    <w:rsid w:val="00CD2B78"/>
    <w:rsid w:val="00CD50FC"/>
    <w:rsid w:val="00CD7A0B"/>
    <w:rsid w:val="00CE23FD"/>
    <w:rsid w:val="00CE5741"/>
    <w:rsid w:val="00CE613B"/>
    <w:rsid w:val="00CE736E"/>
    <w:rsid w:val="00CF08EE"/>
    <w:rsid w:val="00CF21C9"/>
    <w:rsid w:val="00D0121A"/>
    <w:rsid w:val="00D02B0D"/>
    <w:rsid w:val="00D03914"/>
    <w:rsid w:val="00D03D0B"/>
    <w:rsid w:val="00D065DE"/>
    <w:rsid w:val="00D07A4C"/>
    <w:rsid w:val="00D10116"/>
    <w:rsid w:val="00D139CF"/>
    <w:rsid w:val="00D1563B"/>
    <w:rsid w:val="00D16514"/>
    <w:rsid w:val="00D1783E"/>
    <w:rsid w:val="00D17C21"/>
    <w:rsid w:val="00D205B9"/>
    <w:rsid w:val="00D22330"/>
    <w:rsid w:val="00D25506"/>
    <w:rsid w:val="00D25A56"/>
    <w:rsid w:val="00D2608F"/>
    <w:rsid w:val="00D3032E"/>
    <w:rsid w:val="00D31D7C"/>
    <w:rsid w:val="00D3218D"/>
    <w:rsid w:val="00D3750F"/>
    <w:rsid w:val="00D403C1"/>
    <w:rsid w:val="00D431C4"/>
    <w:rsid w:val="00D50F6D"/>
    <w:rsid w:val="00D55731"/>
    <w:rsid w:val="00D56988"/>
    <w:rsid w:val="00D571AA"/>
    <w:rsid w:val="00D616CB"/>
    <w:rsid w:val="00D67713"/>
    <w:rsid w:val="00D67F22"/>
    <w:rsid w:val="00D7048A"/>
    <w:rsid w:val="00D70D60"/>
    <w:rsid w:val="00D76398"/>
    <w:rsid w:val="00D9292B"/>
    <w:rsid w:val="00D944D1"/>
    <w:rsid w:val="00DA246B"/>
    <w:rsid w:val="00DA2597"/>
    <w:rsid w:val="00DA32DB"/>
    <w:rsid w:val="00DA39AC"/>
    <w:rsid w:val="00DB4405"/>
    <w:rsid w:val="00DC1AD7"/>
    <w:rsid w:val="00DC4402"/>
    <w:rsid w:val="00DC6F64"/>
    <w:rsid w:val="00DD30C2"/>
    <w:rsid w:val="00DD4FD2"/>
    <w:rsid w:val="00DE041C"/>
    <w:rsid w:val="00DE072A"/>
    <w:rsid w:val="00DF6975"/>
    <w:rsid w:val="00E00892"/>
    <w:rsid w:val="00E00AE8"/>
    <w:rsid w:val="00E01ABE"/>
    <w:rsid w:val="00E076F4"/>
    <w:rsid w:val="00E13785"/>
    <w:rsid w:val="00E14D79"/>
    <w:rsid w:val="00E3535D"/>
    <w:rsid w:val="00E43443"/>
    <w:rsid w:val="00E44A2A"/>
    <w:rsid w:val="00E7075F"/>
    <w:rsid w:val="00E71BF9"/>
    <w:rsid w:val="00E73C34"/>
    <w:rsid w:val="00E83C5B"/>
    <w:rsid w:val="00E86F3B"/>
    <w:rsid w:val="00E90113"/>
    <w:rsid w:val="00E96BD2"/>
    <w:rsid w:val="00EA3EF0"/>
    <w:rsid w:val="00EA584A"/>
    <w:rsid w:val="00EB5388"/>
    <w:rsid w:val="00EB54A2"/>
    <w:rsid w:val="00EB7702"/>
    <w:rsid w:val="00EC3CCB"/>
    <w:rsid w:val="00EC6B30"/>
    <w:rsid w:val="00EC73CC"/>
    <w:rsid w:val="00ED1507"/>
    <w:rsid w:val="00ED2818"/>
    <w:rsid w:val="00ED549D"/>
    <w:rsid w:val="00ED54CC"/>
    <w:rsid w:val="00EE1841"/>
    <w:rsid w:val="00EE3442"/>
    <w:rsid w:val="00EE4716"/>
    <w:rsid w:val="00EE6A6D"/>
    <w:rsid w:val="00EF4BFC"/>
    <w:rsid w:val="00EF51FE"/>
    <w:rsid w:val="00EF7211"/>
    <w:rsid w:val="00F0734D"/>
    <w:rsid w:val="00F1127F"/>
    <w:rsid w:val="00F133AB"/>
    <w:rsid w:val="00F13577"/>
    <w:rsid w:val="00F1373C"/>
    <w:rsid w:val="00F154F3"/>
    <w:rsid w:val="00F17129"/>
    <w:rsid w:val="00F23EE8"/>
    <w:rsid w:val="00F26624"/>
    <w:rsid w:val="00F31D93"/>
    <w:rsid w:val="00F3363A"/>
    <w:rsid w:val="00F34B1F"/>
    <w:rsid w:val="00F40343"/>
    <w:rsid w:val="00F42469"/>
    <w:rsid w:val="00F43A4E"/>
    <w:rsid w:val="00F461AC"/>
    <w:rsid w:val="00F55C56"/>
    <w:rsid w:val="00F56F65"/>
    <w:rsid w:val="00F57CFD"/>
    <w:rsid w:val="00F602F5"/>
    <w:rsid w:val="00F641D0"/>
    <w:rsid w:val="00F67D21"/>
    <w:rsid w:val="00F701AD"/>
    <w:rsid w:val="00F73387"/>
    <w:rsid w:val="00F73E6C"/>
    <w:rsid w:val="00F740E9"/>
    <w:rsid w:val="00F7574F"/>
    <w:rsid w:val="00F765A1"/>
    <w:rsid w:val="00F80ED5"/>
    <w:rsid w:val="00FA19D4"/>
    <w:rsid w:val="00FB038A"/>
    <w:rsid w:val="00FB17EB"/>
    <w:rsid w:val="00FB279B"/>
    <w:rsid w:val="00FB6039"/>
    <w:rsid w:val="00FB6634"/>
    <w:rsid w:val="00FB7B0A"/>
    <w:rsid w:val="00FC304B"/>
    <w:rsid w:val="00FC3A69"/>
    <w:rsid w:val="00FC4111"/>
    <w:rsid w:val="00FC5E5B"/>
    <w:rsid w:val="00FD475A"/>
    <w:rsid w:val="00FD5308"/>
    <w:rsid w:val="00FD5DF0"/>
    <w:rsid w:val="00FE036C"/>
    <w:rsid w:val="151F7ADE"/>
    <w:rsid w:val="1DA31DBD"/>
    <w:rsid w:val="1E0071B9"/>
    <w:rsid w:val="267A5883"/>
    <w:rsid w:val="276A2887"/>
    <w:rsid w:val="29CE5E64"/>
    <w:rsid w:val="2B321241"/>
    <w:rsid w:val="3AF663FE"/>
    <w:rsid w:val="3B7A680F"/>
    <w:rsid w:val="3D0D0796"/>
    <w:rsid w:val="40AD4730"/>
    <w:rsid w:val="52707E39"/>
    <w:rsid w:val="5A4110ED"/>
    <w:rsid w:val="5C792838"/>
    <w:rsid w:val="60DB481E"/>
    <w:rsid w:val="631B2E02"/>
    <w:rsid w:val="63DC6C08"/>
    <w:rsid w:val="66E77D12"/>
    <w:rsid w:val="67207A71"/>
    <w:rsid w:val="766F0D40"/>
    <w:rsid w:val="76EA5272"/>
    <w:rsid w:val="7A220CB3"/>
    <w:rsid w:val="7AC82A7F"/>
    <w:rsid w:val="7B32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5:docId w15:val="{4DBF7747-3381-4FF2-9E8D-AB62AE64F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4">
    <w:name w:val="annotation text"/>
    <w:basedOn w:val="a"/>
    <w:link w:val="Char"/>
    <w:uiPriority w:val="99"/>
    <w:semiHidden/>
    <w:qFormat/>
    <w:pPr>
      <w:jc w:val="left"/>
    </w:pPr>
    <w:rPr>
      <w:rFonts w:cs="Times New Roman"/>
      <w:kern w:val="0"/>
    </w:rPr>
  </w:style>
  <w:style w:type="paragraph" w:styleId="a5">
    <w:name w:val="Body Text"/>
    <w:basedOn w:val="a"/>
    <w:link w:val="Char0"/>
    <w:uiPriority w:val="99"/>
    <w:qFormat/>
    <w:pPr>
      <w:autoSpaceDE w:val="0"/>
      <w:autoSpaceDN w:val="0"/>
      <w:jc w:val="left"/>
    </w:pPr>
    <w:rPr>
      <w:rFonts w:ascii="宋体" w:hAnsi="Times New Roman" w:cs="Times New Roman"/>
      <w:kern w:val="0"/>
      <w:lang w:eastAsia="en-US"/>
    </w:rPr>
  </w:style>
  <w:style w:type="paragraph" w:styleId="a6">
    <w:name w:val="Plain Text"/>
    <w:basedOn w:val="a"/>
    <w:link w:val="Char1"/>
    <w:uiPriority w:val="99"/>
    <w:qFormat/>
    <w:rPr>
      <w:rFonts w:ascii="宋体" w:hAnsi="Courier New" w:cs="Times New Roman"/>
      <w:kern w:val="0"/>
    </w:rPr>
  </w:style>
  <w:style w:type="paragraph" w:styleId="a7">
    <w:name w:val="Balloon Text"/>
    <w:basedOn w:val="a"/>
    <w:link w:val="Char2"/>
    <w:uiPriority w:val="99"/>
    <w:semiHidden/>
    <w:qFormat/>
    <w:rPr>
      <w:rFonts w:cs="Times New Roman"/>
      <w:sz w:val="18"/>
      <w:szCs w:val="18"/>
    </w:rPr>
  </w:style>
  <w:style w:type="paragraph" w:styleId="a8">
    <w:name w:val="footer"/>
    <w:basedOn w:val="a"/>
    <w:link w:val="Char3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a9">
    <w:name w:val="header"/>
    <w:basedOn w:val="a"/>
    <w:link w:val="Char4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paragraph" w:styleId="aa">
    <w:name w:val="Normal (Web)"/>
    <w:basedOn w:val="a"/>
    <w:uiPriority w:val="99"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b">
    <w:name w:val="annotation subject"/>
    <w:basedOn w:val="a4"/>
    <w:next w:val="a4"/>
    <w:link w:val="Char5"/>
    <w:uiPriority w:val="99"/>
    <w:semiHidden/>
    <w:qFormat/>
    <w:rPr>
      <w:b/>
      <w:bCs/>
    </w:rPr>
  </w:style>
  <w:style w:type="table" w:styleId="ac">
    <w:name w:val="Table Grid"/>
    <w:basedOn w:val="a1"/>
    <w:uiPriority w:val="99"/>
    <w:qFormat/>
    <w:pPr>
      <w:widowControl w:val="0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uiPriority w:val="99"/>
    <w:qFormat/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uiPriority w:val="99"/>
    <w:semiHidden/>
    <w:qFormat/>
    <w:rPr>
      <w:sz w:val="21"/>
      <w:szCs w:val="21"/>
    </w:rPr>
  </w:style>
  <w:style w:type="character" w:customStyle="1" w:styleId="Char5">
    <w:name w:val="批注主题 Char"/>
    <w:link w:val="ab"/>
    <w:uiPriority w:val="99"/>
    <w:semiHidden/>
    <w:qFormat/>
    <w:locked/>
    <w:rPr>
      <w:rFonts w:ascii="Calibri" w:hAnsi="Calibri" w:cs="Calibri"/>
      <w:b/>
      <w:bCs/>
      <w:sz w:val="21"/>
      <w:szCs w:val="21"/>
    </w:rPr>
  </w:style>
  <w:style w:type="character" w:customStyle="1" w:styleId="Char1">
    <w:name w:val="纯文本 Char"/>
    <w:link w:val="a6"/>
    <w:uiPriority w:val="99"/>
    <w:qFormat/>
    <w:locked/>
    <w:rPr>
      <w:rFonts w:ascii="宋体" w:hAnsi="Courier New" w:cs="宋体"/>
      <w:sz w:val="21"/>
      <w:szCs w:val="21"/>
    </w:rPr>
  </w:style>
  <w:style w:type="character" w:customStyle="1" w:styleId="Char">
    <w:name w:val="批注文字 Char"/>
    <w:link w:val="a4"/>
    <w:uiPriority w:val="99"/>
    <w:semiHidden/>
    <w:qFormat/>
    <w:locked/>
    <w:rPr>
      <w:rFonts w:ascii="Calibri" w:hAnsi="Calibri" w:cs="Calibri"/>
      <w:sz w:val="21"/>
      <w:szCs w:val="21"/>
    </w:rPr>
  </w:style>
  <w:style w:type="character" w:customStyle="1" w:styleId="Char2">
    <w:name w:val="批注框文本 Char"/>
    <w:link w:val="a7"/>
    <w:uiPriority w:val="99"/>
    <w:semiHidden/>
    <w:qFormat/>
    <w:locked/>
    <w:rPr>
      <w:rFonts w:ascii="Calibri" w:hAnsi="Calibri" w:cs="Calibri"/>
      <w:kern w:val="2"/>
      <w:sz w:val="18"/>
      <w:szCs w:val="18"/>
    </w:rPr>
  </w:style>
  <w:style w:type="character" w:customStyle="1" w:styleId="Char0">
    <w:name w:val="正文文本 Char"/>
    <w:link w:val="a5"/>
    <w:uiPriority w:val="99"/>
    <w:qFormat/>
    <w:locked/>
    <w:rPr>
      <w:rFonts w:ascii="宋体" w:eastAsia="宋体" w:cs="宋体"/>
      <w:kern w:val="0"/>
      <w:sz w:val="21"/>
      <w:szCs w:val="21"/>
      <w:lang w:eastAsia="en-US"/>
    </w:rPr>
  </w:style>
  <w:style w:type="character" w:customStyle="1" w:styleId="Char3">
    <w:name w:val="页脚 Char"/>
    <w:link w:val="a8"/>
    <w:uiPriority w:val="99"/>
    <w:semiHidden/>
    <w:qFormat/>
    <w:locked/>
    <w:rPr>
      <w:rFonts w:ascii="Calibri" w:hAnsi="Calibri" w:cs="Calibri"/>
      <w:sz w:val="18"/>
      <w:szCs w:val="18"/>
    </w:rPr>
  </w:style>
  <w:style w:type="character" w:customStyle="1" w:styleId="Char4">
    <w:name w:val="页眉 Char"/>
    <w:link w:val="a9"/>
    <w:uiPriority w:val="99"/>
    <w:semiHidden/>
    <w:qFormat/>
    <w:locked/>
    <w:rPr>
      <w:rFonts w:ascii="Calibri" w:hAnsi="Calibri" w:cs="Calibri"/>
      <w:sz w:val="18"/>
      <w:szCs w:val="18"/>
    </w:rPr>
  </w:style>
  <w:style w:type="paragraph" w:customStyle="1" w:styleId="DefaultParagraph">
    <w:name w:val="DefaultParagraph"/>
    <w:qFormat/>
    <w:rPr>
      <w:rFonts w:hAnsi="Calibri"/>
      <w:kern w:val="2"/>
      <w:sz w:val="21"/>
      <w:szCs w:val="21"/>
    </w:rPr>
  </w:style>
  <w:style w:type="paragraph" w:customStyle="1" w:styleId="Normal060">
    <w:name w:val="Normal_0_60"/>
    <w:uiPriority w:val="99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Normal156">
    <w:name w:val="Normal_1_56"/>
    <w:uiPriority w:val="99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Normal158">
    <w:name w:val="Normal_1_58"/>
    <w:uiPriority w:val="99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  <w:style w:type="paragraph" w:customStyle="1" w:styleId="Normal025">
    <w:name w:val="Normal_0_25"/>
    <w:uiPriority w:val="99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Normal150">
    <w:name w:val="Normal_1_50"/>
    <w:uiPriority w:val="99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Normal035">
    <w:name w:val="Normal_0_35"/>
    <w:uiPriority w:val="99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Normal033">
    <w:name w:val="Normal_0_33"/>
    <w:uiPriority w:val="99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HXJP\hxjp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hxjp.dot</Template>
  <TotalTime>19</TotalTime>
  <Pages>3</Pages>
  <Words>2854</Words>
  <Characters>3007</Characters>
  <Application>Microsoft Office Word</Application>
  <DocSecurity>0</DocSecurity>
  <PresentationFormat/>
  <Lines>158</Lines>
  <Paragraphs>127</Paragraphs>
  <ScaleCrop>false</ScaleCrop>
  <Manager/>
  <Company>二一教育</Company>
  <LinksUpToDate>false</LinksUpToDate>
  <CharactersWithSpaces>3217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21cnjy.com</dc:creator>
  <cp:keywords>21</cp:keywords>
  <dc:description/>
  <cp:lastModifiedBy>Windows</cp:lastModifiedBy>
  <cp:revision>5</cp:revision>
  <cp:lastPrinted>2021-04-05T01:22:00Z</cp:lastPrinted>
  <dcterms:created xsi:type="dcterms:W3CDTF">2021-04-05T01:21:00Z</dcterms:created>
  <dcterms:modified xsi:type="dcterms:W3CDTF">2022-05-24T11:40:00Z</dcterms:modified>
  <cp:category/>
  <cp:contentStatus/>
  <dc:language/>
  <cp:version/>
</cp:coreProperties>
</file>