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docProps/app.xml" ContentType="application/vnd.openxmlformats-officedocument.extended-properties+xml"/>
  <Override PartName="/word/settings.xml" ContentType="application/vnd.openxmlformats-officedocument.wordprocessingml.settings+xml"/>
  <Override PartName="/docProps/core.xml" ContentType="application/vnd.openxmlformats-package.core-properties+xml"/>
  <Override PartName="/word/footer4.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header3.xml" ContentType="application/vnd.openxmlformats-officedocument.wordprocessingml.header+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word/theme/theme1.xml" ContentType="application/vnd.openxmlformats-officedocument.theme+xml"/>
  <Override PartName="/word/document.xml" ContentType="application/vnd.openxmlformats-officedocument.wordprocessingml.document.main+xml"/>
</Types>
</file>

<file path=_rels/.rels><?xml version="1.0" encoding="UTF-8"?>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560" w:firstLineChars="200"/>
        <w:jc w:val="center"/>
        <w:textAlignment w:val="auto"/>
        <w:rPr>
          <w:rFonts w:hint="eastAsia"/>
          <w:b/>
          <w:bCs/>
          <w:sz w:val="28"/>
          <w:szCs w:val="28"/>
        </w:rPr>
      </w:pPr>
      <w:r>
        <w:rPr>
          <w:rFonts w:hint="eastAsia"/>
          <w:b/>
          <w:bCs/>
          <w:sz w:val="28"/>
          <w:szCs w:val="28"/>
        </w:rPr>
        <w:drawing>
          <wp:anchor distT="0" distB="0" distL="0" distR="0" simplePos="false" relativeHeight="2" behindDoc="false" locked="false" layoutInCell="true" allowOverlap="true">
            <wp:simplePos x="0" y="0"/>
            <wp:positionH relativeFrom="page">
              <wp:posOffset>11366500</wp:posOffset>
            </wp:positionH>
            <wp:positionV relativeFrom="topMargin">
              <wp:posOffset>11150600</wp:posOffset>
            </wp:positionV>
            <wp:extent cx="355600" cy="419100"/>
            <wp:effectExtent l="0" t="0" r="0" b="0"/>
            <wp:wrapNone/>
            <wp:docPr id="1026" name=""/>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cstate="print"/>
                    <a:srcRect l="0" t="0" r="0" b="0"/>
                    <a:stretch/>
                  </pic:blipFill>
                  <pic:spPr>
                    <a:xfrm rot="0">
                      <a:off x="0" y="0"/>
                      <a:ext cx="355600" cy="419100"/>
                    </a:xfrm>
                    <a:prstGeom prst="rect"/>
                  </pic:spPr>
                </pic:pic>
              </a:graphicData>
            </a:graphic>
          </wp:anchor>
        </w:drawing>
      </w:r>
      <w:r>
        <w:rPr>
          <w:rFonts w:hint="eastAsia"/>
          <w:b/>
          <w:bCs/>
          <w:sz w:val="28"/>
          <w:szCs w:val="28"/>
        </w:rPr>
        <w:t>2021～2022学年度下学期二轮复习验收</w:t>
      </w:r>
      <w:bookmarkStart w:id="0" w:name="_GoBack"/>
      <w:bookmarkEnd w:id="0"/>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560" w:firstLineChars="200"/>
        <w:jc w:val="center"/>
        <w:textAlignment w:val="auto"/>
        <w:rPr>
          <w:rFonts w:hint="eastAsia"/>
          <w:b/>
          <w:bCs/>
          <w:sz w:val="28"/>
          <w:szCs w:val="28"/>
        </w:rPr>
      </w:pPr>
      <w:r>
        <w:rPr>
          <w:rFonts w:hint="eastAsia"/>
          <w:b/>
          <w:bCs/>
          <w:sz w:val="28"/>
          <w:szCs w:val="28"/>
        </w:rPr>
        <w:t>九年级道德与法治试题  2022.0.5</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一、单项选择题：（下列各题的选项中只有一项最符合题意，请将正确的选项涂在答题卡上。每小题2分，共40分）</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1.2021年7月12日，中共中央、国务院印发《关于新时代加强和改进</w:t>
      </w:r>
      <w:r>
        <w:rPr>
          <w:rFonts w:hint="eastAsia"/>
          <w:u w:val="single"/>
          <w:lang w:val="en-US" w:eastAsia="zh-CN"/>
        </w:rPr>
        <w:t xml:space="preserve">        </w:t>
      </w:r>
      <w:r>
        <w:rPr>
          <w:rFonts w:hint="eastAsia"/>
        </w:rPr>
        <w:t>工作的意见》，指出要坚持以习近平新时代中国特色社会主义思想为指导，坚持守正创新。</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A.思想品德</w:t>
      </w:r>
      <w:r>
        <w:rPr>
          <w:rFonts w:hint="eastAsia"/>
        </w:rPr>
        <w:tab/>
      </w:r>
      <w:r>
        <w:rPr>
          <w:rFonts w:hint="eastAsia"/>
        </w:rPr>
        <w:tab/>
      </w:r>
      <w:r>
        <w:rPr>
          <w:rFonts w:hint="eastAsia"/>
        </w:rPr>
        <w:tab/>
      </w:r>
      <w:r>
        <w:rPr>
          <w:rFonts w:hint="eastAsia"/>
        </w:rPr>
        <w:t>B.思想政治</w:t>
      </w:r>
      <w:r>
        <w:rPr>
          <w:rFonts w:hint="eastAsia"/>
        </w:rPr>
        <w:tab/>
      </w:r>
      <w:r>
        <w:rPr>
          <w:rFonts w:hint="eastAsia"/>
        </w:rPr>
        <w:tab/>
      </w:r>
      <w:r>
        <w:rPr>
          <w:rFonts w:hint="eastAsia"/>
        </w:rPr>
        <w:tab/>
      </w:r>
      <w:r>
        <w:rPr>
          <w:rFonts w:hint="eastAsia"/>
        </w:rPr>
        <w:t>C.道德与法治</w:t>
      </w:r>
      <w:r>
        <w:rPr>
          <w:rFonts w:hint="eastAsia"/>
        </w:rPr>
        <w:tab/>
      </w:r>
      <w:r>
        <w:rPr>
          <w:rFonts w:hint="eastAsia"/>
        </w:rPr>
        <w:tab/>
      </w:r>
      <w:r>
        <w:rPr>
          <w:rFonts w:hint="eastAsia"/>
        </w:rPr>
        <w:tab/>
      </w:r>
      <w:r>
        <w:rPr>
          <w:rFonts w:hint="eastAsia"/>
        </w:rPr>
        <w:t>D.德育</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2.2022年3月9日电，中山大学“</w:t>
      </w:r>
      <w:r>
        <w:rPr>
          <w:rFonts w:hint="eastAsia"/>
          <w:u w:val="single"/>
          <w:lang w:val="en-US" w:eastAsia="zh-CN"/>
        </w:rPr>
        <w:t xml:space="preserve">         </w:t>
      </w:r>
      <w:r>
        <w:rPr>
          <w:rFonts w:hint="eastAsia"/>
          <w:lang w:eastAsia="zh-CN"/>
        </w:rPr>
        <w:t>”</w:t>
      </w:r>
      <w:r>
        <w:rPr>
          <w:rFonts w:hint="eastAsia"/>
        </w:rPr>
        <w:t>卫星已获得全球重力场数据，这是我国首次使用国产自主卫星测得全球重力场数据，我国成为世界上第三个有能力自主探测全球重力场的国家。</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A.天问一号</w:t>
      </w:r>
      <w:r>
        <w:rPr>
          <w:rFonts w:hint="eastAsia"/>
        </w:rPr>
        <w:tab/>
      </w:r>
      <w:r>
        <w:rPr>
          <w:rFonts w:hint="eastAsia"/>
        </w:rPr>
        <w:tab/>
      </w:r>
      <w:r>
        <w:rPr>
          <w:rFonts w:hint="eastAsia"/>
        </w:rPr>
        <w:tab/>
      </w:r>
      <w:r>
        <w:rPr>
          <w:rFonts w:hint="eastAsia"/>
        </w:rPr>
        <w:t>B.嫦娥五号</w:t>
      </w:r>
      <w:r>
        <w:rPr>
          <w:rFonts w:hint="eastAsia"/>
        </w:rPr>
        <w:tab/>
      </w:r>
      <w:r>
        <w:rPr>
          <w:rFonts w:hint="eastAsia"/>
        </w:rPr>
        <w:tab/>
      </w:r>
      <w:r>
        <w:rPr>
          <w:rFonts w:hint="eastAsia"/>
        </w:rPr>
        <w:tab/>
      </w:r>
      <w:r>
        <w:rPr>
          <w:rFonts w:hint="eastAsia"/>
        </w:rPr>
        <w:t>C.天琴一号</w:t>
      </w:r>
      <w:r>
        <w:rPr>
          <w:rFonts w:hint="eastAsia"/>
        </w:rPr>
        <w:tab/>
      </w:r>
      <w:r>
        <w:rPr>
          <w:rFonts w:hint="eastAsia"/>
        </w:rPr>
        <w:tab/>
      </w:r>
      <w:r>
        <w:rPr>
          <w:rFonts w:hint="eastAsia"/>
        </w:rPr>
        <w:tab/>
      </w:r>
      <w:r>
        <w:rPr>
          <w:rFonts w:hint="eastAsia"/>
        </w:rPr>
        <w:tab/>
      </w:r>
      <w:r>
        <w:rPr>
          <w:rFonts w:hint="eastAsia"/>
        </w:rPr>
        <w:t>D.奋斗号</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3.2022年4月10日晚，中共中央、国务院发布《关于加快建设全国统一大市场的意见》，从全局和战略度为今后一个时期建设全国统一大市场提供了行动纲领。《意见》的颁布有利于</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①加快发展统一的资本市场</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②推进市场监管公平统一</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③进一步规范不当市场竞争和市场干预行为</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④构建以国际大循环为主体、国内国际双循环相互促进的新发展格局</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A.①②③</w:t>
      </w:r>
      <w:r>
        <w:rPr>
          <w:rFonts w:hint="eastAsia"/>
        </w:rPr>
        <w:tab/>
      </w:r>
      <w:r>
        <w:rPr>
          <w:rFonts w:hint="eastAsia"/>
        </w:rPr>
        <w:tab/>
      </w:r>
      <w:r>
        <w:rPr>
          <w:rFonts w:hint="eastAsia"/>
        </w:rPr>
        <w:tab/>
      </w:r>
      <w:r>
        <w:rPr>
          <w:rFonts w:hint="eastAsia"/>
        </w:rPr>
        <w:t>B.①②④</w:t>
      </w:r>
      <w:r>
        <w:rPr>
          <w:rFonts w:hint="eastAsia"/>
        </w:rPr>
        <w:tab/>
      </w:r>
      <w:r>
        <w:rPr>
          <w:rFonts w:hint="eastAsia"/>
        </w:rPr>
        <w:tab/>
      </w:r>
      <w:r>
        <w:rPr>
          <w:rFonts w:hint="eastAsia"/>
        </w:rPr>
        <w:tab/>
      </w:r>
      <w:r>
        <w:rPr>
          <w:rFonts w:hint="eastAsia"/>
        </w:rPr>
        <w:t>C.②③④</w:t>
      </w:r>
      <w:r>
        <w:rPr>
          <w:rFonts w:hint="eastAsia"/>
        </w:rPr>
        <w:tab/>
      </w:r>
      <w:r>
        <w:rPr>
          <w:rFonts w:hint="eastAsia"/>
        </w:rPr>
        <w:tab/>
      </w:r>
      <w:r>
        <w:rPr>
          <w:rFonts w:hint="eastAsia"/>
        </w:rPr>
        <w:tab/>
      </w:r>
      <w:r>
        <w:rPr>
          <w:rFonts w:hint="eastAsia"/>
        </w:rPr>
        <w:tab/>
      </w:r>
      <w:r>
        <w:rPr>
          <w:rFonts w:hint="eastAsia"/>
        </w:rPr>
        <w:tab/>
      </w:r>
      <w:r>
        <w:rPr>
          <w:rFonts w:hint="eastAsia"/>
        </w:rPr>
        <w:t>D.①③④</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4.2022年4月15日是第</w:t>
      </w:r>
      <w:r>
        <w:rPr>
          <w:rFonts w:hint="eastAsia"/>
          <w:u w:val="single"/>
          <w:lang w:val="en-US" w:eastAsia="zh-CN"/>
        </w:rPr>
        <w:t xml:space="preserve">          </w:t>
      </w:r>
      <w:r>
        <w:rPr>
          <w:rFonts w:hint="eastAsia"/>
        </w:rPr>
        <w:t>个全民国家安全教育日，今年国家安全教育日的主题是“树牢总体国家安全观，感悟新时代国家安全成就，为迎接党的二十大胜利召开营造良好氛围”。</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A.七</w:t>
      </w:r>
      <w:r>
        <w:rPr>
          <w:rFonts w:hint="eastAsia"/>
        </w:rPr>
        <w:tab/>
      </w:r>
      <w:r>
        <w:rPr>
          <w:rFonts w:hint="eastAsia"/>
        </w:rPr>
        <w:tab/>
      </w:r>
      <w:r>
        <w:rPr>
          <w:rFonts w:hint="eastAsia"/>
        </w:rPr>
        <w:tab/>
      </w:r>
      <w:r>
        <w:rPr>
          <w:rFonts w:hint="eastAsia"/>
        </w:rPr>
        <w:tab/>
      </w:r>
      <w:r>
        <w:rPr>
          <w:rFonts w:hint="eastAsia"/>
        </w:rPr>
        <w:t>B.八</w:t>
      </w:r>
      <w:r>
        <w:rPr>
          <w:rFonts w:hint="eastAsia"/>
        </w:rPr>
        <w:tab/>
      </w:r>
      <w:r>
        <w:rPr>
          <w:rFonts w:hint="eastAsia"/>
        </w:rPr>
        <w:tab/>
      </w:r>
      <w:r>
        <w:rPr>
          <w:rFonts w:hint="eastAsia"/>
        </w:rPr>
        <w:tab/>
      </w:r>
      <w:r>
        <w:rPr>
          <w:rFonts w:hint="eastAsia"/>
        </w:rPr>
        <w:tab/>
      </w:r>
      <w:r>
        <w:rPr>
          <w:rFonts w:hint="eastAsia"/>
        </w:rPr>
        <w:tab/>
      </w:r>
      <w:r>
        <w:rPr>
          <w:rFonts w:hint="eastAsia"/>
        </w:rPr>
        <w:t>C.九</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D.六</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5．七年级学生李强为参加班级举办的《中学新起点》绘画展览，准备了如下作品主题。你认为合适的是</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①新的校园环境②新奇的实验器材③社团生活新选择④新奇服装酷打扮</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A.①②③</w:t>
      </w:r>
      <w:r>
        <w:rPr>
          <w:rFonts w:hint="eastAsia"/>
        </w:rPr>
        <w:tab/>
      </w:r>
      <w:r>
        <w:rPr>
          <w:rFonts w:hint="eastAsia"/>
        </w:rPr>
        <w:tab/>
      </w:r>
      <w:r>
        <w:rPr>
          <w:rFonts w:hint="eastAsia"/>
        </w:rPr>
        <w:tab/>
      </w:r>
      <w:r>
        <w:rPr>
          <w:rFonts w:hint="eastAsia"/>
        </w:rPr>
        <w:t>B.②③④</w:t>
      </w:r>
      <w:r>
        <w:rPr>
          <w:rFonts w:hint="eastAsia"/>
        </w:rPr>
        <w:tab/>
      </w:r>
      <w:r>
        <w:rPr>
          <w:rFonts w:hint="eastAsia"/>
        </w:rPr>
        <w:tab/>
      </w:r>
      <w:r>
        <w:rPr>
          <w:rFonts w:hint="eastAsia"/>
        </w:rPr>
        <w:tab/>
      </w:r>
      <w:r>
        <w:rPr>
          <w:rFonts w:hint="eastAsia"/>
        </w:rPr>
        <w:t>C.①②④</w:t>
      </w:r>
      <w:r>
        <w:rPr>
          <w:rFonts w:hint="eastAsia"/>
        </w:rPr>
        <w:tab/>
      </w:r>
      <w:r>
        <w:rPr>
          <w:rFonts w:hint="eastAsia"/>
        </w:rPr>
        <w:tab/>
      </w:r>
      <w:r>
        <w:rPr>
          <w:rFonts w:hint="eastAsia"/>
        </w:rPr>
        <w:tab/>
      </w:r>
      <w:r>
        <w:rPr>
          <w:rFonts w:hint="eastAsia"/>
        </w:rPr>
        <w:tab/>
      </w:r>
      <w:r>
        <w:rPr>
          <w:rFonts w:hint="eastAsia"/>
        </w:rPr>
        <w:t>D.①③④</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6.2022年3月底以来，临沭持续出现疫情反复，学校调整为线上教学。上课期间，小明同学一边玩游戏一边做作业，结果作业做得一塌糊涂，班主任严肃批评了小明并让他改正错误做法。对此，小明不该有的态度是</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A.接受批评，改正缺点</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B.主动沟通，获得帮助</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C.错在老师，无需让步</w:t>
      </w:r>
      <w:r>
        <w:rPr>
          <w:rFonts w:hint="eastAsia"/>
        </w:rPr>
        <w:tab/>
      </w:r>
      <w:r>
        <w:rPr>
          <w:rFonts w:hint="eastAsia"/>
        </w:rPr>
        <w:tab/>
      </w:r>
      <w:r>
        <w:rPr>
          <w:rFonts w:hint="eastAsia"/>
        </w:rPr>
        <w:tab/>
      </w:r>
      <w:r>
        <w:rPr>
          <w:rFonts w:hint="eastAsia"/>
        </w:rPr>
        <w:tab/>
      </w:r>
      <w:r>
        <w:rPr>
          <w:rFonts w:hint="eastAsia"/>
        </w:rPr>
        <w:tab/>
      </w:r>
      <w:r>
        <w:rPr>
          <w:rFonts w:hint="eastAsia"/>
        </w:rPr>
        <w:t>D.既不气馁，也不抱怨</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7．毛泽东青年时期在湖南省第一师范学校求学时，结交了十几个有志于爱国工作的朋友，他们用“以天下为己任”来相互勉励，一起研究学问，一起探索救国之道，和他在一起的许多人都成为中国革命的栋梁之材，这给我们的启示有</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①要选择志同道合的人做朋友</w:t>
      </w:r>
      <w:r>
        <w:rPr>
          <w:rFonts w:hint="eastAsia"/>
        </w:rPr>
        <w:tab/>
      </w:r>
      <w:r>
        <w:rPr>
          <w:rFonts w:hint="eastAsia"/>
        </w:rPr>
        <w:tab/>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②要选择和自己地位、物质条件、家庭背景</w:t>
      </w:r>
      <w:r>
        <w:rPr>
          <w:rFonts w:hint="eastAsia"/>
          <w:lang w:eastAsia="zh-CN"/>
        </w:rPr>
        <w:t>差不多</w:t>
      </w:r>
      <w:r>
        <w:rPr>
          <w:rFonts w:hint="eastAsia"/>
        </w:rPr>
        <w:t>的人做朋友</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③志同道合的朋友更能经得住时间的考验</w:t>
      </w:r>
      <w:r>
        <w:rPr>
          <w:rFonts w:hint="eastAsia"/>
        </w:rPr>
        <w:tab/>
      </w:r>
      <w:r>
        <w:rPr>
          <w:rFonts w:hint="eastAsia"/>
        </w:rPr>
        <w:tab/>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④朋友之间互相鼓励支持，有助于获得成功</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A.①②④</w:t>
      </w:r>
      <w:r>
        <w:rPr>
          <w:rFonts w:hint="eastAsia"/>
        </w:rPr>
        <w:tab/>
      </w:r>
      <w:r>
        <w:rPr>
          <w:rFonts w:hint="eastAsia"/>
        </w:rPr>
        <w:tab/>
      </w:r>
      <w:r>
        <w:rPr>
          <w:rFonts w:hint="eastAsia"/>
        </w:rPr>
        <w:tab/>
      </w:r>
      <w:r>
        <w:rPr>
          <w:rFonts w:hint="eastAsia"/>
        </w:rPr>
        <w:t>B.①③④</w:t>
      </w:r>
      <w:r>
        <w:rPr>
          <w:rFonts w:hint="eastAsia"/>
        </w:rPr>
        <w:tab/>
      </w:r>
      <w:r>
        <w:rPr>
          <w:rFonts w:hint="eastAsia"/>
        </w:rPr>
        <w:tab/>
      </w:r>
      <w:r>
        <w:rPr>
          <w:rFonts w:hint="eastAsia"/>
        </w:rPr>
        <w:tab/>
      </w:r>
      <w:r>
        <w:rPr>
          <w:rFonts w:hint="eastAsia"/>
        </w:rPr>
        <w:t>C.②③④</w:t>
      </w:r>
      <w:r>
        <w:rPr>
          <w:rFonts w:hint="eastAsia"/>
        </w:rPr>
        <w:tab/>
      </w:r>
      <w:r>
        <w:rPr>
          <w:rFonts w:hint="eastAsia"/>
        </w:rPr>
        <w:tab/>
      </w:r>
      <w:r>
        <w:rPr>
          <w:rFonts w:hint="eastAsia"/>
        </w:rPr>
        <w:tab/>
      </w:r>
      <w:r>
        <w:rPr>
          <w:rFonts w:hint="eastAsia"/>
        </w:rPr>
        <w:tab/>
      </w:r>
      <w:r>
        <w:rPr>
          <w:rFonts w:hint="eastAsia"/>
        </w:rPr>
        <w:t>D.①②③④</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8．</w:t>
      </w:r>
      <w:r>
        <w:rPr>
          <w:rFonts w:hint="eastAsia"/>
          <w:lang w:eastAsia="zh-CN"/>
        </w:rPr>
        <w:t>“</w:t>
      </w:r>
      <w:r>
        <w:rPr>
          <w:rFonts w:hint="eastAsia"/>
        </w:rPr>
        <w:t>君子之学必日新，日新者，日进也；不日新者，必日退，未有不进而不退者。”从认识自己的角度看，这段话告诉我们的道理有</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①求学如逆水行舟，不进则退</w:t>
      </w:r>
      <w:r>
        <w:rPr>
          <w:rFonts w:hint="eastAsia"/>
        </w:rPr>
        <w:tab/>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②世界是不变的</w:t>
      </w:r>
      <w:r>
        <w:rPr>
          <w:rFonts w:hint="eastAsia"/>
        </w:rPr>
        <w:tab/>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 xml:space="preserve">③只有经常自我检查，努力保持和发挥优势，改正不足，才能不断更新和完善自己 </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④集体对一个人的评价最全面、更客观</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A.①②</w:t>
      </w:r>
      <w:r>
        <w:rPr>
          <w:rFonts w:hint="eastAsia"/>
        </w:rPr>
        <w:tab/>
      </w:r>
      <w:r>
        <w:rPr>
          <w:rFonts w:hint="eastAsia"/>
        </w:rPr>
        <w:tab/>
      </w:r>
      <w:r>
        <w:rPr>
          <w:rFonts w:hint="eastAsia"/>
        </w:rPr>
        <w:tab/>
      </w:r>
      <w:r>
        <w:rPr>
          <w:rFonts w:hint="eastAsia"/>
        </w:rPr>
        <w:tab/>
      </w:r>
      <w:r>
        <w:rPr>
          <w:rFonts w:hint="eastAsia"/>
        </w:rPr>
        <w:t>B.③④</w:t>
      </w:r>
      <w:r>
        <w:rPr>
          <w:rFonts w:hint="eastAsia"/>
        </w:rPr>
        <w:tab/>
      </w:r>
      <w:r>
        <w:rPr>
          <w:rFonts w:hint="eastAsia"/>
        </w:rPr>
        <w:tab/>
      </w:r>
      <w:r>
        <w:rPr>
          <w:rFonts w:hint="eastAsia"/>
        </w:rPr>
        <w:tab/>
      </w:r>
      <w:r>
        <w:rPr>
          <w:rFonts w:hint="eastAsia"/>
        </w:rPr>
        <w:tab/>
      </w:r>
      <w:r>
        <w:rPr>
          <w:rFonts w:hint="eastAsia"/>
        </w:rPr>
        <w:t>C.①③</w:t>
      </w:r>
      <w:r>
        <w:rPr>
          <w:rFonts w:hint="eastAsia"/>
        </w:rPr>
        <w:tab/>
      </w:r>
      <w:r>
        <w:rPr>
          <w:rFonts w:hint="eastAsia"/>
        </w:rPr>
        <w:tab/>
      </w:r>
      <w:r>
        <w:rPr>
          <w:rFonts w:hint="eastAsia"/>
        </w:rPr>
        <w:tab/>
      </w:r>
      <w:r>
        <w:rPr>
          <w:rFonts w:hint="eastAsia"/>
        </w:rPr>
        <w:tab/>
      </w:r>
      <w:r>
        <w:rPr>
          <w:rFonts w:hint="eastAsia"/>
        </w:rPr>
        <w:t>D.②③</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9.2022年3月25日，云南省麻栗坡县出现疫情。驻守的女民警姚亚琦，每天负重十多斤在各个疫情防控点进行消杀。为了不让父母担心，她向父母撒谎自己是内勤。谁知远在山东聊城的父母，同样瞒着女儿志愿参加抗疫。女民警和父母的行为</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A.违背了诚实守信的原则</w:t>
      </w:r>
      <w:r>
        <w:rPr>
          <w:rFonts w:hint="eastAsia"/>
        </w:rPr>
        <w:tab/>
      </w:r>
      <w:r>
        <w:rPr>
          <w:rFonts w:hint="eastAsia"/>
        </w:rPr>
        <w:tab/>
      </w:r>
      <w:r>
        <w:rPr>
          <w:rFonts w:hint="eastAsia"/>
        </w:rPr>
        <w:tab/>
      </w:r>
      <w:r>
        <w:rPr>
          <w:rFonts w:hint="eastAsia"/>
        </w:rPr>
        <w:tab/>
      </w:r>
      <w:r>
        <w:rPr>
          <w:rFonts w:hint="eastAsia"/>
        </w:rPr>
        <w:tab/>
      </w:r>
      <w:r>
        <w:rPr>
          <w:rFonts w:hint="eastAsia"/>
        </w:rPr>
        <w:t>B.是家庭氛围不好的表现</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C.属于善意的谎言</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default"/>
          <w:lang w:val="en-US"/>
        </w:rPr>
        <w:t xml:space="preserve">    </w:t>
      </w:r>
      <w:r>
        <w:rPr>
          <w:rFonts w:hint="eastAsia"/>
        </w:rPr>
        <w:t>D.不利于家庭和谐</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10.2022年3月29日12时起，为有效遏制新冠肺炎病毒蔓延，临沭城区和镇街部分区域实施静态管理，学校开展线上教学。某初中学生李某在家上网课期间，根据家人的工作概况制作了一下表格，我们可以从表格中得出的正确结论是</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drawing>
          <wp:inline distT="0" distB="0" distR="0" distL="0">
            <wp:extent cx="5674995" cy="1431925"/>
            <wp:effectExtent l="0" t="0" r="1905" b="15875"/>
            <wp:docPr id="1027" name="图片 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3" cstate="print"/>
                    <a:srcRect l="0" t="0" r="0" b="0"/>
                    <a:stretch/>
                  </pic:blipFill>
                  <pic:spPr>
                    <a:xfrm rot="0">
                      <a:off x="0" y="0"/>
                      <a:ext cx="5674995" cy="1431925"/>
                    </a:xfrm>
                    <a:prstGeom prst="rect"/>
                    <a:ln>
                      <a:noFill/>
                    </a:ln>
                  </pic:spPr>
                </pic:pic>
              </a:graphicData>
            </a:graphic>
          </wp:inline>
        </w:drawing>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A.扮演不同的身份负有相同的责任</w:t>
      </w:r>
      <w:r>
        <w:rPr>
          <w:rFonts w:hint="eastAsia"/>
        </w:rPr>
        <w:tab/>
      </w:r>
      <w:r>
        <w:rPr>
          <w:rFonts w:hint="eastAsia"/>
        </w:rPr>
        <w:tab/>
      </w:r>
      <w:r>
        <w:rPr>
          <w:rFonts w:hint="eastAsia"/>
        </w:rPr>
        <w:tab/>
      </w:r>
      <w:r>
        <w:rPr>
          <w:rFonts w:hint="eastAsia"/>
        </w:rPr>
        <w:t>B.责任是指我们应承担的法律义务</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C.根据需要选择承担或者不承担责任</w:t>
      </w:r>
      <w:r>
        <w:rPr>
          <w:rFonts w:hint="eastAsia"/>
        </w:rPr>
        <w:tab/>
      </w:r>
      <w:r>
        <w:rPr>
          <w:rFonts w:hint="eastAsia"/>
        </w:rPr>
        <w:tab/>
      </w:r>
      <w:r>
        <w:rPr>
          <w:rFonts w:hint="eastAsia"/>
        </w:rPr>
        <w:t>D.在生活中，角色不同，责任不同</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11．国务院安委会2022年5月7日召开全国自建房安全专项整治电视电话会议。会议要求认真学习贯彻习近平总书记重要指示精神，按照李克强总理批示要求，深刻吸取湖南长沙居民自建房倒塌事故教训，开展全国自建房安全专项整治，严防重特大事故发生。这体现了</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A.以人民安全为宗旨</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B.以政治安全为根本</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C.以经济安全为基础</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D.以军事、文化、社会安全为保障</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12.2022年4月3日下午，一支由1100多名医疗队和核酸检测队组成的山东援沪医疗队从济南出发，义无反顾奔赴疫情防控最前线，构筑起守护生命的铜墙铁壁，他们的行为体现了</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①生命是崇高的，要珍视生命</w:t>
      </w:r>
      <w:r>
        <w:rPr>
          <w:rFonts w:hint="eastAsia"/>
        </w:rPr>
        <w:tab/>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 xml:space="preserve">②生命是坚韧和顽强的，不需要守护 </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③生命虽然平凡，但也能时时创造伟大</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④生命价值在于贡献，不能索取个人利益</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A.①②</w:t>
      </w:r>
      <w:r>
        <w:rPr>
          <w:rFonts w:hint="eastAsia"/>
        </w:rPr>
        <w:tab/>
      </w:r>
      <w:r>
        <w:rPr>
          <w:rFonts w:hint="eastAsia"/>
        </w:rPr>
        <w:tab/>
      </w:r>
      <w:r>
        <w:rPr>
          <w:rFonts w:hint="eastAsia"/>
        </w:rPr>
        <w:tab/>
      </w:r>
      <w:r>
        <w:rPr>
          <w:rFonts w:hint="eastAsia"/>
        </w:rPr>
        <w:tab/>
      </w:r>
      <w:r>
        <w:rPr>
          <w:rFonts w:hint="eastAsia"/>
        </w:rPr>
        <w:t>B.②④</w:t>
      </w:r>
      <w:r>
        <w:rPr>
          <w:rFonts w:hint="eastAsia"/>
        </w:rPr>
        <w:tab/>
      </w:r>
      <w:r>
        <w:rPr>
          <w:rFonts w:hint="eastAsia"/>
        </w:rPr>
        <w:tab/>
      </w:r>
      <w:r>
        <w:rPr>
          <w:rFonts w:hint="eastAsia"/>
        </w:rPr>
        <w:tab/>
      </w:r>
      <w:r>
        <w:rPr>
          <w:rFonts w:hint="eastAsia"/>
        </w:rPr>
        <w:t>C.①③</w:t>
      </w:r>
      <w:r>
        <w:rPr>
          <w:rFonts w:hint="eastAsia"/>
        </w:rPr>
        <w:tab/>
      </w:r>
      <w:r>
        <w:rPr>
          <w:rFonts w:hint="eastAsia"/>
        </w:rPr>
        <w:tab/>
      </w:r>
      <w:r>
        <w:rPr>
          <w:rFonts w:hint="eastAsia"/>
        </w:rPr>
        <w:tab/>
      </w:r>
      <w:r>
        <w:rPr>
          <w:rFonts w:hint="eastAsia"/>
        </w:rPr>
        <w:tab/>
      </w:r>
      <w:r>
        <w:rPr>
          <w:rFonts w:hint="eastAsia"/>
        </w:rPr>
        <w:t>D.③④</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13.2022年2月6日，在女足亚洲杯决赛中，中国队依靠集体力量与团队精神战胜对手。最终以3：2翻盘战胜韩国队，第9次夺得亚洲杯冠军。这告诉我们</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①建设美好集体必须牺牲个人利益</w:t>
      </w:r>
      <w:r>
        <w:rPr>
          <w:rFonts w:hint="eastAsia"/>
        </w:rPr>
        <w:tab/>
      </w:r>
      <w:r>
        <w:rPr>
          <w:rFonts w:hint="eastAsia"/>
        </w:rPr>
        <w:tab/>
      </w:r>
      <w:r>
        <w:rPr>
          <w:rFonts w:hint="eastAsia"/>
        </w:rPr>
        <w:tab/>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②把个人融入到集体中，定能取得事业成功</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③集体荣誉是集体成员共同奋斗的结果</w:t>
      </w:r>
      <w:r>
        <w:rPr>
          <w:rFonts w:hint="eastAsia"/>
        </w:rPr>
        <w:tab/>
      </w:r>
      <w:r>
        <w:rPr>
          <w:rFonts w:hint="eastAsia"/>
        </w:rPr>
        <w:tab/>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④个人的力量在集体中汇聚，就会变得强大</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A.①②</w:t>
      </w:r>
      <w:r>
        <w:rPr>
          <w:rFonts w:hint="eastAsia"/>
        </w:rPr>
        <w:tab/>
      </w:r>
      <w:r>
        <w:rPr>
          <w:rFonts w:hint="eastAsia"/>
        </w:rPr>
        <w:tab/>
      </w:r>
      <w:r>
        <w:rPr>
          <w:rFonts w:hint="eastAsia"/>
        </w:rPr>
        <w:tab/>
      </w:r>
      <w:r>
        <w:rPr>
          <w:rFonts w:hint="eastAsia"/>
        </w:rPr>
        <w:tab/>
      </w:r>
      <w:r>
        <w:rPr>
          <w:rFonts w:hint="eastAsia"/>
        </w:rPr>
        <w:t>B.①③</w:t>
      </w:r>
      <w:r>
        <w:rPr>
          <w:rFonts w:hint="eastAsia"/>
        </w:rPr>
        <w:tab/>
      </w:r>
      <w:r>
        <w:rPr>
          <w:rFonts w:hint="eastAsia"/>
        </w:rPr>
        <w:tab/>
      </w:r>
      <w:r>
        <w:rPr>
          <w:rFonts w:hint="eastAsia"/>
        </w:rPr>
        <w:tab/>
      </w:r>
      <w:r>
        <w:rPr>
          <w:rFonts w:hint="eastAsia"/>
        </w:rPr>
        <w:t>C.②④</w:t>
      </w:r>
      <w:r>
        <w:rPr>
          <w:rFonts w:hint="eastAsia"/>
        </w:rPr>
        <w:tab/>
      </w:r>
      <w:r>
        <w:rPr>
          <w:rFonts w:hint="eastAsia"/>
        </w:rPr>
        <w:tab/>
      </w:r>
      <w:r>
        <w:rPr>
          <w:rFonts w:hint="eastAsia"/>
        </w:rPr>
        <w:tab/>
      </w:r>
      <w:r>
        <w:rPr>
          <w:rFonts w:hint="eastAsia"/>
        </w:rPr>
        <w:tab/>
      </w:r>
      <w:r>
        <w:rPr>
          <w:rFonts w:hint="eastAsia"/>
        </w:rPr>
        <w:t>D.③④</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14.2022年，我国一批新的法律法规正式施行。家庭教育促进法开启了我国家庭教育进入“依法带</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娃”的时代；种子法保障国家粮食安全，促进农业和林业的发展；环境噪声污 染防治法保护和改善生</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活环境，保障人体健康</w:t>
      </w:r>
      <w:r>
        <w:rPr>
          <w:rFonts w:hint="eastAsia"/>
          <w:lang w:eastAsia="zh-CN"/>
        </w:rPr>
        <w:t>……</w:t>
      </w:r>
      <w:r>
        <w:rPr>
          <w:rFonts w:hint="eastAsia"/>
        </w:rPr>
        <w:t>这体现了</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①法律要反映社会发展规律，促进人与社会共同进步</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②全面依法治国是中国特色社会主义的本质要求</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③社会因法治而进步，有了法律制度就有了法治</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④要加强政治制度建设，营造风清气正的政治生态</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A.①②</w:t>
      </w:r>
      <w:r>
        <w:rPr>
          <w:rFonts w:hint="eastAsia"/>
        </w:rPr>
        <w:tab/>
      </w:r>
      <w:r>
        <w:rPr>
          <w:rFonts w:hint="eastAsia"/>
        </w:rPr>
        <w:tab/>
      </w:r>
      <w:r>
        <w:rPr>
          <w:rFonts w:hint="eastAsia"/>
        </w:rPr>
        <w:tab/>
      </w:r>
      <w:r>
        <w:rPr>
          <w:rFonts w:hint="eastAsia"/>
        </w:rPr>
        <w:t>B.①③</w:t>
      </w:r>
      <w:r>
        <w:rPr>
          <w:rFonts w:hint="eastAsia"/>
        </w:rPr>
        <w:tab/>
      </w:r>
      <w:r>
        <w:rPr>
          <w:rFonts w:hint="eastAsia"/>
        </w:rPr>
        <w:tab/>
      </w:r>
      <w:r>
        <w:rPr>
          <w:rFonts w:hint="eastAsia"/>
        </w:rPr>
        <w:tab/>
      </w:r>
      <w:r>
        <w:rPr>
          <w:rFonts w:hint="eastAsia"/>
        </w:rPr>
        <w:t>C.②④</w:t>
      </w:r>
      <w:r>
        <w:rPr>
          <w:rFonts w:hint="eastAsia"/>
        </w:rPr>
        <w:tab/>
      </w:r>
      <w:r>
        <w:rPr>
          <w:rFonts w:hint="eastAsia"/>
        </w:rPr>
        <w:tab/>
      </w:r>
      <w:r>
        <w:rPr>
          <w:rFonts w:hint="eastAsia"/>
        </w:rPr>
        <w:tab/>
      </w:r>
      <w:r>
        <w:rPr>
          <w:rFonts w:hint="eastAsia"/>
        </w:rPr>
        <w:tab/>
      </w:r>
      <w:r>
        <w:rPr>
          <w:rFonts w:hint="eastAsia"/>
        </w:rPr>
        <w:t>D.③④</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15.2022年2月14日、国家知识产权局发布关于依法打击恶意抢注“冰墩墩”“谷爱凌”等商标注册的通告。此举有助于</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①行政机关公正司法</w:t>
      </w:r>
      <w:r>
        <w:rPr>
          <w:rFonts w:hint="eastAsia"/>
        </w:rPr>
        <w:tab/>
      </w:r>
      <w:r>
        <w:rPr>
          <w:rFonts w:hint="eastAsia"/>
        </w:rPr>
        <w:tab/>
      </w:r>
      <w:r>
        <w:rPr>
          <w:rFonts w:hint="eastAsia"/>
        </w:rPr>
        <w:t>②全社会尊重创造保护创新</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③公民广泛参与决策</w:t>
      </w:r>
      <w:r>
        <w:rPr>
          <w:rFonts w:hint="eastAsia"/>
        </w:rPr>
        <w:tab/>
      </w:r>
      <w:r>
        <w:rPr>
          <w:rFonts w:hint="eastAsia"/>
        </w:rPr>
        <w:tab/>
      </w:r>
      <w:r>
        <w:rPr>
          <w:rFonts w:hint="eastAsia"/>
        </w:rPr>
        <w:t>④政府依法规范市场秩序行为</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A.①③</w:t>
      </w:r>
      <w:r>
        <w:rPr>
          <w:rFonts w:hint="eastAsia"/>
        </w:rPr>
        <w:tab/>
      </w:r>
      <w:r>
        <w:rPr>
          <w:rFonts w:hint="eastAsia"/>
        </w:rPr>
        <w:tab/>
      </w:r>
      <w:r>
        <w:rPr>
          <w:rFonts w:hint="eastAsia"/>
        </w:rPr>
        <w:tab/>
      </w:r>
      <w:r>
        <w:rPr>
          <w:rFonts w:hint="eastAsia"/>
        </w:rPr>
        <w:t>B.①④</w:t>
      </w:r>
      <w:r>
        <w:rPr>
          <w:rFonts w:hint="eastAsia"/>
        </w:rPr>
        <w:tab/>
      </w:r>
      <w:r>
        <w:rPr>
          <w:rFonts w:hint="eastAsia"/>
        </w:rPr>
        <w:tab/>
      </w:r>
      <w:r>
        <w:rPr>
          <w:rFonts w:hint="eastAsia"/>
        </w:rPr>
        <w:tab/>
      </w:r>
      <w:r>
        <w:rPr>
          <w:rFonts w:hint="eastAsia"/>
        </w:rPr>
        <w:t>C.②③</w:t>
      </w:r>
      <w:r>
        <w:rPr>
          <w:rFonts w:hint="eastAsia"/>
        </w:rPr>
        <w:tab/>
      </w:r>
      <w:r>
        <w:rPr>
          <w:rFonts w:hint="eastAsia"/>
        </w:rPr>
        <w:tab/>
      </w:r>
      <w:r>
        <w:rPr>
          <w:rFonts w:hint="eastAsia"/>
        </w:rPr>
        <w:tab/>
      </w:r>
      <w:r>
        <w:rPr>
          <w:rFonts w:hint="eastAsia"/>
        </w:rPr>
        <w:t>D.②④</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16.2022年3月14日，国家互联网信息办公室就《未成年人网络保护条例（征求意见稿）》再次公开征求意见。这说明</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A.国家为未成年人构筑起司法保护防线</w:t>
      </w:r>
      <w:r>
        <w:rPr>
          <w:rFonts w:hint="eastAsia"/>
        </w:rPr>
        <w:tab/>
      </w:r>
      <w:r>
        <w:rPr>
          <w:rFonts w:hint="eastAsia"/>
        </w:rPr>
        <w:tab/>
      </w:r>
      <w:r>
        <w:rPr>
          <w:rFonts w:hint="eastAsia"/>
        </w:rPr>
        <w:t>B.网络保护是未成年人权利保护的基础</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C.未成年人都能够珍惜自己的合法权益</w:t>
      </w:r>
      <w:r>
        <w:rPr>
          <w:rFonts w:hint="eastAsia"/>
        </w:rPr>
        <w:tab/>
      </w:r>
      <w:r>
        <w:rPr>
          <w:rFonts w:hint="eastAsia"/>
        </w:rPr>
        <w:tab/>
      </w:r>
      <w:r>
        <w:rPr>
          <w:rFonts w:hint="eastAsia"/>
        </w:rPr>
        <w:t>D.我国给予未成年人特殊的关爱和保护</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17.2021年12月21日，教育部召开新闻发布会，指出“双减”政策落地以来，各地各校着力提高课堂教学质量，充分调动广大教师投身课堂教学的积极性创造性，创新教学方法，完善教学质量评价。下列对教育认识错误的有</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A.教育是培养创新型人才的根本途径</w:t>
      </w:r>
      <w:r>
        <w:rPr>
          <w:rFonts w:hint="eastAsia"/>
        </w:rPr>
        <w:tab/>
      </w:r>
      <w:r>
        <w:rPr>
          <w:rFonts w:hint="eastAsia"/>
        </w:rPr>
        <w:tab/>
      </w:r>
      <w:r>
        <w:rPr>
          <w:rFonts w:hint="eastAsia"/>
        </w:rPr>
        <w:tab/>
      </w:r>
      <w:r>
        <w:rPr>
          <w:rFonts w:hint="eastAsia"/>
        </w:rPr>
        <w:tab/>
      </w:r>
      <w:r>
        <w:rPr>
          <w:rFonts w:hint="eastAsia"/>
        </w:rPr>
        <w:t>B.教育是民族振兴、社会进步的基石</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C.通过学校教育一定能成为国家所需的</w:t>
      </w:r>
      <w:r>
        <w:rPr>
          <w:rFonts w:hint="eastAsia"/>
          <w:lang w:eastAsia="zh-CN"/>
        </w:rPr>
        <w:t>栋梁之才</w:t>
      </w:r>
      <w:r>
        <w:rPr>
          <w:rFonts w:hint="eastAsia"/>
        </w:rPr>
        <w:tab/>
      </w:r>
      <w:r>
        <w:rPr>
          <w:rFonts w:hint="eastAsia"/>
        </w:rPr>
        <w:tab/>
      </w:r>
      <w:r>
        <w:rPr>
          <w:rFonts w:hint="eastAsia"/>
        </w:rPr>
        <w:t>D.教育为个人人生幸福奠定基础</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18．截止2022年4月12日，全国已有16个省份共计4万余名医务人员驰援上海。这体现了</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A.社会主义制度具有集中力量办大事的优势</w:t>
      </w:r>
      <w:r>
        <w:rPr>
          <w:rFonts w:hint="eastAsia"/>
        </w:rPr>
        <w:tab/>
      </w:r>
      <w:r>
        <w:rPr>
          <w:rFonts w:hint="eastAsia"/>
        </w:rPr>
        <w:tab/>
      </w:r>
      <w:r>
        <w:rPr>
          <w:rFonts w:hint="eastAsia"/>
        </w:rPr>
        <w:tab/>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B.上海的医疗水平比较落后，非常需要支援</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C.上海的疫情已失去控制，寻求救援是唯一方法</w:t>
      </w:r>
      <w:r>
        <w:rPr>
          <w:rFonts w:hint="eastAsia"/>
        </w:rPr>
        <w:tab/>
      </w:r>
      <w:r>
        <w:rPr>
          <w:rFonts w:hint="eastAsia"/>
        </w:rPr>
        <w:tab/>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D.我国的疫情出现反扑，说明动态清零方针错误</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19.2021年10月25日，中共中央、国务院印发《关于完整准确全面贯彻新发展理念做好碳达峰碳中和工作的意见》，就确保如期实现碳达峰、碳中和作出全面部署。如期实现碳达峰、碳中和</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①有利于彻底解决我国面临的资源环境问题</w:t>
      </w:r>
      <w:r>
        <w:rPr>
          <w:rFonts w:hint="eastAsia"/>
        </w:rPr>
        <w:tab/>
      </w:r>
      <w:r>
        <w:rPr>
          <w:rFonts w:hint="eastAsia"/>
        </w:rPr>
        <w:tab/>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②是实现中华民族永续发展的必然选择</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 xml:space="preserve">③是我国对构建人类命运共同体做出的庄严承诺 </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④要以节约资源、保护环境为一切工作的中心</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A.①②</w:t>
      </w:r>
      <w:r>
        <w:rPr>
          <w:rFonts w:hint="eastAsia"/>
        </w:rPr>
        <w:tab/>
      </w:r>
      <w:r>
        <w:rPr>
          <w:rFonts w:hint="eastAsia"/>
        </w:rPr>
        <w:tab/>
      </w:r>
      <w:r>
        <w:rPr>
          <w:rFonts w:hint="eastAsia"/>
        </w:rPr>
        <w:tab/>
      </w:r>
      <w:r>
        <w:rPr>
          <w:rFonts w:hint="eastAsia"/>
        </w:rPr>
        <w:t>B.①④</w:t>
      </w:r>
      <w:r>
        <w:rPr>
          <w:rFonts w:hint="eastAsia"/>
        </w:rPr>
        <w:tab/>
      </w:r>
      <w:r>
        <w:rPr>
          <w:rFonts w:hint="eastAsia"/>
        </w:rPr>
        <w:tab/>
      </w:r>
      <w:r>
        <w:rPr>
          <w:rFonts w:hint="eastAsia"/>
        </w:rPr>
        <w:tab/>
      </w:r>
      <w:r>
        <w:rPr>
          <w:rFonts w:hint="eastAsia"/>
        </w:rPr>
        <w:t>C.②③</w:t>
      </w:r>
      <w:r>
        <w:rPr>
          <w:rFonts w:hint="eastAsia"/>
        </w:rPr>
        <w:tab/>
      </w:r>
      <w:r>
        <w:rPr>
          <w:rFonts w:hint="eastAsia"/>
        </w:rPr>
        <w:tab/>
      </w:r>
      <w:r>
        <w:rPr>
          <w:rFonts w:hint="eastAsia"/>
        </w:rPr>
        <w:tab/>
      </w:r>
      <w:r>
        <w:rPr>
          <w:rFonts w:hint="eastAsia"/>
        </w:rPr>
        <w:tab/>
      </w:r>
      <w:r>
        <w:rPr>
          <w:rFonts w:hint="eastAsia"/>
        </w:rPr>
        <w:t>D.③④</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20．《中共中央关于党的百年奋斗重大成就和历史经验的决议》强调，中国共产党百年奋斗取得伟大成就，为人类政治文明建设提供宝贵启迪，为世界和平发展注入强大正能量。这说明</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①我国推进构建人类命运共同体，谋求互利共赢</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②我国坚持合作共赢理念，与世界共享发展机遇</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③我国积极适应经济全球化，改变世界多极化局面</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④我国贡献中国方案、中国智慧，解决世界所有问题</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A.①②</w:t>
      </w:r>
      <w:r>
        <w:rPr>
          <w:rFonts w:hint="eastAsia"/>
        </w:rPr>
        <w:tab/>
      </w:r>
      <w:r>
        <w:rPr>
          <w:rFonts w:hint="eastAsia"/>
        </w:rPr>
        <w:tab/>
      </w:r>
      <w:r>
        <w:rPr>
          <w:rFonts w:hint="eastAsia"/>
        </w:rPr>
        <w:tab/>
      </w:r>
      <w:r>
        <w:rPr>
          <w:rFonts w:hint="eastAsia"/>
        </w:rPr>
        <w:t>B.①③</w:t>
      </w:r>
      <w:r>
        <w:rPr>
          <w:rFonts w:hint="eastAsia"/>
        </w:rPr>
        <w:tab/>
      </w:r>
      <w:r>
        <w:rPr>
          <w:rFonts w:hint="eastAsia"/>
        </w:rPr>
        <w:tab/>
      </w:r>
      <w:r>
        <w:rPr>
          <w:rFonts w:hint="eastAsia"/>
        </w:rPr>
        <w:tab/>
      </w:r>
      <w:r>
        <w:rPr>
          <w:rFonts w:hint="eastAsia"/>
        </w:rPr>
        <w:t>C.②④</w:t>
      </w:r>
      <w:r>
        <w:rPr>
          <w:rFonts w:hint="eastAsia"/>
        </w:rPr>
        <w:tab/>
      </w:r>
      <w:r>
        <w:rPr>
          <w:rFonts w:hint="eastAsia"/>
        </w:rPr>
        <w:tab/>
      </w:r>
      <w:r>
        <w:rPr>
          <w:rFonts w:hint="eastAsia"/>
        </w:rPr>
        <w:tab/>
      </w:r>
      <w:r>
        <w:rPr>
          <w:rFonts w:hint="eastAsia"/>
        </w:rPr>
        <w:t>D.③④</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b/>
          <w:bCs/>
        </w:rPr>
      </w:pPr>
      <w:r>
        <w:rPr>
          <w:rFonts w:hint="eastAsia"/>
          <w:b/>
          <w:bCs/>
        </w:rPr>
        <w:t>二、问答题（共60分）</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21．（21分）材料一：2022年4月19日，中国和所罗门群岛正式签署了一项平等互利的安全合作框架协议。早在1月15日，中方已向遭受火山严重灾害的另一太平洋岛国汤加提供了10万美元紧急人道主义现汇援助，并交付一批饮用水、食品等应急物资。</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材料二：2022年4月7日，联合国安理会生物安全问题会议在俄罗斯的主持下举行。会上，俄方公布了美国在乌克兰乃至全球从事生物军事活动相关的文件，指责美方违反《禁止生物武器公约》并对国际社会的和平与安全构成风险。文件显示，美国在世界各地的30个国家共资助了约336个民用和军用生物实验室，遍布非洲、欧洲、亚洲等地。</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（1）阅读材料一，说说你对“人类共同的家园”的理解。（6分）</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（2）材料二中美国此举是严重违反《禁止生物武器公约》的行为，是漠视生命的行为。请你谈谈敬畏生命的意义。（9分）</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（3）结合材料，说明青少年应怎样守护生命？（6分）</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22．（20分）2022年4月2日，网上流传安徽省颍上县古城镇“学生被多名同学煽打”的视频。目前，公安机关已对涉暴的古城镇中心校七年级学生梁某某等12人依法作出处罚，其中对陈某（14周岁）处以行政拘留10日，其他11人因不满14周岁，依法不予处罚，已对其监护人进行训诫，责令其监护人严加管教。同时，古城镇中心校对梁某某等3名主要参与者给予留校察看处分，其他9名学生记过处分；并组织心理咨询师和家庭教育指导师对被殴打学生进行心理疏导。</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（1）对中学生梁某某等人做出处罚的公安机关属于国家</w:t>
      </w:r>
      <w:r>
        <w:rPr>
          <w:rFonts w:hint="eastAsia"/>
          <w:u w:val="single"/>
          <w:lang w:val="en-US" w:eastAsia="zh-CN"/>
        </w:rPr>
        <w:t xml:space="preserve">     </w:t>
      </w:r>
      <w:r>
        <w:rPr>
          <w:rFonts w:hint="eastAsia"/>
        </w:rPr>
        <w:t>机关，此案最有可能依据的法律是</w:t>
      </w:r>
      <w:r>
        <w:rPr>
          <w:rFonts w:hint="eastAsia"/>
          <w:u w:val="single"/>
          <w:lang w:val="en-US" w:eastAsia="zh-CN"/>
        </w:rPr>
        <w:t xml:space="preserve">    </w:t>
      </w:r>
      <w:r>
        <w:rPr>
          <w:rFonts w:hint="eastAsia"/>
        </w:rPr>
        <w:t>（2分）</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A.司法 刑法</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B.行政</w:t>
      </w:r>
      <w:r>
        <w:rPr>
          <w:rFonts w:hint="eastAsia"/>
        </w:rPr>
        <w:tab/>
      </w:r>
      <w:r>
        <w:rPr>
          <w:rFonts w:hint="eastAsia"/>
        </w:rPr>
        <w:t>民法典</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C.行政</w:t>
      </w:r>
      <w:r>
        <w:rPr>
          <w:rFonts w:hint="eastAsia"/>
          <w:lang w:val="en-US" w:eastAsia="zh-CN"/>
        </w:rPr>
        <w:t xml:space="preserve"> </w:t>
      </w:r>
      <w:r>
        <w:rPr>
          <w:rFonts w:hint="eastAsia"/>
        </w:rPr>
        <w:t>治安管理处罚法</w:t>
      </w:r>
      <w:r>
        <w:rPr>
          <w:rFonts w:hint="eastAsia"/>
        </w:rPr>
        <w:tab/>
      </w:r>
      <w:r>
        <w:rPr>
          <w:rFonts w:hint="eastAsia"/>
        </w:rPr>
        <w:tab/>
      </w:r>
      <w:r>
        <w:rPr>
          <w:rFonts w:hint="eastAsia"/>
        </w:rPr>
        <w:tab/>
      </w:r>
      <w:r>
        <w:rPr>
          <w:rFonts w:hint="eastAsia"/>
        </w:rPr>
        <w:t>D.司法</w:t>
      </w:r>
      <w:r>
        <w:rPr>
          <w:rFonts w:hint="eastAsia"/>
        </w:rPr>
        <w:tab/>
      </w:r>
      <w:r>
        <w:rPr>
          <w:rFonts w:hint="eastAsia"/>
        </w:rPr>
        <w:t>治安管理处罚法</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（2）刑法修正案（十一）2021年3月1日起施行，对法定最低刑事责任年龄由14岁调低至12周岁。据此李林同学认为公安机关对陈某以外11人适用法律不当，处罚过轻，有失公允。请你评析李林同学的观点。（6分）</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（3）梁某某等人法律意识淡薄，违法受到法律的处罚乃咎由自取，请你谈谈树立法治意识的重要意义。（12分）</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23．（19分）立足新时代，中国人民在党的领导下，志不改、道不变，在全面深化改革中，不断创新机制体制，夯实“四个自信”的根基，大力弘扬中国精神，向着中华民族伟大复兴的中国梦进发。</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（1）说一说当代中国精神的集中体现是什么？（3分）</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rFonts w:hint="eastAsia"/>
        </w:rPr>
      </w:pPr>
      <w:r>
        <w:rPr>
          <w:rFonts w:hint="eastAsia"/>
        </w:rPr>
        <w:t>（2）材料中提到的“四个自信”指的是什么？（8分）</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firstLine="420" w:firstLineChars="200"/>
        <w:textAlignment w:val="auto"/>
        <w:rPr/>
        <w:sectPr>
          <w:headerReference w:type="default" r:id="rId4"/>
          <w:footerReference w:type="default" r:id="rId5"/>
          <w:headerReference w:type="first" r:id="rId6"/>
          <w:footerReference w:type="first" r:id="rId7"/>
          <w:pgSz w:w="11900" w:h="16840" w:orient="portrait"/>
          <w:pgMar w:top="1440" w:right="1080" w:bottom="1440" w:left="1080" w:header="0" w:footer="1060" w:gutter="0"/>
          <w:cols w:space="420" w:num="1"/>
          <w:titlePg/>
        </w:sectPr>
      </w:pPr>
      <w:r>
        <w:rPr>
          <w:rFonts w:hint="eastAsia"/>
        </w:rPr>
        <w:t>（3）为实现中国梦，青少年应该怎么做？（8分）</w:t>
      </w:r>
    </w:p>
    <w:p>
      <w:pPr>
        <w:pStyle w:val="style0"/>
        <w:rPr/>
      </w:pPr>
    </w:p>
    <w:sectPr>
      <w:pgSz w:w="11900" w:h="16840" w:orient="portrait"/>
      <w:pgMar w:top="1440" w:right="1800" w:bottom="1440" w:left="18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4020304"/>
    <w:charset w:val="00"/>
    <w:family w:val="roman"/>
    <w:pitch w:val="variable"/>
    <w:sig w:usb0="20007A87" w:usb1="80000000" w:usb2="00000008" w:usb3="00000000" w:csb0="000001FF" w:csb1="00000000"/>
  </w:font>
  <w:font w:name="宋体">
    <w:altName w:val="SimSun"/>
    <w:panose1 w:val="02010600030001010101"/>
    <w:charset w:val="86"/>
    <w:family w:val="auto"/>
    <w:pitch w:val="variable"/>
    <w:sig w:usb0="00000003" w:usb1="288F0000" w:usb2="00000006" w:usb3="00000000" w:csb0="00040001" w:csb1="00000000"/>
  </w:font>
  <w:font w:name="Wingdings">
    <w:altName w:val="Wingdings"/>
    <w:panose1 w:val="05000000000000000000"/>
    <w:charset w:val="02"/>
    <w:family w:val="auto"/>
    <w:pitch w:val="default"/>
    <w:sig w:usb0="00000000" w:usb1="00000000" w:usb2="00000000" w:usb3="00000000" w:csb0="80000000" w:csb1="00000000"/>
  </w:font>
  <w:font w:name="Arial">
    <w:altName w:val="Arial"/>
    <w:panose1 w:val="020b0604020002020204"/>
    <w:charset w:val="01"/>
    <w:family w:val="swiss"/>
    <w:pitch w:val="variable"/>
    <w:sig w:usb0="E0002AFF" w:usb1="C0007843" w:usb2="00000009" w:usb3="00000000" w:csb0="400001FF" w:csb1="FFFF0000"/>
  </w:font>
  <w:font w:name="黑体">
    <w:altName w:val="黑体"/>
    <w:panose1 w:val="02010609060001010101"/>
    <w:charset w:val="86"/>
    <w:family w:val="auto"/>
    <w:pitch w:val="default"/>
    <w:sig w:usb0="800002BF" w:usb1="38CF7CFA" w:usb2="00000016" w:usb3="00000000" w:csb0="00040001" w:csb1="00000000"/>
  </w:font>
  <w:font w:name="Courier New">
    <w:altName w:val="Courier New"/>
    <w:panose1 w:val="02070309020002020404"/>
    <w:charset w:val="01"/>
    <w:family w:val="modern"/>
    <w:pitch w:val="default"/>
    <w:sig w:usb0="E0002AFF" w:usb1="C0007843" w:usb2="00000009" w:usb3="00000000" w:csb0="400001FF" w:csb1="FFFF0000"/>
  </w:font>
  <w:font w:name="Symbol">
    <w:altName w:val="Symbol"/>
    <w:panose1 w:val="05050102010007020507"/>
    <w:charset w:val="02"/>
    <w:family w:val="roman"/>
    <w:pitch w:val="variable"/>
    <w:sig w:usb0="00000000" w:usb1="00000000" w:usb2="00000000" w:usb3="00000000" w:csb0="80000000" w:csb1="00000000"/>
  </w:font>
  <w:font w:name="Calibri">
    <w:altName w:val="Calibri"/>
    <w:panose1 w:val="020f0502020002030204"/>
    <w:charset w:val="00"/>
    <w:family w:val="swiss"/>
    <w:pitch w:val="variable"/>
    <w:sig w:usb0="E00002FF" w:usb1="4000ACFF" w:usb2="00000001" w:usb3="00000000" w:csb0="2000019F" w:csb1="00000000"/>
  </w:font>
  <w:font w:name="Cambria Math">
    <w:altName w:val="Cambria Math"/>
    <w:panose1 w:val="02040503050004030204"/>
    <w:charset w:val="01"/>
    <w:family w:val="roman"/>
    <w:pitch w:val="variable"/>
    <w:sig w:usb0="00000000" w:usb1="00000000" w:usb2="00000000" w:usb3="00000000" w:csb0="00000000" w:csb1="00000000"/>
  </w:font>
</w:fonts>
</file>

<file path=word/footer2.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p>
    <w:pPr>
      <w:pStyle w:val="style0"/>
      <w:tabs>
        <w:tab w:val="center" w:leader="none" w:pos="4153"/>
        <w:tab w:val="right" w:leader="none" w:pos="8306"/>
      </w:tabs>
      <w:snapToGrid w:val="false"/>
      <w:jc w:val="left"/>
      <w:rPr>
        <w:rFonts w:ascii="Times New Roman" w:cs="Times New Roman" w:eastAsia="宋体" w:hAnsi="Times New Roman"/>
        <w:sz w:val="2"/>
        <w:szCs w:val="2"/>
        <w:lang w:eastAsia="zh-CN"/>
      </w:rPr>
    </w:pPr>
  </w:p>
</w:ftr>
</file>

<file path=word/footer4.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p>
    <w:pPr>
      <w:jc w:val="center"/>
      <w:rPr/>
    </w:pPr>
  </w:p>
</w:ftr>
</file>

<file path=word/header1.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p>
    <w:pPr>
      <w:pStyle w:val="style0"/>
      <w:pBdr>
        <w:bottom w:val="none" w:sz="0" w:space="1" w:color="auto"/>
      </w:pBdr>
      <w:tabs>
        <w:tab w:val="clear" w:pos="4153"/>
        <w:tab w:val="clear" w:pos="8306"/>
      </w:tabs>
      <w:snapToGrid w:val="false"/>
      <w:rPr>
        <w:rFonts w:ascii="Times New Roman" w:cs="Times New Roman" w:eastAsia="宋体" w:hAnsi="Times New Roman"/>
        <w:sz w:val="2"/>
        <w:szCs w:val="2"/>
        <w:lang w:eastAsia="zh-CN"/>
      </w:rPr>
    </w:pPr>
  </w:p>
</w:hdr>
</file>

<file path=word/header3.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p>
    <w:pPr>
      <w:jc w:val="cente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20"/>
  <w:embedSystemFonts/>
  <w:bordersDoNotSurroundHeader/>
  <w:bordersDoNotSurroundFooter/>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宋体" w:eastAsia="宋体" w:hAnsi="Calibri"/>
        <w:lang w:val="en-US" w:bidi="ar-SA" w:eastAsia="en-US"/>
      </w:rPr>
    </w:rPrDefault>
    <w:pPrDefault>
      <w:pPr/>
    </w:pPrDefault>
  </w:docDefaults>
  <w:style w:type="paragraph" w:default="1" w:styleId="style0">
    <w:name w:val="Normal"/>
    <w:next w:val="style0"/>
    <w:qFormat/>
    <w:pPr>
      <w:widowControl w:val="false"/>
      <w:jc w:val="both"/>
    </w:pPr>
    <w:rPr>
      <w:rFonts w:ascii="Calibri" w:cs="宋体" w:eastAsia="宋体" w:hAnsi="Calibri"/>
      <w:sz w:val="21"/>
      <w:szCs w:val="22"/>
    </w:rPr>
  </w:style>
  <w:style w:type="character" w:default="1" w:styleId="style65">
    <w:name w:val="Default Paragraph Font"/>
    <w:next w:val="style65"/>
    <w:qFormat/>
  </w:style>
  <w:style w:type="table" w:default="1" w:styleId="style105">
    <w:name w:val="Normal Table"/>
    <w:next w:val="style105"/>
    <w:qFormat/>
    <w:pPr/>
    <w:rPr/>
    <w:tblPr>
      <w:tblCellMar>
        <w:top w:w="0" w:type="dxa"/>
        <w:left w:w="108" w:type="dxa"/>
        <w:bottom w:w="0" w:type="dxa"/>
        <w:right w:w="108" w:type="dxa"/>
      </w:tblCellMar>
    </w:tblPr>
    <w:tcPr>
      <w:tcBorders/>
    </w:tcPr>
  </w:style>
  <w:style w:type="paragraph" w:styleId="style31">
    <w:name w:val="header"/>
    <w:basedOn w:val="style0"/>
    <w:next w:val="style31"/>
    <w:link w:val="style4097"/>
    <w:uiPriority w:val="99"/>
    <w:pPr>
      <w:pBdr>
        <w:bottom w:val="single" w:sz="6" w:space="1" w:color="auto"/>
      </w:pBdr>
      <w:tabs>
        <w:tab w:val="center" w:leader="none" w:pos="4153"/>
        <w:tab w:val="right" w:leader="none" w:pos="8306"/>
      </w:tabs>
      <w:snapToGrid w:val="false"/>
      <w:jc w:val="center"/>
    </w:pPr>
    <w:rPr>
      <w:rFonts w:ascii="Times New Roman" w:cs="Times New Roman" w:eastAsia="宋体" w:hAnsi="Times New Roman"/>
      <w:sz w:val="18"/>
      <w:szCs w:val="18"/>
      <w:lang w:eastAsia="zh-CN"/>
    </w:rPr>
  </w:style>
  <w:style w:type="character" w:customStyle="1" w:styleId="style4097">
    <w:name w:val="页眉 Char"/>
    <w:next w:val="style4097"/>
    <w:link w:val="style31"/>
    <w:uiPriority w:val="99"/>
    <w:rPr>
      <w:rFonts w:ascii="Times New Roman" w:cs="Times New Roman" w:eastAsia="宋体" w:hAnsi="Times New Roman"/>
      <w:sz w:val="18"/>
      <w:szCs w:val="18"/>
      <w:lang w:eastAsia="zh-CN"/>
    </w:rPr>
  </w:style>
  <w:style w:type="paragraph" w:styleId="style32">
    <w:name w:val="footer"/>
    <w:basedOn w:val="style0"/>
    <w:next w:val="style32"/>
    <w:link w:val="style4098"/>
    <w:uiPriority w:val="99"/>
    <w:pPr>
      <w:tabs>
        <w:tab w:val="center" w:leader="none" w:pos="4153"/>
        <w:tab w:val="right" w:leader="none" w:pos="8306"/>
      </w:tabs>
      <w:snapToGrid w:val="false"/>
      <w:jc w:val="left"/>
    </w:pPr>
    <w:rPr>
      <w:rFonts w:ascii="Times New Roman" w:cs="Times New Roman" w:eastAsia="宋体" w:hAnsi="Times New Roman"/>
      <w:sz w:val="18"/>
      <w:szCs w:val="18"/>
      <w:lang w:eastAsia="zh-CN"/>
    </w:rPr>
  </w:style>
  <w:style w:type="character" w:customStyle="1" w:styleId="style4098">
    <w:name w:val="页脚 Char"/>
    <w:next w:val="style4098"/>
    <w:link w:val="style32"/>
    <w:uiPriority w:val="99"/>
    <w:rPr>
      <w:rFonts w:ascii="Times New Roman" w:cs="Times New Roman" w:eastAsia="宋体" w:hAnsi="Times New Roman"/>
      <w:sz w:val="18"/>
      <w:szCs w:val="18"/>
      <w:lang w:eastAsia="zh-CN"/>
    </w:rPr>
  </w:style>
</w:styles>
</file>

<file path=word/_rels/document.xml.rels><?xml version="1.0" encoding="UTF-8"?>
<Relationships xmlns="http://schemas.openxmlformats.org/package/2006/relationships"><Relationship Id="rId2" Type="http://schemas.openxmlformats.org/officeDocument/2006/relationships/image" Target="media/image1.png"/><Relationship Id="rId5" Type="http://schemas.openxmlformats.org/officeDocument/2006/relationships/footer" Target="footer2.xml"/><Relationship Id="rId10" Type="http://schemas.openxmlformats.org/officeDocument/2006/relationships/settings" Target="settings.xml"/><Relationship Id="rId8" Type="http://schemas.openxmlformats.org/officeDocument/2006/relationships/styles" Target="styles.xml"/><Relationship Id="rId4" Type="http://schemas.openxmlformats.org/officeDocument/2006/relationships/header" Target="header1.xml"/><Relationship Id="rId3" Type="http://schemas.openxmlformats.org/officeDocument/2006/relationships/image" Target="media/image2.png"/><Relationship Id="rId9" Type="http://schemas.openxmlformats.org/officeDocument/2006/relationships/fontTable" Target="fontTable.xml"/><Relationship Id="rId6" Type="http://schemas.openxmlformats.org/officeDocument/2006/relationships/header" Target="header3.xml"/><Relationship Id="rId11" Type="http://schemas.openxmlformats.org/officeDocument/2006/relationships/theme" Target="theme/theme1.xml"/><Relationship Id="rId1" Type="http://schemas.openxmlformats.org/officeDocument/2006/relationships/numbering" Target="numbering.xml"/><Relationship Id="rId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Words>3850</Words>
  <Pages>1</Pages>
  <Characters>4086</Characters>
  <Application>WPS Office</Application>
  <DocSecurity>0</DocSecurity>
  <Paragraphs>115</Paragraphs>
  <ScaleCrop>false</ScaleCrop>
  <LinksUpToDate>false</LinksUpToDate>
  <CharactersWithSpaces>4354</CharactersWithSpaces>
  <SharedDoc>false</SharedDoc>
  <HyperlinksChanged>false</HyperlinksChanged>
  <AppVersion>12.000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2022-05-31T02:40:45Z</dcterms:created>
  <dc:creator>寂寞沙洲冷</dc:creator>
  <lastModifiedBy>KNT-AL10</lastModifiedBy>
  <dcterms:modified xsi:type="dcterms:W3CDTF">2022-05-31T02:40:45Z</dcterms:modified>
  <revision>1</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ICV">
    <vt:lpwstr>cccbd5f2f18b44969c195c16644f8d2e</vt:lpwstr>
  </property>
</Properties>
</file>