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b/>
          <w:sz w:val="32"/>
          <w:szCs w:val="32"/>
        </w:rPr>
      </w:pPr>
      <w:bookmarkStart w:id="0" w:name="_GoBack"/>
      <w:bookmarkEnd w:id="0"/>
      <w:r>
        <w:rPr>
          <w:rFonts w:hAnsi="宋体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10160000</wp:posOffset>
            </wp:positionV>
            <wp:extent cx="279400" cy="444500"/>
            <wp:effectExtent l="0" t="0" r="635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Ansi="宋体"/>
          <w:b/>
          <w:sz w:val="32"/>
          <w:szCs w:val="32"/>
        </w:rPr>
        <w:t>苏</w:t>
      </w:r>
      <w:r>
        <w:rPr>
          <w:b/>
          <w:sz w:val="32"/>
          <w:szCs w:val="32"/>
        </w:rPr>
        <w:t xml:space="preserve"> </w:t>
      </w:r>
      <w:r>
        <w:rPr>
          <w:rFonts w:hAnsi="宋体"/>
          <w:b/>
          <w:sz w:val="32"/>
          <w:szCs w:val="32"/>
        </w:rPr>
        <w:t>家</w:t>
      </w:r>
      <w:r>
        <w:rPr>
          <w:b/>
          <w:sz w:val="32"/>
          <w:szCs w:val="32"/>
        </w:rPr>
        <w:t xml:space="preserve"> </w:t>
      </w:r>
      <w:r>
        <w:rPr>
          <w:rFonts w:hAnsi="宋体"/>
          <w:b/>
          <w:sz w:val="32"/>
          <w:szCs w:val="32"/>
        </w:rPr>
        <w:t>屯</w:t>
      </w:r>
      <w:r>
        <w:rPr>
          <w:b/>
          <w:sz w:val="32"/>
          <w:szCs w:val="32"/>
        </w:rPr>
        <w:t xml:space="preserve"> </w:t>
      </w:r>
      <w:r>
        <w:rPr>
          <w:rFonts w:hAnsi="宋体"/>
          <w:b/>
          <w:sz w:val="32"/>
          <w:szCs w:val="32"/>
        </w:rPr>
        <w:t>区</w:t>
      </w:r>
      <w:r>
        <w:rPr>
          <w:b/>
          <w:sz w:val="32"/>
          <w:szCs w:val="32"/>
        </w:rPr>
        <w:t xml:space="preserve"> 2022 </w:t>
      </w:r>
      <w:r>
        <w:rPr>
          <w:rFonts w:hAnsi="宋体"/>
          <w:b/>
          <w:sz w:val="32"/>
          <w:szCs w:val="32"/>
        </w:rPr>
        <w:t>年</w:t>
      </w:r>
      <w:r>
        <w:rPr>
          <w:b/>
          <w:sz w:val="32"/>
          <w:szCs w:val="32"/>
        </w:rPr>
        <w:t xml:space="preserve"> </w:t>
      </w:r>
      <w:r>
        <w:rPr>
          <w:rFonts w:hAnsi="宋体"/>
          <w:b/>
          <w:sz w:val="32"/>
          <w:szCs w:val="32"/>
        </w:rPr>
        <w:t>中</w:t>
      </w:r>
      <w:r>
        <w:rPr>
          <w:b/>
          <w:sz w:val="32"/>
          <w:szCs w:val="32"/>
        </w:rPr>
        <w:t xml:space="preserve"> </w:t>
      </w:r>
      <w:r>
        <w:rPr>
          <w:rFonts w:hAnsi="宋体"/>
          <w:b/>
          <w:sz w:val="32"/>
          <w:szCs w:val="32"/>
        </w:rPr>
        <w:t>考</w:t>
      </w:r>
      <w:r>
        <w:rPr>
          <w:b/>
          <w:sz w:val="32"/>
          <w:szCs w:val="32"/>
        </w:rPr>
        <w:t xml:space="preserve"> </w:t>
      </w:r>
      <w:r>
        <w:rPr>
          <w:rFonts w:hAnsi="宋体"/>
          <w:b/>
          <w:sz w:val="32"/>
          <w:szCs w:val="32"/>
        </w:rPr>
        <w:t>模</w:t>
      </w:r>
      <w:r>
        <w:rPr>
          <w:b/>
          <w:sz w:val="32"/>
          <w:szCs w:val="32"/>
        </w:rPr>
        <w:t xml:space="preserve"> </w:t>
      </w:r>
      <w:r>
        <w:rPr>
          <w:rFonts w:hAnsi="宋体"/>
          <w:b/>
          <w:sz w:val="32"/>
          <w:szCs w:val="32"/>
        </w:rPr>
        <w:t>拟</w:t>
      </w:r>
      <w:r>
        <w:rPr>
          <w:b/>
          <w:sz w:val="32"/>
          <w:szCs w:val="32"/>
        </w:rPr>
        <w:t xml:space="preserve"> </w:t>
      </w:r>
      <w:r>
        <w:rPr>
          <w:rFonts w:hAnsi="宋体"/>
          <w:b/>
          <w:sz w:val="32"/>
          <w:szCs w:val="32"/>
        </w:rPr>
        <w:t>考</w:t>
      </w:r>
      <w:r>
        <w:rPr>
          <w:b/>
          <w:sz w:val="32"/>
          <w:szCs w:val="32"/>
        </w:rPr>
        <w:t xml:space="preserve"> </w:t>
      </w:r>
      <w:r>
        <w:rPr>
          <w:rFonts w:hAnsi="宋体"/>
          <w:b/>
          <w:sz w:val="32"/>
          <w:szCs w:val="32"/>
        </w:rPr>
        <w:t>试</w:t>
      </w:r>
      <w:r>
        <w:rPr>
          <w:b/>
          <w:sz w:val="32"/>
          <w:szCs w:val="32"/>
        </w:rPr>
        <w:t xml:space="preserve"> </w:t>
      </w:r>
      <w:r>
        <w:rPr>
          <w:rFonts w:hAnsi="宋体"/>
          <w:b/>
          <w:sz w:val="32"/>
          <w:szCs w:val="32"/>
        </w:rPr>
        <w:t>（一）</w:t>
      </w:r>
    </w:p>
    <w:p>
      <w:pPr>
        <w:pStyle w:val="2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</w:t>
      </w:r>
      <w:r>
        <w:rPr>
          <w:rFonts w:hint="eastAsia"/>
          <w:b/>
          <w:sz w:val="32"/>
          <w:szCs w:val="32"/>
        </w:rPr>
        <w:t xml:space="preserve"> 初中英语</w:t>
      </w:r>
      <w:r>
        <w:rPr>
          <w:rFonts w:hAnsi="宋体"/>
          <w:b/>
          <w:sz w:val="32"/>
          <w:szCs w:val="32"/>
        </w:rPr>
        <w:t>参考答案及评分标准</w:t>
      </w:r>
    </w:p>
    <w:p>
      <w:pPr>
        <w:widowControl/>
        <w:jc w:val="left"/>
        <w:rPr>
          <w:rFonts w:ascii="Times New Roman" w:hAnsi="Times New Roman"/>
          <w:b/>
          <w:bCs/>
          <w:kern w:val="0"/>
          <w:szCs w:val="21"/>
          <w:lang w:bidi="ar"/>
        </w:rPr>
      </w:pPr>
      <w:r>
        <w:rPr>
          <w:rFonts w:ascii="Times New Roman" w:hAnsi="宋体"/>
          <w:szCs w:val="21"/>
        </w:rPr>
        <w:t>一、</w:t>
      </w:r>
      <w:r>
        <w:rPr>
          <w:rFonts w:ascii="Times New Roman" w:hAnsi="Times New Roman"/>
          <w:szCs w:val="21"/>
        </w:rPr>
        <w:t xml:space="preserve">1—5BCADA  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6—10CBDBA</w:t>
      </w:r>
    </w:p>
    <w:p>
      <w:pPr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二、</w:t>
      </w:r>
      <w:r>
        <w:rPr>
          <w:rFonts w:ascii="Times New Roman" w:hAnsi="Times New Roman"/>
          <w:szCs w:val="21"/>
        </w:rPr>
        <w:t>11—15CADAB   16—20CBDBA   21—25BADDC</w:t>
      </w:r>
    </w:p>
    <w:p>
      <w:pPr>
        <w:pStyle w:val="9"/>
        <w:ind w:firstLine="0" w:firstLineChars="0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三、</w:t>
      </w:r>
      <w:r>
        <w:rPr>
          <w:rFonts w:ascii="Times New Roman" w:hAnsi="Times New Roman"/>
          <w:szCs w:val="21"/>
        </w:rPr>
        <w:t xml:space="preserve">26—29AABD  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30—33 CBCD 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34—37 CBBD</w:t>
      </w:r>
    </w:p>
    <w:p>
      <w:pPr>
        <w:rPr>
          <w:rFonts w:hint="eastAsia" w:ascii="Times New Roman" w:hAnsi="宋体"/>
          <w:b/>
          <w:sz w:val="28"/>
          <w:szCs w:val="28"/>
        </w:rPr>
      </w:pPr>
      <w:r>
        <w:rPr>
          <w:rFonts w:hint="eastAsia" w:ascii="Times New Roman" w:hAnsi="宋体"/>
          <w:szCs w:val="21"/>
        </w:rPr>
        <w:t xml:space="preserve">                      </w:t>
      </w:r>
      <w:r>
        <w:rPr>
          <w:rFonts w:hint="eastAsia" w:ascii="Times New Roman" w:hAnsi="宋体"/>
          <w:b/>
          <w:sz w:val="28"/>
          <w:szCs w:val="28"/>
        </w:rPr>
        <w:t xml:space="preserve"> 非选择题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四、回答问题 （本题共10分，每小题2分）</w:t>
      </w:r>
    </w:p>
    <w:p>
      <w:pPr>
        <w:ind w:firstLine="527" w:firstLineChars="250"/>
        <w:rPr>
          <w:b/>
        </w:rPr>
      </w:pPr>
      <w:r>
        <w:rPr>
          <w:rFonts w:hint="eastAsia"/>
          <w:b/>
        </w:rPr>
        <w:t>总体评分原则：</w:t>
      </w:r>
      <w:r>
        <w:rPr>
          <w:rFonts w:hint="eastAsia"/>
          <w:b/>
          <w:color w:val="FF0000"/>
        </w:rPr>
        <w:t>句意和语法精准无误得2分，有任何语义和语法错误得1分</w:t>
      </w:r>
      <w:r>
        <w:rPr>
          <w:rFonts w:hint="eastAsia"/>
          <w:b/>
        </w:rPr>
        <w:t>，没写或写的不全，不是这个句子得0分；开头大小写，标点符号忽略；按题号写答案，没按题号写不得分。</w:t>
      </w:r>
    </w:p>
    <w:p>
      <w:pPr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38. Supper/Dinner.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b/>
          <w:szCs w:val="21"/>
        </w:rPr>
        <w:t>拼写错误不得分。</w:t>
      </w:r>
    </w:p>
    <w:p>
      <w:pPr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39. 2/Two.</w:t>
      </w:r>
    </w:p>
    <w:p>
      <w:pPr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40. Hi’s.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b/>
          <w:szCs w:val="21"/>
        </w:rPr>
        <w:t>答成Hi不得分。</w:t>
      </w:r>
    </w:p>
    <w:p>
      <w:pPr>
        <w:ind w:firstLine="420" w:firstLineChars="20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41. Yes./Yes, it does.</w:t>
      </w:r>
    </w:p>
    <w:p>
      <w:pPr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42. It was burnt/burned./ Lucy/Hi’s sister burnt/burned it.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五、阅读填空（本题共7分，每小题1分）</w:t>
      </w:r>
    </w:p>
    <w:p>
      <w:pPr>
        <w:rPr>
          <w:b/>
          <w:szCs w:val="21"/>
        </w:rPr>
      </w:pPr>
      <w:r>
        <w:rPr>
          <w:rFonts w:hint="eastAsia"/>
          <w:b/>
          <w:sz w:val="24"/>
          <w:szCs w:val="24"/>
        </w:rPr>
        <w:t xml:space="preserve">    </w:t>
      </w:r>
      <w:r>
        <w:rPr>
          <w:rFonts w:hint="eastAsia"/>
          <w:b/>
          <w:szCs w:val="21"/>
        </w:rPr>
        <w:t>总体评分原则：有拼写错误不得分</w:t>
      </w:r>
    </w:p>
    <w:p>
      <w:pPr>
        <w:pStyle w:val="2"/>
        <w:ind w:left="420" w:leftChars="200"/>
        <w:rPr>
          <w:sz w:val="21"/>
          <w:szCs w:val="21"/>
        </w:rPr>
      </w:pPr>
      <w:r>
        <w:rPr>
          <w:sz w:val="21"/>
          <w:szCs w:val="21"/>
        </w:rPr>
        <w:t xml:space="preserve">43. dreamed/dreamt </w:t>
      </w:r>
      <w:r>
        <w:rPr>
          <w:rFonts w:hint="eastAsia"/>
          <w:sz w:val="21"/>
          <w:szCs w:val="21"/>
        </w:rPr>
        <w:t xml:space="preserve">    </w:t>
      </w:r>
      <w:r>
        <w:rPr>
          <w:sz w:val="21"/>
          <w:szCs w:val="21"/>
        </w:rPr>
        <w:t xml:space="preserve">44. was provided </w:t>
      </w:r>
      <w:r>
        <w:rPr>
          <w:rFonts w:hint="eastAsia"/>
          <w:sz w:val="21"/>
          <w:szCs w:val="21"/>
        </w:rPr>
        <w:t xml:space="preserve">    </w:t>
      </w:r>
      <w:r>
        <w:rPr>
          <w:sz w:val="21"/>
          <w:szCs w:val="21"/>
        </w:rPr>
        <w:t xml:space="preserve">45. Chinese </w:t>
      </w:r>
      <w:r>
        <w:rPr>
          <w:rFonts w:hint="eastAsia"/>
          <w:sz w:val="21"/>
          <w:szCs w:val="21"/>
        </w:rPr>
        <w:t xml:space="preserve">   </w:t>
      </w:r>
      <w:r>
        <w:rPr>
          <w:sz w:val="21"/>
          <w:szCs w:val="21"/>
        </w:rPr>
        <w:t xml:space="preserve">46. three </w:t>
      </w:r>
      <w:r>
        <w:rPr>
          <w:rFonts w:hint="eastAsia"/>
          <w:sz w:val="21"/>
          <w:szCs w:val="21"/>
        </w:rPr>
        <w:t xml:space="preserve">        </w:t>
      </w:r>
      <w:r>
        <w:rPr>
          <w:sz w:val="21"/>
          <w:szCs w:val="21"/>
        </w:rPr>
        <w:t xml:space="preserve">47. greatly </w:t>
      </w:r>
      <w:r>
        <w:rPr>
          <w:rFonts w:hint="eastAsia"/>
          <w:sz w:val="21"/>
          <w:szCs w:val="21"/>
        </w:rPr>
        <w:t xml:space="preserve">            </w:t>
      </w:r>
      <w:r>
        <w:rPr>
          <w:sz w:val="21"/>
          <w:szCs w:val="21"/>
        </w:rPr>
        <w:t xml:space="preserve">48. actor </w:t>
      </w:r>
      <w:r>
        <w:rPr>
          <w:rFonts w:hint="eastAsia"/>
          <w:sz w:val="21"/>
          <w:szCs w:val="21"/>
        </w:rPr>
        <w:t xml:space="preserve">           </w:t>
      </w:r>
      <w:r>
        <w:rPr>
          <w:sz w:val="21"/>
          <w:szCs w:val="21"/>
        </w:rPr>
        <w:t>49. to teach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六、综合阅读（本题共20分，每小题2分）</w:t>
      </w:r>
    </w:p>
    <w:p>
      <w:pPr>
        <w:ind w:firstLine="422" w:firstLineChars="200"/>
        <w:rPr>
          <w:b/>
        </w:rPr>
      </w:pPr>
      <w:r>
        <w:rPr>
          <w:rFonts w:hint="eastAsia"/>
          <w:b/>
        </w:rPr>
        <w:t>总体评分原则：</w:t>
      </w:r>
      <w:r>
        <w:rPr>
          <w:rFonts w:hint="eastAsia"/>
          <w:b/>
          <w:color w:val="FF0000"/>
        </w:rPr>
        <w:t>汉译英部分根据句意和语法精准无误得2分，有任何语义和语法错误得1分</w:t>
      </w:r>
      <w:r>
        <w:rPr>
          <w:rFonts w:hint="eastAsia"/>
          <w:b/>
        </w:rPr>
        <w:t>，没写或写的不全不是这个句子0分；</w:t>
      </w:r>
      <w:r>
        <w:rPr>
          <w:rFonts w:hint="eastAsia"/>
          <w:b/>
          <w:color w:val="FF0000"/>
        </w:rPr>
        <w:t>大小写、标点符号忽略；</w:t>
      </w:r>
      <w:r>
        <w:rPr>
          <w:rFonts w:hint="eastAsia"/>
          <w:b/>
        </w:rPr>
        <w:t>按题号写答案，没按题号写不得分。</w:t>
      </w:r>
    </w:p>
    <w:p>
      <w:pPr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(A) </w:t>
      </w:r>
      <w:r>
        <w:rPr>
          <w:rFonts w:ascii="Times New Roman" w:hAnsi="Times New Roman"/>
          <w:szCs w:val="21"/>
        </w:rPr>
        <w:t>50. both; to</w:t>
      </w:r>
    </w:p>
    <w:p>
      <w:pPr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51. starts; returned</w:t>
      </w:r>
    </w:p>
    <w:p>
      <w:pPr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52. when he was 17/seventeen (years old)</w:t>
      </w:r>
    </w:p>
    <w:p>
      <w:pPr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53. were/got/became; because</w:t>
      </w:r>
    </w:p>
    <w:p>
      <w:pPr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54. (the) Daodejing; The Travels of Marco Polo</w:t>
      </w:r>
      <w:r>
        <w:rPr>
          <w:rFonts w:hint="eastAsia" w:ascii="Times New Roman" w:hAnsi="Times New Roman"/>
          <w:szCs w:val="21"/>
        </w:rPr>
        <w:t>出现小写得1分</w:t>
      </w:r>
    </w:p>
    <w:p>
      <w:pPr>
        <w:ind w:firstLine="420"/>
        <w:rPr>
          <w:rFonts w:hint="eastAsia" w:ascii="Times New Roman" w:hAnsi="Times New Roman"/>
          <w:szCs w:val="21"/>
        </w:rPr>
      </w:pPr>
    </w:p>
    <w:p>
      <w:pPr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(B) </w:t>
      </w:r>
      <w:r>
        <w:rPr>
          <w:rFonts w:ascii="Times New Roman" w:hAnsi="Times New Roman"/>
          <w:szCs w:val="21"/>
        </w:rPr>
        <w:t xml:space="preserve">55. are; their/any </w:t>
      </w:r>
    </w:p>
    <w:p>
      <w:pPr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56. They have to live on/in the street(s)/road(s)</w:t>
      </w:r>
    </w:p>
    <w:p>
      <w:pPr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57. Whatever; same</w:t>
      </w:r>
    </w:p>
    <w:p>
      <w:pPr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58. </w:t>
      </w:r>
      <w:r>
        <w:rPr>
          <w:rFonts w:ascii="宋体" w:hAnsi="宋体"/>
          <w:szCs w:val="21"/>
        </w:rPr>
        <w:t>②</w:t>
      </w:r>
    </w:p>
    <w:p>
      <w:pPr>
        <w:ind w:firstLine="315" w:firstLine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59. homeless people/the homeless</w:t>
      </w:r>
    </w:p>
    <w:p>
      <w:pPr>
        <w:widowControl/>
        <w:ind w:left="630" w:hanging="630" w:hangingChars="300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宋体"/>
          <w:kern w:val="0"/>
          <w:szCs w:val="21"/>
          <w:lang w:bidi="ar"/>
        </w:rPr>
        <w:t>七、</w:t>
      </w:r>
      <w:r>
        <w:rPr>
          <w:rFonts w:ascii="Times New Roman" w:hAnsi="Times New Roman"/>
          <w:kern w:val="0"/>
          <w:szCs w:val="21"/>
          <w:lang w:bidi="ar"/>
        </w:rPr>
        <w:t xml:space="preserve">A) 1. like most </w:t>
      </w:r>
      <w:r>
        <w:rPr>
          <w:rFonts w:hint="eastAsia" w:ascii="Times New Roman" w:hAnsi="Times New Roman"/>
          <w:kern w:val="0"/>
          <w:szCs w:val="21"/>
          <w:lang w:bidi="ar"/>
        </w:rPr>
        <w:t>2. a really big one 3. looked very real 4. towards us 5. at all</w:t>
      </w:r>
      <w:r>
        <w:rPr>
          <w:rFonts w:ascii="Times New Roman" w:hAnsi="Times New Roman"/>
          <w:szCs w:val="21"/>
        </w:rPr>
        <w:t xml:space="preserve"> </w:t>
      </w:r>
    </w:p>
    <w:p>
      <w:pPr>
        <w:widowControl/>
        <w:ind w:left="630" w:leftChars="50" w:hanging="525" w:hangingChars="250"/>
        <w:jc w:val="left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 xml:space="preserve">B) </w:t>
      </w:r>
      <w:r>
        <w:rPr>
          <w:rFonts w:ascii="Times New Roman" w:hAnsi="宋体"/>
        </w:rPr>
        <w:t>※满分</w:t>
      </w:r>
      <w:r>
        <w:rPr>
          <w:rFonts w:ascii="Times New Roman" w:hAnsi="Times New Roman"/>
        </w:rPr>
        <w:t>20</w:t>
      </w:r>
      <w:r>
        <w:rPr>
          <w:rFonts w:ascii="Times New Roman" w:hAnsi="宋体"/>
        </w:rPr>
        <w:t>分需得到教研员认可</w:t>
      </w:r>
    </w:p>
    <w:p>
      <w:pPr>
        <w:rPr>
          <w:rFonts w:ascii="Times New Roman" w:hAnsi="Times New Roman"/>
        </w:rPr>
      </w:pPr>
      <w:r>
        <w:rPr>
          <w:rFonts w:ascii="Times New Roman" w:hAnsi="宋体"/>
        </w:rPr>
        <w:t>※从语言、结构、语意上总体衡量把握</w:t>
      </w:r>
    </w:p>
    <w:p>
      <w:pPr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宋体"/>
        </w:rPr>
        <w:t>只要涵盖</w:t>
      </w:r>
      <w:r>
        <w:rPr>
          <w:rFonts w:ascii="Times New Roman" w:hAnsi="Times New Roman"/>
        </w:rPr>
        <w:t>3</w:t>
      </w:r>
      <w:r>
        <w:rPr>
          <w:rFonts w:ascii="Times New Roman" w:hAnsi="宋体"/>
        </w:rPr>
        <w:t>个要点，字数达标，语言错误少量（</w:t>
      </w:r>
      <w:r>
        <w:rPr>
          <w:rFonts w:ascii="Times New Roman" w:hAnsi="Times New Roman"/>
        </w:rPr>
        <w:t>5</w:t>
      </w:r>
      <w:r>
        <w:rPr>
          <w:rFonts w:ascii="Times New Roman" w:hAnsi="宋体"/>
        </w:rPr>
        <w:t>处以内）的作文，就应</w:t>
      </w:r>
      <w:r>
        <w:rPr>
          <w:rFonts w:ascii="Times New Roman" w:hAnsi="Times New Roman"/>
        </w:rPr>
        <w:t xml:space="preserve">   </w:t>
      </w:r>
    </w:p>
    <w:p>
      <w:pPr>
        <w:ind w:firstLine="210" w:firstLineChars="100"/>
        <w:rPr>
          <w:rFonts w:ascii="Times New Roman" w:hAnsi="Times New Roman"/>
        </w:rPr>
      </w:pPr>
      <w:r>
        <w:rPr>
          <w:rFonts w:ascii="Times New Roman" w:hAnsi="宋体"/>
        </w:rPr>
        <w:t>高于或等于</w:t>
      </w:r>
      <w:r>
        <w:rPr>
          <w:rFonts w:ascii="Times New Roman" w:hAnsi="Times New Roman"/>
        </w:rPr>
        <w:t>15</w:t>
      </w:r>
      <w:r>
        <w:rPr>
          <w:rFonts w:ascii="Times New Roman" w:hAnsi="宋体"/>
        </w:rPr>
        <w:t>分。（</w:t>
      </w:r>
      <w:r>
        <w:rPr>
          <w:rFonts w:ascii="Times New Roman" w:hAnsi="Times New Roman"/>
        </w:rPr>
        <w:t>15</w:t>
      </w:r>
      <w:r>
        <w:rPr>
          <w:rFonts w:ascii="Times New Roman" w:hAnsi="宋体"/>
        </w:rPr>
        <w:t>分是要点是否齐全的分界线。）</w:t>
      </w:r>
    </w:p>
    <w:p>
      <w:pPr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11—14</w:t>
      </w:r>
      <w:r>
        <w:rPr>
          <w:rFonts w:ascii="Times New Roman" w:hAnsi="宋体"/>
        </w:rPr>
        <w:t>分与内容相关，并缺少一个要点</w:t>
      </w:r>
    </w:p>
    <w:p>
      <w:pPr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10—8</w:t>
      </w:r>
      <w:r>
        <w:rPr>
          <w:rFonts w:ascii="Times New Roman" w:hAnsi="宋体"/>
        </w:rPr>
        <w:t>分与内容基本相关，并缺少两个要点</w:t>
      </w:r>
    </w:p>
    <w:p>
      <w:pPr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>
        <w:rPr>
          <w:rFonts w:ascii="Times New Roman" w:hAnsi="宋体"/>
        </w:rPr>
        <w:t>分以下与内容基本无关</w:t>
      </w: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  <w:r>
        <w:rPr>
          <w:rFonts w:ascii="Times New Roman" w:hAnsi="宋体"/>
        </w:rPr>
        <w:t>具体分档规则：</w:t>
      </w:r>
    </w:p>
    <w:p>
      <w:pPr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19</w:t>
      </w:r>
      <w:r>
        <w:rPr>
          <w:rFonts w:ascii="Times New Roman" w:hAnsi="宋体"/>
        </w:rPr>
        <w:t>分：错误（</w:t>
      </w:r>
      <w:r>
        <w:rPr>
          <w:rFonts w:ascii="Times New Roman" w:hAnsi="Times New Roman"/>
        </w:rPr>
        <w:t>0-1</w:t>
      </w:r>
      <w:r>
        <w:rPr>
          <w:rFonts w:ascii="Times New Roman" w:hAnsi="宋体"/>
        </w:rPr>
        <w:t>）。</w:t>
      </w:r>
    </w:p>
    <w:p>
      <w:pPr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18</w:t>
      </w:r>
      <w:r>
        <w:rPr>
          <w:rFonts w:ascii="Times New Roman" w:hAnsi="宋体"/>
        </w:rPr>
        <w:t>分：错误（</w:t>
      </w:r>
      <w:r>
        <w:rPr>
          <w:rFonts w:ascii="Times New Roman" w:hAnsi="Times New Roman"/>
        </w:rPr>
        <w:t>1-2</w:t>
      </w:r>
      <w:r>
        <w:rPr>
          <w:rFonts w:ascii="Times New Roman" w:hAnsi="宋体"/>
        </w:rPr>
        <w:t>）。</w:t>
      </w:r>
    </w:p>
    <w:p>
      <w:pPr>
        <w:ind w:left="1680" w:leftChars="100" w:hanging="1470" w:hangingChars="700"/>
        <w:rPr>
          <w:rFonts w:ascii="Times New Roman" w:hAnsi="Times New Roman"/>
        </w:rPr>
      </w:pPr>
      <w:r>
        <w:rPr>
          <w:rFonts w:ascii="Times New Roman" w:hAnsi="Times New Roman"/>
        </w:rPr>
        <w:t>17</w:t>
      </w:r>
      <w:r>
        <w:rPr>
          <w:rFonts w:ascii="Times New Roman" w:hAnsi="宋体"/>
        </w:rPr>
        <w:t>分：错误（</w:t>
      </w:r>
      <w:r>
        <w:rPr>
          <w:rFonts w:ascii="Times New Roman" w:hAnsi="Times New Roman"/>
        </w:rPr>
        <w:t>1-3</w:t>
      </w:r>
      <w:r>
        <w:rPr>
          <w:rFonts w:ascii="Times New Roman" w:hAnsi="宋体"/>
        </w:rPr>
        <w:t>）</w:t>
      </w:r>
      <w:r>
        <w:rPr>
          <w:rFonts w:ascii="Times New Roman" w:hAnsi="宋体"/>
          <w:b/>
          <w:bCs/>
        </w:rPr>
        <w:t>或</w:t>
      </w:r>
      <w:r>
        <w:rPr>
          <w:rFonts w:ascii="Times New Roman" w:hAnsi="Times New Roman"/>
        </w:rPr>
        <w:t xml:space="preserve"> </w:t>
      </w:r>
      <w:r>
        <w:rPr>
          <w:rFonts w:ascii="Times New Roman" w:hAnsi="宋体"/>
        </w:rPr>
        <w:t>缺少</w:t>
      </w:r>
      <w:r>
        <w:rPr>
          <w:rFonts w:ascii="Times New Roman" w:hAnsi="Times New Roman"/>
        </w:rPr>
        <w:t>1</w:t>
      </w:r>
      <w:r>
        <w:rPr>
          <w:rFonts w:ascii="Times New Roman" w:hAnsi="宋体"/>
        </w:rPr>
        <w:t>个要点。</w:t>
      </w:r>
      <w:r>
        <w:rPr>
          <w:rFonts w:ascii="Times New Roman" w:hAnsi="宋体"/>
          <w:u w:val="single"/>
        </w:rPr>
        <w:t>缺一个要点最高不得超过</w:t>
      </w:r>
      <w:r>
        <w:rPr>
          <w:rFonts w:ascii="Times New Roman" w:hAnsi="Times New Roman"/>
          <w:u w:val="single"/>
        </w:rPr>
        <w:t>17</w:t>
      </w:r>
      <w:r>
        <w:rPr>
          <w:rFonts w:ascii="Times New Roman" w:hAnsi="宋体"/>
          <w:u w:val="single"/>
        </w:rPr>
        <w:t>分</w:t>
      </w:r>
      <w:r>
        <w:rPr>
          <w:rFonts w:ascii="Times New Roman" w:hAnsi="宋体"/>
        </w:rPr>
        <w:t>。</w:t>
      </w:r>
    </w:p>
    <w:p>
      <w:pPr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16</w:t>
      </w:r>
      <w:r>
        <w:rPr>
          <w:rFonts w:ascii="Times New Roman" w:hAnsi="宋体"/>
        </w:rPr>
        <w:t>分：错误（</w:t>
      </w:r>
      <w:r>
        <w:rPr>
          <w:rFonts w:ascii="Times New Roman" w:hAnsi="Times New Roman"/>
        </w:rPr>
        <w:t>1-2</w:t>
      </w:r>
      <w:r>
        <w:rPr>
          <w:rFonts w:ascii="Times New Roman" w:hAnsi="宋体"/>
        </w:rPr>
        <w:t>）</w:t>
      </w:r>
      <w:r>
        <w:rPr>
          <w:rFonts w:ascii="Times New Roman" w:hAnsi="宋体"/>
          <w:b/>
          <w:bCs/>
        </w:rPr>
        <w:t>并</w:t>
      </w:r>
      <w:r>
        <w:rPr>
          <w:rFonts w:ascii="Times New Roman" w:hAnsi="Times New Roman"/>
        </w:rPr>
        <w:t xml:space="preserve"> </w:t>
      </w:r>
      <w:r>
        <w:rPr>
          <w:rFonts w:ascii="Times New Roman" w:hAnsi="宋体"/>
        </w:rPr>
        <w:t>缺少</w:t>
      </w:r>
      <w:r>
        <w:rPr>
          <w:rFonts w:ascii="Times New Roman" w:hAnsi="Times New Roman"/>
        </w:rPr>
        <w:t>1</w:t>
      </w:r>
      <w:r>
        <w:rPr>
          <w:rFonts w:ascii="Times New Roman" w:hAnsi="宋体"/>
        </w:rPr>
        <w:t>个要点、或不缺要点情况下错误（</w:t>
      </w:r>
      <w:r>
        <w:rPr>
          <w:rFonts w:ascii="Times New Roman" w:hAnsi="Times New Roman"/>
        </w:rPr>
        <w:t>3-4</w:t>
      </w:r>
      <w:r>
        <w:rPr>
          <w:rFonts w:ascii="Times New Roman" w:hAnsi="宋体"/>
        </w:rPr>
        <w:t>）。</w:t>
      </w:r>
    </w:p>
    <w:p>
      <w:pPr>
        <w:ind w:firstLine="210" w:firstLineChars="100"/>
        <w:rPr>
          <w:rFonts w:ascii="Times New Roman" w:hAnsi="Times New Roman"/>
        </w:rPr>
      </w:pPr>
      <w:r>
        <w:rPr>
          <w:rFonts w:ascii="Times New Roman" w:hAnsi="Times New Roman"/>
        </w:rPr>
        <w:t>15</w:t>
      </w:r>
      <w:r>
        <w:rPr>
          <w:rFonts w:ascii="Times New Roman" w:hAnsi="宋体"/>
        </w:rPr>
        <w:t>分：</w:t>
      </w:r>
      <w:r>
        <w:rPr>
          <w:rFonts w:ascii="Times New Roman" w:hAnsi="Times New Roman"/>
        </w:rPr>
        <w:t> </w:t>
      </w:r>
      <w:r>
        <w:rPr>
          <w:rFonts w:ascii="Times New Roman" w:hAnsi="宋体"/>
        </w:rPr>
        <w:t>错误（</w:t>
      </w:r>
      <w:r>
        <w:rPr>
          <w:rFonts w:ascii="Times New Roman" w:hAnsi="Times New Roman"/>
        </w:rPr>
        <w:t>2-3</w:t>
      </w:r>
      <w:r>
        <w:rPr>
          <w:rFonts w:ascii="Times New Roman" w:hAnsi="宋体"/>
        </w:rPr>
        <w:t>）并</w:t>
      </w:r>
      <w:r>
        <w:rPr>
          <w:rFonts w:ascii="Times New Roman" w:hAnsi="Times New Roman"/>
        </w:rPr>
        <w:t xml:space="preserve"> </w:t>
      </w:r>
      <w:r>
        <w:rPr>
          <w:rFonts w:ascii="Times New Roman" w:hAnsi="宋体"/>
        </w:rPr>
        <w:t>缺少</w:t>
      </w:r>
      <w:r>
        <w:rPr>
          <w:rFonts w:ascii="Times New Roman" w:hAnsi="Times New Roman"/>
        </w:rPr>
        <w:t>1</w:t>
      </w:r>
      <w:r>
        <w:rPr>
          <w:rFonts w:ascii="Times New Roman" w:hAnsi="宋体"/>
        </w:rPr>
        <w:t>个要点、或不缺要点情况下错误（</w:t>
      </w:r>
      <w:r>
        <w:rPr>
          <w:rFonts w:ascii="Times New Roman" w:hAnsi="Times New Roman"/>
        </w:rPr>
        <w:t>4-5</w:t>
      </w:r>
      <w:r>
        <w:rPr>
          <w:rFonts w:ascii="Times New Roman" w:hAnsi="宋体"/>
        </w:rPr>
        <w:t>）。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14-13</w:t>
      </w:r>
      <w:r>
        <w:rPr>
          <w:rFonts w:ascii="Times New Roman" w:hAnsi="宋体"/>
        </w:rPr>
        <w:t>分：内容相关，错误</w:t>
      </w:r>
      <w:r>
        <w:rPr>
          <w:rFonts w:ascii="Times New Roman" w:hAnsi="Times New Roman"/>
        </w:rPr>
        <w:t>6-7</w:t>
      </w:r>
      <w:r>
        <w:rPr>
          <w:rFonts w:ascii="Times New Roman" w:hAnsi="宋体"/>
        </w:rPr>
        <w:t>，缺少一个要点。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12-11</w:t>
      </w:r>
      <w:r>
        <w:rPr>
          <w:rFonts w:ascii="Times New Roman" w:hAnsi="宋体"/>
        </w:rPr>
        <w:t>分：内容相关，错误</w:t>
      </w:r>
      <w:r>
        <w:rPr>
          <w:rFonts w:ascii="Times New Roman" w:hAnsi="Times New Roman"/>
        </w:rPr>
        <w:t>8-9</w:t>
      </w:r>
      <w:r>
        <w:rPr>
          <w:rFonts w:ascii="Times New Roman" w:hAnsi="宋体"/>
        </w:rPr>
        <w:t>处，缺少一个要点。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10-8</w:t>
      </w:r>
      <w:r>
        <w:rPr>
          <w:rFonts w:ascii="Times New Roman" w:hAnsi="宋体"/>
        </w:rPr>
        <w:t>分：与内容基本相关，错误</w:t>
      </w:r>
      <w:r>
        <w:rPr>
          <w:rFonts w:ascii="Times New Roman" w:hAnsi="Times New Roman"/>
        </w:rPr>
        <w:t>10</w:t>
      </w:r>
      <w:r>
        <w:rPr>
          <w:rFonts w:ascii="Times New Roman" w:hAnsi="宋体"/>
        </w:rPr>
        <w:t>处以上，缺少两个要点。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7-6</w:t>
      </w:r>
      <w:r>
        <w:rPr>
          <w:rFonts w:ascii="Times New Roman" w:hAnsi="宋体"/>
        </w:rPr>
        <w:t>分：无关要点的</w:t>
      </w:r>
      <w:r>
        <w:rPr>
          <w:rFonts w:ascii="Times New Roman" w:hAnsi="Times New Roman"/>
        </w:rPr>
        <w:t>5-6</w:t>
      </w:r>
      <w:r>
        <w:rPr>
          <w:rFonts w:ascii="Times New Roman" w:hAnsi="宋体"/>
        </w:rPr>
        <w:t>句。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5</w:t>
      </w:r>
      <w:r>
        <w:rPr>
          <w:rFonts w:ascii="Times New Roman" w:hAnsi="宋体"/>
        </w:rPr>
        <w:t>分：</w:t>
      </w:r>
      <w:r>
        <w:rPr>
          <w:rFonts w:ascii="Times New Roman" w:hAnsi="宋体"/>
          <w:u w:val="single"/>
        </w:rPr>
        <w:t>抄阅读文章，小作文或无关要点的</w:t>
      </w:r>
      <w:r>
        <w:rPr>
          <w:rFonts w:ascii="Times New Roman" w:hAnsi="Times New Roman"/>
          <w:u w:val="single"/>
        </w:rPr>
        <w:t>4</w:t>
      </w:r>
      <w:r>
        <w:rPr>
          <w:rFonts w:ascii="Times New Roman" w:hAnsi="宋体"/>
          <w:u w:val="single"/>
        </w:rPr>
        <w:t>句话。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4</w:t>
      </w:r>
      <w:r>
        <w:rPr>
          <w:rFonts w:ascii="Times New Roman" w:hAnsi="宋体"/>
        </w:rPr>
        <w:t>分：无关要点的</w:t>
      </w:r>
      <w:r>
        <w:rPr>
          <w:rFonts w:ascii="Times New Roman" w:hAnsi="Times New Roman"/>
        </w:rPr>
        <w:t>3</w:t>
      </w:r>
      <w:r>
        <w:rPr>
          <w:rFonts w:ascii="Times New Roman" w:hAnsi="宋体"/>
        </w:rPr>
        <w:t>句话。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3</w:t>
      </w:r>
      <w:r>
        <w:rPr>
          <w:rFonts w:ascii="Times New Roman" w:hAnsi="宋体"/>
        </w:rPr>
        <w:t>分：无关要点的</w:t>
      </w:r>
      <w:r>
        <w:rPr>
          <w:rFonts w:ascii="Times New Roman" w:hAnsi="Times New Roman"/>
        </w:rPr>
        <w:t>2</w:t>
      </w:r>
      <w:r>
        <w:rPr>
          <w:rFonts w:ascii="Times New Roman" w:hAnsi="宋体"/>
        </w:rPr>
        <w:t>句话。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2</w:t>
      </w:r>
      <w:r>
        <w:rPr>
          <w:rFonts w:ascii="Times New Roman" w:hAnsi="宋体"/>
        </w:rPr>
        <w:t>分：无关要点的</w:t>
      </w:r>
      <w:r>
        <w:rPr>
          <w:rFonts w:ascii="Times New Roman" w:hAnsi="Times New Roman"/>
        </w:rPr>
        <w:t>1</w:t>
      </w:r>
      <w:r>
        <w:rPr>
          <w:rFonts w:ascii="Times New Roman" w:hAnsi="宋体"/>
        </w:rPr>
        <w:t>句话。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0</w:t>
      </w:r>
      <w:r>
        <w:rPr>
          <w:rFonts w:ascii="Times New Roman" w:hAnsi="宋体"/>
        </w:rPr>
        <w:t>分：没有任何字迹或所写内容不是英语。</w:t>
      </w:r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singleLevel"/>
    <w:tmpl w:val="0000000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doNotShadeFormData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g0Y2E3ZjJmOWYzNzQ0MjgxZDM5OGRhMzZkMTI2OTYifQ=="/>
  </w:docVars>
  <w:rsids>
    <w:rsidRoot w:val="00172A27"/>
    <w:rsid w:val="00065B83"/>
    <w:rsid w:val="000E2036"/>
    <w:rsid w:val="00205BFB"/>
    <w:rsid w:val="002331F9"/>
    <w:rsid w:val="0033255F"/>
    <w:rsid w:val="004151FC"/>
    <w:rsid w:val="005B50AD"/>
    <w:rsid w:val="005D096D"/>
    <w:rsid w:val="005D1D65"/>
    <w:rsid w:val="006314F9"/>
    <w:rsid w:val="00672E7F"/>
    <w:rsid w:val="006D5E58"/>
    <w:rsid w:val="00744BC5"/>
    <w:rsid w:val="00877C3D"/>
    <w:rsid w:val="00A54B64"/>
    <w:rsid w:val="00A83F43"/>
    <w:rsid w:val="00AC5B55"/>
    <w:rsid w:val="00B51F93"/>
    <w:rsid w:val="00BD3D88"/>
    <w:rsid w:val="00C02FC6"/>
    <w:rsid w:val="00C7094E"/>
    <w:rsid w:val="00E24125"/>
    <w:rsid w:val="00FB6341"/>
    <w:rsid w:val="00FD717A"/>
    <w:rsid w:val="147A26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0"/>
    <w:rPr>
      <w:rFonts w:ascii="Calibri" w:hAnsi="Calibri" w:eastAsia="宋体" w:cs="Times New Roman"/>
    </w:rPr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0"/>
    <w:rPr>
      <w:rFonts w:ascii="Times New Roman" w:hAnsi="Times New Roman" w:eastAsia="宋体" w:cs="Times New Roman"/>
      <w:sz w:val="18"/>
      <w:szCs w:val="24"/>
    </w:r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6"/>
    <w:link w:val="3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8">
    <w:name w:val="正文文本 Char"/>
    <w:basedOn w:val="6"/>
    <w:link w:val="2"/>
    <w:qFormat/>
    <w:uiPriority w:val="0"/>
    <w:rPr>
      <w:rFonts w:ascii="Times New Roman" w:hAnsi="Times New Roman" w:eastAsia="宋体" w:cs="Times New Roman"/>
      <w:sz w:val="18"/>
      <w:szCs w:val="24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0">
    <w:name w:val="正文文本 Char1"/>
    <w:basedOn w:val="6"/>
    <w:link w:val="2"/>
    <w:qFormat/>
    <w:uiPriority w:val="0"/>
    <w:rPr>
      <w:rFonts w:ascii="Calibri" w:hAnsi="Calibri" w:eastAsia="宋体" w:cs="Times New Roman"/>
    </w:rPr>
  </w:style>
  <w:style w:type="character" w:customStyle="1" w:styleId="11">
    <w:name w:val="页眉 Char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805</Words>
  <Characters>1318</Characters>
  <Lines>11</Lines>
  <Paragraphs>3</Paragraphs>
  <TotalTime>57</TotalTime>
  <ScaleCrop>false</ScaleCrop>
  <LinksUpToDate>false</LinksUpToDate>
  <CharactersWithSpaces>1540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2022-05-06T12:59:00Z</dcterms:created>
  <dc:creator>清风</dc:creator>
  <cp:lastModifiedBy>清风</cp:lastModifiedBy>
  <dcterms:modified xsi:type="dcterms:W3CDTF">2022-05-26T13:45:08Z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310BE011DB3A45388C78C440CE2C934F</vt:lpwstr>
  </property>
</Properties>
</file>