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MS Gothic" w:hAnsi="MS Gothic" w:cs="MS Gothic"/>
          <w:b/>
          <w:bCs/>
          <w:color w:val="000000"/>
          <w:sz w:val="24"/>
          <w:szCs w:val="24"/>
        </w:rPr>
      </w:pPr>
      <w:r>
        <w:rPr>
          <w:rFonts w:ascii="宋体" w:hAnsi="宋体" w:eastAsia="宋体" w:cs="Tahoma"/>
          <w:b/>
          <w:bCs/>
          <w:color w:val="000000"/>
          <w:sz w:val="24"/>
          <w:szCs w:val="24"/>
        </w:rPr>
        <w:pict>
          <v:shape id="_x0000_s1035" o:spid="_x0000_s1035" o:spt="75" type="#_x0000_t75" style="position:absolute;left:0pt;margin-left:941pt;margin-top:853pt;height:36pt;width:23pt;mso-position-horizontal-relative:page;mso-position-vertical-relative:page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eastAsia="宋体" w:cs="Tahoma"/>
          <w:b/>
          <w:bCs/>
          <w:color w:val="000000"/>
          <w:sz w:val="24"/>
          <w:szCs w:val="24"/>
        </w:rPr>
        <w:t>2022年四川省遂宁市中考生物真题</w:t>
      </w:r>
      <w:r>
        <w:rPr>
          <w:rFonts w:hint="eastAsia" w:ascii="MS Gothic" w:hAnsi="MS Gothic" w:eastAsia="MS Gothic" w:cs="MS Gothic"/>
          <w:b/>
          <w:bCs/>
          <w:color w:val="000000"/>
          <w:sz w:val="24"/>
          <w:szCs w:val="24"/>
        </w:rPr>
        <w:t>​</w:t>
      </w:r>
    </w:p>
    <w:p>
      <w:pPr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一、选择题（每小题只有一个正确答案，每小题</w:t>
      </w:r>
      <w:r>
        <w:rPr>
          <w:rFonts w:ascii="宋体" w:hAnsi="宋体" w:eastAsia="宋体"/>
          <w:b/>
          <w:bCs/>
          <w:sz w:val="24"/>
          <w:szCs w:val="28"/>
        </w:rPr>
        <w:t>2分，共20分）</w:t>
      </w:r>
    </w:p>
    <w:p>
      <w:pPr>
        <w:rPr>
          <w:rFonts w:ascii="宋体" w:hAnsi="宋体" w:eastAsia="宋体"/>
          <w:sz w:val="24"/>
          <w:szCs w:val="28"/>
        </w:rPr>
      </w:pPr>
      <w:r>
        <w:pict>
          <v:shape id="图片 1" o:spid="_x0000_s1034" o:spt="75" type="#_x0000_t75" style="position:absolute;left:0pt;margin-left:311.9pt;margin-top:17.8pt;height:113.25pt;width:105.75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 w:eastAsia="宋体"/>
          <w:sz w:val="24"/>
          <w:szCs w:val="28"/>
        </w:rPr>
        <w:t>1.物理模型能以实物或图片形式直观表达认识对象的特征。下图是某课外兴趣小组构建的植</w:t>
      </w:r>
      <w:r>
        <w:rPr>
          <w:rFonts w:hint="eastAsia" w:ascii="宋体" w:hAnsi="宋体" w:eastAsia="宋体"/>
          <w:sz w:val="24"/>
          <w:szCs w:val="28"/>
        </w:rPr>
        <w:t>物细胞模型，该模型还需补充的细胞结构是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A.细胞壁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B.细胞膜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C.细胞核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D.大液泡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2.</w:t>
      </w:r>
      <w:r>
        <w:rPr>
          <w:rFonts w:hint="eastAsia" w:ascii="宋体" w:hAnsi="宋体" w:eastAsia="宋体"/>
          <w:sz w:val="24"/>
          <w:szCs w:val="28"/>
        </w:rPr>
        <w:t>微生物个体微小、结构简单，在食品制作方面运用广泛。下列对应关系正确的是</w:t>
      </w:r>
      <w:r>
        <w:rPr>
          <w:rFonts w:ascii="宋体" w:hAnsi="宋体" w:eastAsia="宋体"/>
          <w:sz w:val="24"/>
          <w:szCs w:val="28"/>
        </w:rPr>
        <w:t>A.酸奶</w:t>
      </w:r>
      <w:r>
        <w:rPr>
          <w:rFonts w:hint="eastAsia" w:ascii="宋体" w:hAnsi="宋体" w:eastAsia="宋体"/>
          <w:sz w:val="24"/>
          <w:szCs w:val="28"/>
        </w:rPr>
        <w:t>----</w:t>
      </w:r>
      <w:r>
        <w:rPr>
          <w:rFonts w:ascii="宋体" w:hAnsi="宋体" w:eastAsia="宋体"/>
          <w:sz w:val="24"/>
          <w:szCs w:val="28"/>
        </w:rPr>
        <w:t>乳酸菌B.泡菜</w:t>
      </w:r>
      <w:r>
        <w:rPr>
          <w:rFonts w:hint="eastAsia" w:ascii="宋体" w:hAnsi="宋体" w:eastAsia="宋体"/>
          <w:sz w:val="24"/>
          <w:szCs w:val="28"/>
        </w:rPr>
        <w:t>--</w:t>
      </w:r>
      <w:r>
        <w:rPr>
          <w:rFonts w:ascii="宋体" w:hAnsi="宋体" w:eastAsia="宋体"/>
          <w:sz w:val="24"/>
          <w:szCs w:val="28"/>
        </w:rPr>
        <w:t>米曲霉C.米酒</w:t>
      </w:r>
      <w:r>
        <w:rPr>
          <w:rFonts w:hint="eastAsia" w:ascii="宋体" w:hAnsi="宋体" w:eastAsia="宋体"/>
          <w:sz w:val="24"/>
          <w:szCs w:val="28"/>
        </w:rPr>
        <w:t>---</w:t>
      </w:r>
      <w:r>
        <w:rPr>
          <w:rFonts w:ascii="宋体" w:hAnsi="宋体" w:eastAsia="宋体"/>
          <w:sz w:val="24"/>
          <w:szCs w:val="28"/>
        </w:rPr>
        <w:t>醋酸菌D.面酱</w:t>
      </w:r>
      <w:r>
        <w:rPr>
          <w:rFonts w:hint="eastAsia" w:ascii="宋体" w:hAnsi="宋体" w:eastAsia="宋体"/>
          <w:sz w:val="24"/>
          <w:szCs w:val="28"/>
        </w:rPr>
        <w:t>------</w:t>
      </w:r>
      <w:r>
        <w:rPr>
          <w:rFonts w:ascii="宋体" w:hAnsi="宋体" w:eastAsia="宋体"/>
          <w:sz w:val="24"/>
          <w:szCs w:val="28"/>
        </w:rPr>
        <w:t>酵母菌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3.5月20日是中国学生营养日，某生物兴趣小组打算办一期“人体消化与吸收”黑板报。同学们准备的资料中描述错误的是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A.馒头咀嚼变甜是因为淀粉被分解为麦芽糖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B.胃腺分泌的胃液中含有能分解蛋白质的酶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C.维生素、无机盐主要在小肠内被消化吸收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D.肝脏分泌的胆汁通过胆管送入到小肠腔内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4.生物课上，同学们列举了一些关于反射的例子，其中属于条件反射的一项是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A.吃李子流唾液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B.看小说感动得哭了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C.小孩夜间尿床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D.手碰到火立即缩回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5.</w:t>
      </w:r>
      <w:r>
        <w:rPr>
          <w:rFonts w:hint="eastAsia" w:ascii="宋体" w:hAnsi="宋体" w:eastAsia="宋体"/>
          <w:sz w:val="24"/>
          <w:szCs w:val="28"/>
        </w:rPr>
        <w:t>预防新冠，人人有责。下列预防新冠肺炎的方法中不属于切断传播途径的是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A.勤打扫，多消毒B.勤洗手，常通风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C.多喝水，多运动D.一米线，不聚集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6.某同学为探究温度对面包虫生活的影响，设计了如下实验方案：</w:t>
      </w:r>
    </w:p>
    <w:p>
      <w:r>
        <w:pict>
          <v:shape id="_x0000_i1025" o:spt="75" alt=" " type="#_x0000_t75" style="height:142.5pt;width:417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该实验方案中①②应为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A.明亮，20°C  B.阴暗，20°C   C.明亮，30°C   D.阴暗，30°C</w:t>
      </w:r>
    </w:p>
    <w:p>
      <w:pPr>
        <w:rPr>
          <w:rFonts w:ascii="宋体" w:hAnsi="宋体" w:eastAsia="宋体"/>
          <w:sz w:val="24"/>
          <w:szCs w:val="28"/>
        </w:rPr>
      </w:pPr>
      <w:r>
        <w:pict>
          <v:shape id="_x0000_s1027" o:spid="_x0000_s1027" o:spt="75" type="#_x0000_t75" style="position:absolute;left:0pt;margin-left:326.15pt;margin-top:2.85pt;height:85.1pt;width:87.65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ascii="宋体" w:hAnsi="宋体" w:eastAsia="宋体"/>
          <w:sz w:val="24"/>
          <w:szCs w:val="28"/>
        </w:rPr>
        <w:t>7.下图表示某植物的两种生理过程。下列有关叙述错误的是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A.①过程表示光合作用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B.②过程表示呼吸作用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C.①和②白天同时进行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D.①和②在叶绿体进行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8.</w:t>
      </w:r>
      <w:r>
        <w:rPr>
          <w:rFonts w:hint="eastAsia" w:ascii="宋体" w:hAnsi="宋体" w:eastAsia="宋体"/>
          <w:sz w:val="24"/>
          <w:szCs w:val="28"/>
        </w:rPr>
        <w:t>由袁隆平院士领衔的科研团队研发的海水稻是一种耐盐碱水稻，该技术可使大片盐碱地变为粮仓。海水稻的选育是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A.人工选择的结果B.定向变异的结果C.自然选择的结果D.适应环境的结果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9.下列“验证绿叶在光下合成淀粉”的实验操作及目的分析错误的是</w:t>
      </w:r>
    </w:p>
    <w:p>
      <w:pPr>
        <w:rPr>
          <w:rFonts w:ascii="宋体" w:hAnsi="宋体" w:eastAsia="宋体"/>
          <w:sz w:val="24"/>
          <w:szCs w:val="28"/>
        </w:rPr>
      </w:pPr>
      <w:r>
        <w:pict>
          <v:shape id="_x0000_s1028" o:spid="_x0000_s1028" o:spt="75" type="#_x0000_t75" style="position:absolute;left:0pt;margin-left:311.25pt;margin-top:1.1pt;height:160.5pt;width:163.5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  <w:r>
        <w:rPr>
          <w:rFonts w:ascii="宋体" w:hAnsi="宋体" w:eastAsia="宋体"/>
          <w:sz w:val="24"/>
          <w:szCs w:val="28"/>
        </w:rPr>
        <w:t>A.植株黑暗处理的目的是消耗原有淀粉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B.叶片部分遮光的目的是形成对照实验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C.水浴加热这一步骤目的是脱去叶绿素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</w:t>
      </w:r>
      <w:r>
        <w:rPr>
          <w:rFonts w:hint="eastAsia" w:ascii="宋体" w:hAnsi="宋体" w:eastAsia="宋体"/>
          <w:sz w:val="24"/>
          <w:szCs w:val="28"/>
        </w:rPr>
        <w:t>两次用清水漂洗的目的均是洗去色素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10.遗传具有一定的物质基础。右图表示细胞核、染色体DNA、基因之间的关系，相关叙述错误的是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A.①表示细胞核，是细胞生命活动的控制中心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B.②表示DNA，是生物体的主要遗传物质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C.③表示蛋白质，是染色体的重要组成成分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</w:t>
      </w:r>
      <w:r>
        <w:rPr>
          <w:rFonts w:hint="eastAsia" w:ascii="宋体" w:hAnsi="宋体" w:eastAsia="宋体"/>
          <w:sz w:val="24"/>
          <w:szCs w:val="28"/>
        </w:rPr>
        <w:t>⑤表示基因，是包含遗传信息的</w:t>
      </w:r>
      <w:r>
        <w:rPr>
          <w:rFonts w:ascii="宋体" w:hAnsi="宋体" w:eastAsia="宋体"/>
          <w:sz w:val="24"/>
          <w:szCs w:val="28"/>
        </w:rPr>
        <w:t>DNA片段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二、综合应用题（共</w:t>
      </w:r>
      <w:r>
        <w:rPr>
          <w:rFonts w:ascii="宋体" w:hAnsi="宋体" w:eastAsia="宋体"/>
          <w:sz w:val="24"/>
          <w:szCs w:val="28"/>
        </w:rPr>
        <w:t>20分）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11.（6分）北京冬奥会、冬残奥会上运动健儿们奋勇拼搏，为国争光，是我们青少年学习的榜样。下图表示某运动员体内部分生理过程模式图，其中ABCD表示心脏的四个腔，①</w:t>
      </w:r>
      <w:r>
        <w:rPr>
          <w:rFonts w:hint="eastAsia" w:ascii="宋体" w:hAnsi="宋体" w:eastAsia="宋体"/>
          <w:sz w:val="24"/>
          <w:szCs w:val="28"/>
        </w:rPr>
        <w:t>②③表示肾单位的三个部分。请根据所学知识，回答下列问题：</w:t>
      </w:r>
    </w:p>
    <w:p>
      <w:r>
        <w:pict>
          <v:shape id="_x0000_i1026" o:spt="75" alt=" " type="#_x0000_t75" style="height:137.25pt;width:43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1）比赛前尿检时若发现该运动员尿液中含有葡萄糖，则可能是图乙中的</w:t>
      </w:r>
      <w:r>
        <w:rPr>
          <w:rFonts w:ascii="宋体" w:hAnsi="宋体" w:eastAsia="宋体"/>
          <w:sz w:val="24"/>
          <w:szCs w:val="28"/>
          <w:u w:val="single"/>
        </w:rPr>
        <w:t xml:space="preserve">    </w:t>
      </w:r>
      <w:r>
        <w:rPr>
          <w:rFonts w:ascii="宋体" w:hAnsi="宋体" w:eastAsia="宋体"/>
          <w:sz w:val="24"/>
          <w:szCs w:val="28"/>
        </w:rPr>
        <w:t>（填序号）发生病变，或者</w:t>
      </w:r>
      <w:r>
        <w:rPr>
          <w:rFonts w:ascii="宋体" w:hAnsi="宋体" w:eastAsia="宋体"/>
          <w:sz w:val="24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4"/>
          <w:szCs w:val="28"/>
        </w:rPr>
        <w:t>（填激素名称）分泌过少。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2）该运动员呼吸时，吸入的氧气通过图甲进人血液，经由</w:t>
      </w:r>
      <w:r>
        <w:rPr>
          <w:rFonts w:ascii="宋体" w:hAnsi="宋体" w:eastAsia="宋体"/>
          <w:sz w:val="24"/>
          <w:szCs w:val="28"/>
          <w:u w:val="single"/>
        </w:rPr>
        <w:t xml:space="preserve">      </w:t>
      </w:r>
      <w:r>
        <w:rPr>
          <w:rFonts w:ascii="宋体" w:hAnsi="宋体" w:eastAsia="宋体"/>
          <w:sz w:val="24"/>
          <w:szCs w:val="28"/>
        </w:rPr>
        <w:t>（填血管名称）流回心脏B，该血管中流的是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ascii="宋体" w:hAnsi="宋体" w:eastAsia="宋体"/>
          <w:sz w:val="24"/>
          <w:szCs w:val="28"/>
        </w:rPr>
        <w:t>（填“动脉血”或“静脉血”）。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3）下图是该运动员吸气或呼气时肺和隔肌的活动情况模拟图，图</w:t>
      </w:r>
      <w:r>
        <w:rPr>
          <w:rFonts w:ascii="宋体" w:hAnsi="宋体" w:eastAsia="宋体"/>
          <w:sz w:val="24"/>
          <w:szCs w:val="28"/>
          <w:u w:val="single"/>
        </w:rPr>
        <w:t xml:space="preserve">      </w:t>
      </w:r>
      <w:r>
        <w:rPr>
          <w:rFonts w:ascii="宋体" w:hAnsi="宋体" w:eastAsia="宋体"/>
          <w:sz w:val="24"/>
          <w:szCs w:val="28"/>
        </w:rPr>
        <w:t>能模拟吸气过程。</w:t>
      </w:r>
    </w:p>
    <w:p>
      <w:r>
        <w:pict>
          <v:shape id="_x0000_i1027" o:spt="75" alt=" " type="#_x0000_t75" style="height:118.5pt;width:305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4）该运动员在夺得冠军时热血沸腾，激动得手舞足蹈。这是人体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ascii="宋体" w:hAnsi="宋体" w:eastAsia="宋体"/>
          <w:sz w:val="24"/>
          <w:szCs w:val="28"/>
        </w:rPr>
        <w:t>调节和激素调节共同作用的结果。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12.（6分）遂宁市安居区“凯歌公社1974”基地里种植了太空番茄、太空椒、太空南瓜等50余个品种的航天蔬菜。某生物兴趣小组用其番茄进行杂交实验，结果如表所示，请回答：</w:t>
      </w:r>
    </w:p>
    <w:p>
      <w:r>
        <w:pict>
          <v:shape id="_x0000_i1028" o:spt="75" alt=" " type="#_x0000_t75" style="height:117pt;width:343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1）根据上表可以推断出</w:t>
      </w:r>
      <w:r>
        <w:rPr>
          <w:rFonts w:ascii="宋体" w:hAnsi="宋体" w:eastAsia="宋体"/>
          <w:sz w:val="24"/>
          <w:szCs w:val="28"/>
          <w:u w:val="single"/>
        </w:rPr>
        <w:t xml:space="preserve">    </w:t>
      </w:r>
      <w:r>
        <w:rPr>
          <w:rFonts w:ascii="宋体" w:hAnsi="宋体" w:eastAsia="宋体"/>
          <w:sz w:val="24"/>
          <w:szCs w:val="28"/>
        </w:rPr>
        <w:t>（填“红色”或“黄色”）果皮为显性性状。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第</w:t>
      </w:r>
      <w:r>
        <w:rPr>
          <w:rFonts w:ascii="宋体" w:hAnsi="宋体" w:eastAsia="宋体"/>
          <w:sz w:val="24"/>
          <w:szCs w:val="28"/>
        </w:rPr>
        <w:t>1组中，番茄的红果和黄果是一对相对性状。请再列举一对生物的相对性状。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ascii="宋体" w:hAnsi="宋体" w:eastAsia="宋体"/>
          <w:sz w:val="24"/>
          <w:szCs w:val="28"/>
          <w:u w:val="single"/>
        </w:rPr>
        <w:t xml:space="preserve">   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2）组员们对第2组子一代中红果番茄的基因组成很好奇，于是选取其中一株红果番茄和另外一株黄果番茄进行杂交实验（假设控制该性状的基因为H/</w:t>
      </w:r>
      <w:r>
        <w:rPr>
          <w:rFonts w:hint="eastAsia" w:ascii="宋体" w:hAnsi="宋体" w:eastAsia="宋体"/>
          <w:sz w:val="24"/>
          <w:szCs w:val="28"/>
        </w:rPr>
        <w:t>h</w:t>
      </w:r>
      <w:r>
        <w:rPr>
          <w:rFonts w:ascii="宋体" w:hAnsi="宋体" w:eastAsia="宋体"/>
          <w:sz w:val="24"/>
          <w:szCs w:val="28"/>
        </w:rPr>
        <w:t>）。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a.若产生的后代全部为红果，则这株红果番茄的基因组成为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ascii="宋体" w:hAnsi="宋体" w:eastAsia="宋体"/>
          <w:sz w:val="24"/>
          <w:szCs w:val="28"/>
        </w:rPr>
        <w:t>b若产生的后代既有红果，也有黄果，则这株红果番茄的基因组成为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3）从太空带回的番茄种子，经过诱变获得的新性状属于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ascii="宋体" w:hAnsi="宋体" w:eastAsia="宋体"/>
          <w:sz w:val="24"/>
          <w:szCs w:val="28"/>
        </w:rPr>
        <w:t>（填“可遗传”或“不可遗传”）变异。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4）自然成熟的番茄乙烯含量高，极易腐烂、变质。小组成员认为通过</w:t>
      </w:r>
      <w:r>
        <w:rPr>
          <w:rFonts w:ascii="宋体" w:hAnsi="宋体" w:eastAsia="宋体"/>
          <w:sz w:val="24"/>
          <w:szCs w:val="28"/>
          <w:u w:val="single"/>
        </w:rPr>
        <w:t xml:space="preserve">      </w:t>
      </w:r>
      <w:r>
        <w:rPr>
          <w:rFonts w:ascii="宋体" w:hAnsi="宋体" w:eastAsia="宋体"/>
          <w:sz w:val="24"/>
          <w:szCs w:val="28"/>
        </w:rPr>
        <w:t>技术能够将抑制乙烯合成的基因转入到番茄中，从而培育出耐储存的番茄。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13.（8分）近年来，遂宁市积极打造城市生态体系，已建成多个城市湿地公园。下图是五彩缤纷路湿地公园的部分食物网简图。请据图分析回答：</w:t>
      </w:r>
    </w:p>
    <w:p>
      <w:r>
        <w:pict>
          <v:shape id="_x0000_i1029" o:spt="75" alt=" " type="#_x0000_t75" style="height:169.5pt;width:228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1）若上图要表示一个完整的生态系统，还需要补充的生物成分是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4"/>
          <w:szCs w:val="28"/>
        </w:rPr>
        <w:t>。图中所示食物网共有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8"/>
        </w:rPr>
        <w:t>条食物链，毒素富集最多的生物是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2）和森林生态系统相比，该生态系统的自我调节能力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ascii="宋体" w:hAnsi="宋体" w:eastAsia="宋体"/>
          <w:sz w:val="24"/>
          <w:szCs w:val="28"/>
        </w:rPr>
        <w:t>（填“较强”或“较弱”），原因是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</w:p>
    <w:p>
      <w:pPr>
        <w:rPr>
          <w:rFonts w:ascii="宋体" w:hAnsi="宋体" w:eastAsia="宋体"/>
          <w:sz w:val="24"/>
          <w:szCs w:val="28"/>
          <w:u w:val="single"/>
        </w:rPr>
        <w:sectPr>
          <w:headerReference r:id="rId3" w:type="default"/>
          <w:footerReference r:id="rId4" w:type="default"/>
          <w:pgSz w:w="12240" w:h="15840"/>
          <w:pgMar w:top="1440" w:right="1800" w:bottom="1440" w:left="1800" w:header="720" w:footer="720" w:gutter="0"/>
          <w:cols w:space="720" w:num="1"/>
        </w:sect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3）请你为保护该生态系统提出两条合理的建议。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             </w:t>
      </w:r>
      <w:bookmarkStart w:id="0" w:name="_GoBack"/>
      <w:bookmarkEnd w:id="0"/>
    </w:p>
    <w:p/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102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102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102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30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799"/>
    <w:rsid w:val="000219C2"/>
    <w:rsid w:val="000240A8"/>
    <w:rsid w:val="00043722"/>
    <w:rsid w:val="00045039"/>
    <w:rsid w:val="00050CA3"/>
    <w:rsid w:val="00053FBE"/>
    <w:rsid w:val="00072577"/>
    <w:rsid w:val="0007351D"/>
    <w:rsid w:val="00080138"/>
    <w:rsid w:val="000B6C08"/>
    <w:rsid w:val="000C6772"/>
    <w:rsid w:val="000D0455"/>
    <w:rsid w:val="000D59EE"/>
    <w:rsid w:val="000D7C6E"/>
    <w:rsid w:val="000E1566"/>
    <w:rsid w:val="00113E39"/>
    <w:rsid w:val="00131682"/>
    <w:rsid w:val="001525C5"/>
    <w:rsid w:val="00192E5C"/>
    <w:rsid w:val="001A460C"/>
    <w:rsid w:val="001E0114"/>
    <w:rsid w:val="00200CC6"/>
    <w:rsid w:val="00224853"/>
    <w:rsid w:val="00247F08"/>
    <w:rsid w:val="00250500"/>
    <w:rsid w:val="00251C02"/>
    <w:rsid w:val="002710EB"/>
    <w:rsid w:val="00290265"/>
    <w:rsid w:val="00294E15"/>
    <w:rsid w:val="002A0799"/>
    <w:rsid w:val="002A1E12"/>
    <w:rsid w:val="002B7EAA"/>
    <w:rsid w:val="002E6E8F"/>
    <w:rsid w:val="00302A17"/>
    <w:rsid w:val="0030796E"/>
    <w:rsid w:val="00326BF4"/>
    <w:rsid w:val="0035118A"/>
    <w:rsid w:val="00381FDB"/>
    <w:rsid w:val="003851D4"/>
    <w:rsid w:val="00385BD3"/>
    <w:rsid w:val="00396245"/>
    <w:rsid w:val="00396851"/>
    <w:rsid w:val="003A5A9A"/>
    <w:rsid w:val="003C5DF3"/>
    <w:rsid w:val="003E6FE8"/>
    <w:rsid w:val="003E7109"/>
    <w:rsid w:val="004151FC"/>
    <w:rsid w:val="00416F92"/>
    <w:rsid w:val="004437EE"/>
    <w:rsid w:val="00451086"/>
    <w:rsid w:val="00457B65"/>
    <w:rsid w:val="004646A7"/>
    <w:rsid w:val="004705DB"/>
    <w:rsid w:val="0048434D"/>
    <w:rsid w:val="004948D9"/>
    <w:rsid w:val="004C4113"/>
    <w:rsid w:val="004D6654"/>
    <w:rsid w:val="004F3611"/>
    <w:rsid w:val="005224F8"/>
    <w:rsid w:val="005274BE"/>
    <w:rsid w:val="00575930"/>
    <w:rsid w:val="00584ADB"/>
    <w:rsid w:val="00591357"/>
    <w:rsid w:val="00595F0A"/>
    <w:rsid w:val="005B0CF2"/>
    <w:rsid w:val="005B794E"/>
    <w:rsid w:val="005C2170"/>
    <w:rsid w:val="005C3503"/>
    <w:rsid w:val="005D38D5"/>
    <w:rsid w:val="00633EAF"/>
    <w:rsid w:val="006930AE"/>
    <w:rsid w:val="006A1661"/>
    <w:rsid w:val="006A3D83"/>
    <w:rsid w:val="006C506C"/>
    <w:rsid w:val="006D2B1B"/>
    <w:rsid w:val="00713109"/>
    <w:rsid w:val="00750453"/>
    <w:rsid w:val="007A594E"/>
    <w:rsid w:val="007A7CFC"/>
    <w:rsid w:val="007C561B"/>
    <w:rsid w:val="007D4F3B"/>
    <w:rsid w:val="007F4DB2"/>
    <w:rsid w:val="00823183"/>
    <w:rsid w:val="00832EA2"/>
    <w:rsid w:val="00855FDE"/>
    <w:rsid w:val="00893DD4"/>
    <w:rsid w:val="008E27EC"/>
    <w:rsid w:val="008F1B14"/>
    <w:rsid w:val="008F5AE5"/>
    <w:rsid w:val="00921555"/>
    <w:rsid w:val="009523D3"/>
    <w:rsid w:val="0095671D"/>
    <w:rsid w:val="00982AE9"/>
    <w:rsid w:val="00996614"/>
    <w:rsid w:val="00997116"/>
    <w:rsid w:val="009A25C6"/>
    <w:rsid w:val="009A353F"/>
    <w:rsid w:val="009B5AEE"/>
    <w:rsid w:val="009D0295"/>
    <w:rsid w:val="009D2417"/>
    <w:rsid w:val="009D4702"/>
    <w:rsid w:val="009E2545"/>
    <w:rsid w:val="00A3340A"/>
    <w:rsid w:val="00A4639D"/>
    <w:rsid w:val="00A573B0"/>
    <w:rsid w:val="00A83577"/>
    <w:rsid w:val="00AB0534"/>
    <w:rsid w:val="00AD07A7"/>
    <w:rsid w:val="00AE5594"/>
    <w:rsid w:val="00AF3749"/>
    <w:rsid w:val="00AF3E31"/>
    <w:rsid w:val="00B04FF0"/>
    <w:rsid w:val="00B0733E"/>
    <w:rsid w:val="00B1798C"/>
    <w:rsid w:val="00B23E72"/>
    <w:rsid w:val="00B340B8"/>
    <w:rsid w:val="00B43646"/>
    <w:rsid w:val="00B55B0F"/>
    <w:rsid w:val="00B732FA"/>
    <w:rsid w:val="00B74E23"/>
    <w:rsid w:val="00BA06E7"/>
    <w:rsid w:val="00BA670B"/>
    <w:rsid w:val="00BB262C"/>
    <w:rsid w:val="00BB5EBB"/>
    <w:rsid w:val="00BC1B76"/>
    <w:rsid w:val="00BC2CFE"/>
    <w:rsid w:val="00BC68E5"/>
    <w:rsid w:val="00BD1020"/>
    <w:rsid w:val="00BD3824"/>
    <w:rsid w:val="00BF6128"/>
    <w:rsid w:val="00C02FC6"/>
    <w:rsid w:val="00C2583F"/>
    <w:rsid w:val="00C35B83"/>
    <w:rsid w:val="00C531E7"/>
    <w:rsid w:val="00C73572"/>
    <w:rsid w:val="00C82B02"/>
    <w:rsid w:val="00C93868"/>
    <w:rsid w:val="00CA7D85"/>
    <w:rsid w:val="00CB1F3D"/>
    <w:rsid w:val="00CB2AA7"/>
    <w:rsid w:val="00CB3D53"/>
    <w:rsid w:val="00CC23A1"/>
    <w:rsid w:val="00CE02E9"/>
    <w:rsid w:val="00CE18A8"/>
    <w:rsid w:val="00D05CBF"/>
    <w:rsid w:val="00D12D9C"/>
    <w:rsid w:val="00D12D9F"/>
    <w:rsid w:val="00D345E9"/>
    <w:rsid w:val="00D35BB0"/>
    <w:rsid w:val="00D46F3B"/>
    <w:rsid w:val="00D60DDF"/>
    <w:rsid w:val="00D722A4"/>
    <w:rsid w:val="00D7777E"/>
    <w:rsid w:val="00D80217"/>
    <w:rsid w:val="00DE7551"/>
    <w:rsid w:val="00E0047D"/>
    <w:rsid w:val="00E42EEE"/>
    <w:rsid w:val="00E516A8"/>
    <w:rsid w:val="00E5431B"/>
    <w:rsid w:val="00E56710"/>
    <w:rsid w:val="00E65548"/>
    <w:rsid w:val="00E6584B"/>
    <w:rsid w:val="00E82316"/>
    <w:rsid w:val="00EA2230"/>
    <w:rsid w:val="00EA605D"/>
    <w:rsid w:val="00EB1425"/>
    <w:rsid w:val="00ED6499"/>
    <w:rsid w:val="00EF3673"/>
    <w:rsid w:val="00EF3764"/>
    <w:rsid w:val="00F11DB5"/>
    <w:rsid w:val="00F21DA1"/>
    <w:rsid w:val="00F367A0"/>
    <w:rsid w:val="00F447BF"/>
    <w:rsid w:val="00F66981"/>
    <w:rsid w:val="00FC013B"/>
    <w:rsid w:val="00FC401F"/>
    <w:rsid w:val="00FE73C5"/>
    <w:rsid w:val="545A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Emphasis"/>
    <w:qFormat/>
    <w:uiPriority w:val="20"/>
    <w:rPr>
      <w:i/>
      <w:iCs/>
    </w:rPr>
  </w:style>
  <w:style w:type="character" w:styleId="10">
    <w:name w:val="Hyperlink"/>
    <w:unhideWhenUsed/>
    <w:uiPriority w:val="99"/>
    <w:rPr>
      <w:color w:val="0563C1"/>
      <w:u w:val="single"/>
    </w:rPr>
  </w:style>
  <w:style w:type="character" w:customStyle="1" w:styleId="12">
    <w:name w:val="页眉 Char"/>
    <w:link w:val="5"/>
    <w:uiPriority w:val="99"/>
    <w:rPr>
      <w:kern w:val="2"/>
      <w:sz w:val="18"/>
      <w:szCs w:val="18"/>
    </w:rPr>
  </w:style>
  <w:style w:type="character" w:customStyle="1" w:styleId="13">
    <w:name w:val="页脚 Char"/>
    <w:link w:val="4"/>
    <w:uiPriority w:val="99"/>
    <w:rPr>
      <w:kern w:val="2"/>
      <w:sz w:val="18"/>
      <w:szCs w:val="18"/>
    </w:rPr>
  </w:style>
  <w:style w:type="character" w:customStyle="1" w:styleId="14">
    <w:name w:val="未处理的提及"/>
    <w:semiHidden/>
    <w:unhideWhenUsed/>
    <w:uiPriority w:val="99"/>
    <w:rPr>
      <w:color w:val="605E5C"/>
      <w:shd w:val="clear" w:color="auto" w:fill="E1DFDD"/>
    </w:rPr>
  </w:style>
  <w:style w:type="character" w:customStyle="1" w:styleId="15">
    <w:name w:val="标题 1 Char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6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5"/>
    <customShpInfo spid="_x0000_s1034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1757</Characters>
  <Lines>14</Lines>
  <Paragraphs>4</Paragraphs>
  <TotalTime>2</TotalTime>
  <ScaleCrop>false</ScaleCrop>
  <LinksUpToDate>false</LinksUpToDate>
  <CharactersWithSpaces>2061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2022-06-13T11:00:00Z</dcterms:created>
  <dc:creator>Administrator</dc:creator>
  <cp:lastModifiedBy>Administrator</cp:lastModifiedBy>
  <cp:lastPrinted>2022-05-21T10:43:00Z</cp:lastPrinted>
  <dcterms:modified xsi:type="dcterms:W3CDTF">2022-06-14T02:59:26Z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c2bddc0019ab408eb742f89f9c424d1f">
    <vt:lpwstr>CWMp1DOKsbGwj3sJzl3+j+T/HV7n7sZVbtOU8S0cCefCuQ1E8/zd4E49xD0oxQEq/m8T465ODazByrBfjSB/eGVRQ==</vt:lpwstr>
  </property>
  <property fmtid="{D5CDD505-2E9C-101B-9397-08002B2CF9AE}" pid="7" name="KSOProductBuildVer">
    <vt:lpwstr>2052-10.1.0.7400</vt:lpwstr>
  </property>
</Properties>
</file>