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4007" w:rsidRDefault="00311303">
      <w:pPr>
        <w:jc w:val="center"/>
        <w:rPr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noProof/>
          <w:color w:val="000000"/>
          <w:sz w:val="32"/>
          <w:szCs w:val="32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12547600</wp:posOffset>
            </wp:positionV>
            <wp:extent cx="431800" cy="254000"/>
            <wp:effectExtent l="0" t="0" r="0" b="0"/>
            <wp:wrapNone/>
            <wp:docPr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442974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hint="eastAsia"/>
          <w:b/>
          <w:bCs/>
          <w:color w:val="000000"/>
          <w:sz w:val="32"/>
          <w:szCs w:val="32"/>
          <w:lang w:eastAsia="zh-CN"/>
        </w:rPr>
        <w:t>浙江省舟山市</w:t>
      </w:r>
      <w:r>
        <w:rPr>
          <w:rFonts w:hint="eastAsia"/>
          <w:b/>
          <w:bCs/>
          <w:color w:val="000000"/>
          <w:sz w:val="32"/>
          <w:szCs w:val="32"/>
          <w:lang w:eastAsia="zh-CN"/>
        </w:rPr>
        <w:t>2022</w:t>
      </w:r>
      <w:r>
        <w:rPr>
          <w:rFonts w:hint="eastAsia"/>
          <w:b/>
          <w:bCs/>
          <w:color w:val="000000"/>
          <w:sz w:val="32"/>
          <w:szCs w:val="32"/>
          <w:lang w:eastAsia="zh-CN"/>
        </w:rPr>
        <w:t>年中考</w:t>
      </w:r>
      <w:r>
        <w:rPr>
          <w:b/>
          <w:bCs/>
          <w:color w:val="000000"/>
          <w:sz w:val="32"/>
          <w:szCs w:val="32"/>
          <w:lang w:eastAsia="zh-CN"/>
        </w:rPr>
        <w:t>历史与社会</w:t>
      </w:r>
      <w:r>
        <w:rPr>
          <w:b/>
          <w:bCs/>
          <w:color w:val="000000"/>
          <w:sz w:val="32"/>
          <w:szCs w:val="32"/>
          <w:lang w:eastAsia="zh-CN"/>
        </w:rPr>
        <w:t>·</w:t>
      </w:r>
      <w:r>
        <w:rPr>
          <w:b/>
          <w:bCs/>
          <w:color w:val="000000"/>
          <w:sz w:val="32"/>
          <w:szCs w:val="32"/>
          <w:lang w:eastAsia="zh-CN"/>
        </w:rPr>
        <w:t>道德与法治</w:t>
      </w:r>
      <w:bookmarkEnd w:id="0"/>
    </w:p>
    <w:p w:rsidR="00B14007" w:rsidRDefault="00311303">
      <w:pPr>
        <w:ind w:firstLine="4480"/>
        <w:jc w:val="left"/>
        <w:rPr>
          <w:b/>
          <w:bCs/>
          <w:sz w:val="32"/>
          <w:szCs w:val="32"/>
          <w:lang w:eastAsia="zh-CN"/>
        </w:rPr>
      </w:pPr>
      <w:r>
        <w:rPr>
          <w:b/>
          <w:bCs/>
          <w:color w:val="000000"/>
          <w:sz w:val="32"/>
          <w:szCs w:val="32"/>
          <w:lang w:eastAsia="zh-CN"/>
        </w:rPr>
        <w:t>卷</w:t>
      </w:r>
      <w:r>
        <w:rPr>
          <w:rFonts w:hint="eastAsia"/>
          <w:b/>
          <w:bCs/>
          <w:color w:val="000000"/>
          <w:sz w:val="32"/>
          <w:szCs w:val="32"/>
          <w:lang w:eastAsia="zh-CN"/>
        </w:rPr>
        <w:t>Ⅰ</w:t>
      </w:r>
    </w:p>
    <w:p w:rsidR="00B14007" w:rsidRDefault="00311303">
      <w:pPr>
        <w:rPr>
          <w:b/>
          <w:bCs/>
          <w:color w:val="000000" w:themeColor="text1"/>
          <w:szCs w:val="21"/>
          <w:lang w:eastAsia="zh-CN"/>
        </w:rPr>
      </w:pPr>
      <w:r>
        <w:rPr>
          <w:b/>
          <w:bCs/>
          <w:color w:val="000000" w:themeColor="text1"/>
          <w:szCs w:val="21"/>
          <w:lang w:eastAsia="zh-CN"/>
        </w:rPr>
        <w:t>一、选择题（本题有</w:t>
      </w:r>
      <w:r>
        <w:rPr>
          <w:b/>
          <w:bCs/>
          <w:color w:val="000000" w:themeColor="text1"/>
          <w:szCs w:val="21"/>
          <w:lang w:eastAsia="zh-CN"/>
        </w:rPr>
        <w:t>20</w:t>
      </w:r>
      <w:r>
        <w:rPr>
          <w:b/>
          <w:bCs/>
          <w:color w:val="000000" w:themeColor="text1"/>
          <w:szCs w:val="21"/>
          <w:lang w:eastAsia="zh-CN"/>
        </w:rPr>
        <w:t>小题，每小题</w:t>
      </w:r>
      <w:r>
        <w:rPr>
          <w:b/>
          <w:bCs/>
          <w:color w:val="000000" w:themeColor="text1"/>
          <w:szCs w:val="21"/>
          <w:lang w:eastAsia="zh-CN"/>
        </w:rPr>
        <w:t>2</w:t>
      </w:r>
      <w:r>
        <w:rPr>
          <w:b/>
          <w:bCs/>
          <w:color w:val="000000" w:themeColor="text1"/>
          <w:szCs w:val="21"/>
          <w:lang w:eastAsia="zh-CN"/>
        </w:rPr>
        <w:t>分，共</w:t>
      </w:r>
      <w:r>
        <w:rPr>
          <w:b/>
          <w:bCs/>
          <w:color w:val="000000" w:themeColor="text1"/>
          <w:szCs w:val="21"/>
          <w:lang w:eastAsia="zh-CN"/>
        </w:rPr>
        <w:t>40</w:t>
      </w:r>
      <w:r>
        <w:rPr>
          <w:b/>
          <w:bCs/>
          <w:color w:val="000000" w:themeColor="text1"/>
          <w:szCs w:val="21"/>
          <w:lang w:eastAsia="zh-CN"/>
        </w:rPr>
        <w:t>分。请选出各题中一个最符合题意的正确选项，不选、多选、错选，均不给分）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1.2021</w:t>
      </w:r>
      <w:r>
        <w:rPr>
          <w:color w:val="000000"/>
          <w:szCs w:val="21"/>
          <w:lang w:eastAsia="zh-CN"/>
        </w:rPr>
        <w:t>年</w:t>
      </w:r>
      <w:r>
        <w:rPr>
          <w:color w:val="000000"/>
          <w:szCs w:val="21"/>
          <w:lang w:eastAsia="zh-CN"/>
        </w:rPr>
        <w:t>11</w:t>
      </w:r>
      <w:r>
        <w:rPr>
          <w:color w:val="000000"/>
          <w:szCs w:val="21"/>
          <w:lang w:eastAsia="zh-CN"/>
        </w:rPr>
        <w:t>月，党的在北京召开，通过了《中共中央关于党的百年奋斗重大成就和历史经验的决议》。这是党在重要历史关头召开的一次具有重大历史意义的会议。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十八届五中全会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十八届六中全会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十九届五中全会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十九届六中全会</w:t>
      </w:r>
    </w:p>
    <w:p w:rsidR="00B14007" w:rsidRDefault="00311303">
      <w:pPr>
        <w:jc w:val="left"/>
        <w:rPr>
          <w:color w:val="000000"/>
          <w:lang w:eastAsia="zh-CN"/>
        </w:rPr>
      </w:pPr>
      <w:r>
        <w:rPr>
          <w:rFonts w:hint="eastAsia"/>
          <w:lang w:eastAsia="zh-CN"/>
        </w:rPr>
        <w:t>2.2022</w:t>
      </w:r>
      <w:r>
        <w:rPr>
          <w:rFonts w:hint="eastAsia"/>
          <w:lang w:eastAsia="zh-CN"/>
        </w:rPr>
        <w:t>年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月</w:t>
      </w:r>
      <w:r>
        <w:rPr>
          <w:rFonts w:hint="eastAsia"/>
          <w:lang w:eastAsia="zh-CN"/>
        </w:rPr>
        <w:t>16</w:t>
      </w:r>
      <w:r>
        <w:rPr>
          <w:rFonts w:hint="eastAsia"/>
          <w:lang w:eastAsia="zh-CN"/>
        </w:rPr>
        <w:t>日，</w:t>
      </w:r>
      <w:r>
        <w:rPr>
          <w:color w:val="000000"/>
          <w:lang w:eastAsia="zh-CN"/>
        </w:rPr>
        <w:t>__________</w:t>
      </w:r>
      <w:r>
        <w:rPr>
          <w:rFonts w:hint="eastAsia"/>
          <w:color w:val="000000"/>
          <w:lang w:eastAsia="zh-CN"/>
        </w:rPr>
        <w:t>载人飞船返回舱成功着陆，航天员翟志刚、王亚平、叶光富安全顺利出仓，载人飞行任务取得圆满成功。</w:t>
      </w:r>
    </w:p>
    <w:p w:rsidR="00B14007" w:rsidRDefault="00311303">
      <w:pPr>
        <w:numPr>
          <w:ilvl w:val="0"/>
          <w:numId w:val="1"/>
        </w:numPr>
        <w:jc w:val="left"/>
        <w:rPr>
          <w:color w:val="000000"/>
          <w:lang w:eastAsia="zh-CN"/>
        </w:rPr>
      </w:pPr>
      <w:r>
        <w:rPr>
          <w:rFonts w:hint="eastAsia"/>
          <w:color w:val="000000"/>
          <w:lang w:eastAsia="zh-CN"/>
        </w:rPr>
        <w:t>神州十三号</w:t>
      </w:r>
      <w:r>
        <w:rPr>
          <w:rFonts w:hint="eastAsia"/>
          <w:color w:val="000000"/>
          <w:lang w:eastAsia="zh-CN"/>
        </w:rPr>
        <w:t xml:space="preserve">         B.</w:t>
      </w:r>
      <w:r>
        <w:rPr>
          <w:rFonts w:hint="eastAsia"/>
          <w:color w:val="000000"/>
          <w:lang w:eastAsia="zh-CN"/>
        </w:rPr>
        <w:t>嫦娥五号</w:t>
      </w:r>
      <w:r>
        <w:rPr>
          <w:rFonts w:hint="eastAsia"/>
          <w:color w:val="000000"/>
          <w:lang w:eastAsia="zh-CN"/>
        </w:rPr>
        <w:t xml:space="preserve">            C.</w:t>
      </w:r>
      <w:r>
        <w:rPr>
          <w:rFonts w:hint="eastAsia"/>
          <w:color w:val="000000"/>
          <w:lang w:eastAsia="zh-CN"/>
        </w:rPr>
        <w:t>长征十号</w:t>
      </w:r>
      <w:r>
        <w:rPr>
          <w:rFonts w:hint="eastAsia"/>
          <w:color w:val="000000"/>
          <w:lang w:eastAsia="zh-CN"/>
        </w:rPr>
        <w:t xml:space="preserve">            D.</w:t>
      </w:r>
      <w:r>
        <w:rPr>
          <w:rFonts w:hint="eastAsia"/>
          <w:color w:val="000000"/>
          <w:lang w:eastAsia="zh-CN"/>
        </w:rPr>
        <w:t>天舟三号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noProof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4116070</wp:posOffset>
            </wp:positionH>
            <wp:positionV relativeFrom="paragraph">
              <wp:posOffset>50800</wp:posOffset>
            </wp:positionV>
            <wp:extent cx="1069340" cy="916940"/>
            <wp:effectExtent l="0" t="0" r="54610" b="54610"/>
            <wp:wrapTight wrapText="bothSides">
              <wp:wrapPolygon edited="0">
                <wp:start x="0" y="0"/>
                <wp:lineTo x="0" y="21091"/>
                <wp:lineTo x="21164" y="21091"/>
                <wp:lineTo x="21164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65763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9340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Cs w:val="21"/>
          <w:lang w:eastAsia="zh-CN"/>
        </w:rPr>
        <w:t>3</w:t>
      </w:r>
      <w:r>
        <w:rPr>
          <w:color w:val="000000"/>
          <w:szCs w:val="21"/>
          <w:lang w:eastAsia="zh-CN"/>
        </w:rPr>
        <w:t>．图</w:t>
      </w:r>
      <w:r>
        <w:rPr>
          <w:color w:val="000000"/>
          <w:szCs w:val="21"/>
          <w:lang w:eastAsia="zh-CN"/>
        </w:rPr>
        <w:t>1</w:t>
      </w:r>
      <w:r>
        <w:rPr>
          <w:color w:val="000000"/>
          <w:szCs w:val="21"/>
          <w:lang w:eastAsia="zh-CN"/>
        </w:rPr>
        <w:t>宣传画告诫我们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糖就是新型毒品，要勇于拒绝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陌生人善恶难辨，莫与之交流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毒品极善于伪装，根本无法防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要警惕毒品侵害，依法作斗争</w:t>
      </w:r>
    </w:p>
    <w:p w:rsidR="00B14007" w:rsidRDefault="00311303">
      <w:pPr>
        <w:jc w:val="left"/>
        <w:rPr>
          <w:color w:val="000000"/>
          <w:lang w:eastAsia="zh-CN"/>
        </w:rPr>
      </w:pPr>
      <w:r>
        <w:rPr>
          <w:rFonts w:hint="eastAsia"/>
          <w:color w:val="000000"/>
          <w:lang w:eastAsia="zh-CN"/>
        </w:rPr>
        <w:t xml:space="preserve">                                                                    </w:t>
      </w:r>
      <w:r>
        <w:rPr>
          <w:rFonts w:hint="eastAsia"/>
          <w:color w:val="000000"/>
          <w:lang w:eastAsia="zh-CN"/>
        </w:rPr>
        <w:t>图</w:t>
      </w:r>
      <w:r>
        <w:rPr>
          <w:rFonts w:hint="eastAsia"/>
          <w:color w:val="000000"/>
          <w:lang w:eastAsia="zh-CN"/>
        </w:rPr>
        <w:t>1</w:t>
      </w:r>
    </w:p>
    <w:p w:rsidR="00B14007" w:rsidRDefault="00311303">
      <w:pPr>
        <w:rPr>
          <w:color w:val="000000"/>
          <w:szCs w:val="21"/>
          <w:lang w:eastAsia="zh-CN"/>
        </w:rPr>
      </w:pPr>
      <w:r>
        <w:rPr>
          <w:rFonts w:hint="eastAsia"/>
          <w:color w:val="000000"/>
          <w:szCs w:val="21"/>
          <w:lang w:eastAsia="zh-CN"/>
        </w:rPr>
        <w:t>4.</w:t>
      </w:r>
      <w:r>
        <w:rPr>
          <w:color w:val="000000"/>
          <w:szCs w:val="21"/>
          <w:lang w:eastAsia="zh-CN"/>
        </w:rPr>
        <w:t>任某因制售盗版北京冬奥吉祥物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冰墩墩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、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雪容融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玩偶，被判处有期徒刑</w:t>
      </w:r>
      <w:r>
        <w:rPr>
          <w:color w:val="000000"/>
          <w:szCs w:val="21"/>
          <w:lang w:eastAsia="zh-CN"/>
        </w:rPr>
        <w:t>1</w:t>
      </w:r>
      <w:r>
        <w:rPr>
          <w:color w:val="000000"/>
          <w:szCs w:val="21"/>
          <w:lang w:eastAsia="zh-CN"/>
        </w:rPr>
        <w:t>年、处罚金</w:t>
      </w:r>
      <w:r>
        <w:rPr>
          <w:color w:val="000000"/>
          <w:szCs w:val="21"/>
          <w:lang w:eastAsia="zh-CN"/>
        </w:rPr>
        <w:t>4</w:t>
      </w:r>
      <w:r>
        <w:rPr>
          <w:color w:val="000000"/>
          <w:szCs w:val="21"/>
          <w:lang w:eastAsia="zh-CN"/>
        </w:rPr>
        <w:t>万元。这起侵犯知识产权的刑事案件警示我们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知识产权，不容非法侵犯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违反道德，尽失人身自由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危害社会，必受刑事处罚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不尽义务，定担民事责任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5</w:t>
      </w:r>
      <w:r>
        <w:rPr>
          <w:rFonts w:hint="eastAsia"/>
          <w:color w:val="000000"/>
          <w:szCs w:val="21"/>
          <w:lang w:eastAsia="zh-CN"/>
        </w:rPr>
        <w:t>.</w:t>
      </w:r>
      <w:r>
        <w:rPr>
          <w:color w:val="000000"/>
          <w:szCs w:val="21"/>
          <w:lang w:eastAsia="zh-CN"/>
        </w:rPr>
        <w:t>我国宪法第二条规定：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中华人民共和国的一切权力属于人民。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这一规定明确了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公民的基本权利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人民当家作主的地位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国家机构的设置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国家权力行使的程序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6</w:t>
      </w:r>
      <w:r>
        <w:rPr>
          <w:color w:val="000000"/>
          <w:szCs w:val="21"/>
          <w:lang w:eastAsia="zh-CN"/>
        </w:rPr>
        <w:t>．某经营者严格遵守《电子烟管理办法》的规定，在显著位置设置不向未成年人销售电子烟的醒目标志，并拒绝未成年人购买电子</w:t>
      </w:r>
      <w:r>
        <w:rPr>
          <w:color w:val="000000"/>
          <w:szCs w:val="21"/>
          <w:lang w:eastAsia="zh-CN"/>
        </w:rPr>
        <w:t>烟。该经营者实施了对未成年人的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家庭保护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司法保护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网络保护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社会保护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7</w:t>
      </w:r>
      <w:r>
        <w:rPr>
          <w:color w:val="806040"/>
          <w:szCs w:val="21"/>
          <w:lang w:eastAsia="zh-CN"/>
        </w:rPr>
        <w:t>．</w:t>
      </w:r>
      <w:r>
        <w:rPr>
          <w:color w:val="000000"/>
          <w:szCs w:val="21"/>
          <w:lang w:eastAsia="zh-CN"/>
        </w:rPr>
        <w:t>新修订的《中华人民共和国职业教育法》明确规定，用人单位不得设置妨害职业学校毕业生平等就业、公平竞争的报考、录用、聘用条件。这一规定旨在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消除就业歧视现象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推动义务教育发展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彰显社会公平正义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维护司法公平公正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8</w:t>
      </w:r>
      <w:r>
        <w:rPr>
          <w:color w:val="000000"/>
          <w:szCs w:val="21"/>
          <w:lang w:eastAsia="zh-CN"/>
        </w:rPr>
        <w:t>．舟山市政府在《舟山日报》等媒体开设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进展成效晾晒台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，晾晒</w:t>
      </w:r>
      <w:r>
        <w:rPr>
          <w:color w:val="000000"/>
          <w:szCs w:val="21"/>
          <w:lang w:eastAsia="zh-CN"/>
        </w:rPr>
        <w:t>2022</w:t>
      </w:r>
      <w:r>
        <w:rPr>
          <w:color w:val="000000"/>
          <w:szCs w:val="21"/>
          <w:lang w:eastAsia="zh-CN"/>
        </w:rPr>
        <w:t>年各县（区）等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五水共治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找短板、寻盲区、查漏洞、挖死角问题的数量及任务完成率。此活动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有利于国家机关提高工作成效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说明人民有强烈的</w:t>
      </w:r>
      <w:r>
        <w:rPr>
          <w:color w:val="000000"/>
          <w:szCs w:val="21"/>
          <w:lang w:eastAsia="zh-CN"/>
        </w:rPr>
        <w:t>参政议政意识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有利于实行基层群众自治制度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表明协商民主是人民民主的真谛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9</w:t>
      </w:r>
      <w:r>
        <w:rPr>
          <w:color w:val="000000"/>
          <w:szCs w:val="21"/>
          <w:lang w:eastAsia="zh-CN"/>
        </w:rPr>
        <w:t>．今年</w:t>
      </w:r>
      <w:r>
        <w:rPr>
          <w:color w:val="000000"/>
          <w:szCs w:val="21"/>
          <w:lang w:eastAsia="zh-CN"/>
        </w:rPr>
        <w:t>4</w:t>
      </w:r>
      <w:r>
        <w:rPr>
          <w:color w:val="000000"/>
          <w:szCs w:val="21"/>
          <w:lang w:eastAsia="zh-CN"/>
        </w:rPr>
        <w:t>月，浙江省政府提出了阶段性免征增值税、补贴防疫消杀支出等扶持个体工商户经困发展的</w:t>
      </w:r>
      <w:r>
        <w:rPr>
          <w:color w:val="000000"/>
          <w:szCs w:val="21"/>
          <w:lang w:eastAsia="zh-CN"/>
        </w:rPr>
        <w:t>25</w:t>
      </w:r>
      <w:r>
        <w:rPr>
          <w:color w:val="000000"/>
          <w:szCs w:val="21"/>
          <w:lang w:eastAsia="zh-CN"/>
        </w:rPr>
        <w:t>条举措。这体现了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政府在资源配置中的决定性作用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我国鼓励支持引导非公有制经济发展的政策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公有制经济在市场经济中的地位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我国以非公有制经济为主体的基本经济制度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10</w:t>
      </w:r>
      <w:r>
        <w:rPr>
          <w:color w:val="000000"/>
          <w:szCs w:val="21"/>
          <w:lang w:eastAsia="zh-CN"/>
        </w:rPr>
        <w:t>．舟山有件大型灰雕作品</w:t>
      </w:r>
      <w:r>
        <w:rPr>
          <w:color w:val="000000"/>
          <w:szCs w:val="21"/>
          <w:lang w:eastAsia="zh-CN"/>
        </w:rPr>
        <w:t>-</w:t>
      </w:r>
      <w:r>
        <w:rPr>
          <w:color w:val="000000"/>
          <w:szCs w:val="21"/>
          <w:lang w:eastAsia="zh-CN"/>
        </w:rPr>
        <w:t>《海战图》。它位于定海东海云廊竹山段，向行人诉说着鸦片战争定海保卫战的悲壮历史。用灰雕这一非物质文化遗产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讲英雄事、传英雄情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的做法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①</w:t>
      </w:r>
      <w:r>
        <w:rPr>
          <w:color w:val="000000"/>
          <w:szCs w:val="21"/>
          <w:lang w:eastAsia="zh-CN"/>
        </w:rPr>
        <w:t>增强了中华优秀传统文化的魅力</w:t>
      </w:r>
      <w:r>
        <w:rPr>
          <w:color w:val="000000"/>
          <w:szCs w:val="21"/>
          <w:lang w:eastAsia="zh-CN"/>
        </w:rPr>
        <w:t>②</w:t>
      </w:r>
      <w:r>
        <w:rPr>
          <w:color w:val="000000"/>
          <w:szCs w:val="21"/>
          <w:lang w:eastAsia="zh-CN"/>
        </w:rPr>
        <w:t>创新了爱国主义教育的形式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lastRenderedPageBreak/>
        <w:t>③</w:t>
      </w:r>
      <w:r>
        <w:rPr>
          <w:color w:val="000000"/>
          <w:szCs w:val="21"/>
          <w:lang w:eastAsia="zh-CN"/>
        </w:rPr>
        <w:t>弘扬了爱好和平的伟大时代精神</w:t>
      </w:r>
      <w:r>
        <w:rPr>
          <w:color w:val="000000"/>
          <w:szCs w:val="21"/>
          <w:lang w:eastAsia="zh-CN"/>
        </w:rPr>
        <w:t>④</w:t>
      </w:r>
      <w:r>
        <w:rPr>
          <w:color w:val="000000"/>
          <w:szCs w:val="21"/>
          <w:lang w:eastAsia="zh-CN"/>
        </w:rPr>
        <w:t>丰富了中华传统美德的内涵</w:t>
      </w:r>
    </w:p>
    <w:p w:rsidR="00B14007" w:rsidRDefault="00311303">
      <w:pPr>
        <w:jc w:val="left"/>
        <w:rPr>
          <w:lang w:eastAsia="zh-CN"/>
        </w:rPr>
      </w:pPr>
      <w:r>
        <w:rPr>
          <w:rFonts w:hint="eastAsia"/>
          <w:noProof/>
          <w:szCs w:val="21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5019040</wp:posOffset>
            </wp:positionH>
            <wp:positionV relativeFrom="paragraph">
              <wp:posOffset>197485</wp:posOffset>
            </wp:positionV>
            <wp:extent cx="1429385" cy="1720215"/>
            <wp:effectExtent l="0" t="0" r="18415" b="13335"/>
            <wp:wrapTight wrapText="bothSides">
              <wp:wrapPolygon edited="0">
                <wp:start x="0" y="0"/>
                <wp:lineTo x="0" y="21289"/>
                <wp:lineTo x="21303" y="21289"/>
                <wp:lineTo x="21303" y="0"/>
                <wp:lineTo x="0" y="0"/>
              </wp:wrapPolygon>
            </wp:wrapTight>
            <wp:docPr id="2" name="图片 2" descr="1655303779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71847" name="图片 2" descr="165530377932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9385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>A.</w:t>
      </w:r>
      <w:r>
        <w:rPr>
          <w:rFonts w:ascii="Calibri" w:hAnsi="Calibri" w:cs="Calibri"/>
          <w:lang w:eastAsia="zh-CN"/>
        </w:rPr>
        <w:t>①②</w:t>
      </w:r>
      <w:r>
        <w:rPr>
          <w:rFonts w:hint="eastAsia"/>
          <w:lang w:eastAsia="zh-CN"/>
        </w:rPr>
        <w:t xml:space="preserve">       B.</w:t>
      </w:r>
      <w:r>
        <w:rPr>
          <w:rFonts w:ascii="Calibri" w:hAnsi="Calibri" w:cs="Calibri"/>
          <w:lang w:eastAsia="zh-CN"/>
        </w:rPr>
        <w:t>③</w:t>
      </w:r>
      <w:r>
        <w:rPr>
          <w:rFonts w:ascii="宋体" w:eastAsia="宋体" w:hAnsi="宋体" w:cs="宋体" w:hint="eastAsia"/>
          <w:lang w:eastAsia="zh-CN"/>
        </w:rPr>
        <w:t>④</w:t>
      </w:r>
      <w:r>
        <w:rPr>
          <w:rFonts w:hint="eastAsia"/>
          <w:lang w:eastAsia="zh-CN"/>
        </w:rPr>
        <w:t xml:space="preserve">         C.</w:t>
      </w:r>
      <w:r>
        <w:rPr>
          <w:rFonts w:ascii="Calibri" w:hAnsi="Calibri" w:cs="Calibri"/>
          <w:lang w:eastAsia="zh-CN"/>
        </w:rPr>
        <w:t>①③</w:t>
      </w:r>
      <w:r>
        <w:rPr>
          <w:rFonts w:hint="eastAsia"/>
          <w:lang w:eastAsia="zh-CN"/>
        </w:rPr>
        <w:t xml:space="preserve">         D.</w:t>
      </w:r>
      <w:r>
        <w:rPr>
          <w:rFonts w:ascii="宋体" w:eastAsia="宋体" w:hAnsi="宋体" w:cs="宋体" w:hint="eastAsia"/>
          <w:lang w:eastAsia="zh-CN"/>
        </w:rPr>
        <w:t>②④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11</w:t>
      </w:r>
      <w:r>
        <w:rPr>
          <w:color w:val="000000"/>
          <w:szCs w:val="21"/>
          <w:lang w:eastAsia="zh-CN"/>
        </w:rPr>
        <w:t>．舟山有本地方志《定海县志》。此书中有这样一幅地图（见图</w:t>
      </w:r>
      <w:r>
        <w:rPr>
          <w:color w:val="000000"/>
          <w:szCs w:val="21"/>
          <w:lang w:eastAsia="zh-CN"/>
        </w:rPr>
        <w:t>2</w:t>
      </w:r>
      <w:r>
        <w:rPr>
          <w:color w:val="000000"/>
          <w:szCs w:val="21"/>
          <w:lang w:eastAsia="zh-CN"/>
        </w:rPr>
        <w:t>）。由图可知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当时的普陀山由蓬莱乡管辖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此时的金塘岛属富都乡辖区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那时的泗礁岛归江南省管辖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清初的定海县下辖一省四乡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12</w:t>
      </w:r>
      <w:r>
        <w:rPr>
          <w:color w:val="000000"/>
          <w:szCs w:val="21"/>
          <w:lang w:eastAsia="zh-CN"/>
        </w:rPr>
        <w:t>．舟山有本红色教育书籍</w:t>
      </w:r>
      <w:r>
        <w:rPr>
          <w:color w:val="000000"/>
          <w:szCs w:val="21"/>
          <w:lang w:eastAsia="zh-CN"/>
        </w:rPr>
        <w:t>-</w:t>
      </w:r>
      <w:r>
        <w:rPr>
          <w:color w:val="000000"/>
          <w:szCs w:val="21"/>
          <w:lang w:eastAsia="zh-CN"/>
        </w:rPr>
        <w:t>《红色印迹》。据其所书，</w:t>
      </w:r>
      <w:r>
        <w:rPr>
          <w:color w:val="000000"/>
          <w:szCs w:val="21"/>
          <w:lang w:eastAsia="zh-CN"/>
        </w:rPr>
        <w:t>1939</w:t>
      </w:r>
      <w:r>
        <w:rPr>
          <w:color w:val="000000"/>
          <w:szCs w:val="21"/>
          <w:lang w:eastAsia="zh-CN"/>
        </w:rPr>
        <w:t>年定海沦陷后，共产党成立了县工委机关，组建抗日自卫队，创建抗日游击根据地，组织群众成立工会、农会、民众十姐妹、教师十姐妹等各种团体，开展抗日斗争。这段史实反映出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中国抗战战略得当，日本失道寡助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共产党承担了正面战场的战略任务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5045075</wp:posOffset>
            </wp:positionH>
            <wp:positionV relativeFrom="paragraph">
              <wp:posOffset>134620</wp:posOffset>
            </wp:positionV>
            <wp:extent cx="1414145" cy="1619250"/>
            <wp:effectExtent l="0" t="0" r="14605" b="0"/>
            <wp:wrapTight wrapText="bothSides">
              <wp:wrapPolygon edited="0">
                <wp:start x="0" y="0"/>
                <wp:lineTo x="0" y="21346"/>
                <wp:lineTo x="21241" y="21346"/>
                <wp:lineTo x="21241" y="0"/>
                <wp:lineTo x="0" y="0"/>
              </wp:wrapPolygon>
            </wp:wrapTight>
            <wp:docPr id="3" name="图片 3" descr="1655304108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609539" name="图片 3" descr="16553041088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1414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中国共产党是抗日战争的中流砥柱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抗日战争得到了世界各国人民支持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阅读亚洲大陆局部示意图（图</w:t>
      </w:r>
      <w:r>
        <w:rPr>
          <w:color w:val="000000"/>
          <w:szCs w:val="21"/>
          <w:lang w:eastAsia="zh-CN"/>
        </w:rPr>
        <w:t>3</w:t>
      </w:r>
      <w:r>
        <w:rPr>
          <w:color w:val="000000"/>
          <w:szCs w:val="21"/>
          <w:lang w:eastAsia="zh-CN"/>
        </w:rPr>
        <w:t>），回答</w:t>
      </w:r>
      <w:r>
        <w:rPr>
          <w:color w:val="000000"/>
          <w:szCs w:val="21"/>
          <w:lang w:eastAsia="zh-CN"/>
        </w:rPr>
        <w:t>13</w:t>
      </w:r>
      <w:r>
        <w:rPr>
          <w:color w:val="000000"/>
          <w:szCs w:val="21"/>
          <w:lang w:eastAsia="zh-CN"/>
        </w:rPr>
        <w:t>～</w:t>
      </w:r>
      <w:r>
        <w:rPr>
          <w:color w:val="000000"/>
          <w:szCs w:val="21"/>
          <w:lang w:eastAsia="zh-CN"/>
        </w:rPr>
        <w:t>14</w:t>
      </w:r>
      <w:r>
        <w:rPr>
          <w:color w:val="000000"/>
          <w:szCs w:val="21"/>
          <w:lang w:eastAsia="zh-CN"/>
        </w:rPr>
        <w:t>题。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13</w:t>
      </w:r>
      <w:r>
        <w:rPr>
          <w:color w:val="000000"/>
          <w:szCs w:val="21"/>
          <w:lang w:eastAsia="zh-CN"/>
        </w:rPr>
        <w:t>．下列描述，符合图示区域特征的是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大部分地区处于中高纬度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地处南亚，西濒阿拉伯海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</w:t>
      </w:r>
      <w:r>
        <w:rPr>
          <w:color w:val="000000"/>
          <w:szCs w:val="21"/>
          <w:lang w:eastAsia="zh-CN"/>
        </w:rPr>
        <w:t>.</w:t>
      </w:r>
      <w:r>
        <w:rPr>
          <w:color w:val="000000"/>
          <w:szCs w:val="21"/>
          <w:lang w:eastAsia="zh-CN"/>
        </w:rPr>
        <w:t>恒河大致自东南流向西北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矿产资源主要分布在西部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14</w:t>
      </w:r>
      <w:r>
        <w:rPr>
          <w:color w:val="000000"/>
          <w:szCs w:val="21"/>
          <w:lang w:eastAsia="zh-CN"/>
        </w:rPr>
        <w:t>．黄麻是图示区域重要的经济作物，适合生长在气候湿热、水源充足、土壤肥沃的地区。图中最适合大规模种植黄麻的地区是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A.</w:t>
      </w:r>
      <w:r>
        <w:rPr>
          <w:rFonts w:ascii="宋体" w:eastAsia="宋体" w:hAnsi="宋体" w:cs="宋体" w:hint="eastAsia"/>
          <w:szCs w:val="21"/>
          <w:lang w:eastAsia="zh-CN"/>
        </w:rPr>
        <w:t>①</w:t>
      </w:r>
      <w:r>
        <w:rPr>
          <w:rFonts w:hint="eastAsia"/>
          <w:szCs w:val="21"/>
          <w:lang w:eastAsia="zh-CN"/>
        </w:rPr>
        <w:t xml:space="preserve">        B.</w:t>
      </w:r>
      <w:r>
        <w:rPr>
          <w:rFonts w:ascii="宋体" w:eastAsia="宋体" w:hAnsi="宋体" w:cs="宋体" w:hint="eastAsia"/>
          <w:szCs w:val="21"/>
          <w:lang w:eastAsia="zh-CN"/>
        </w:rPr>
        <w:t>②</w:t>
      </w:r>
      <w:r>
        <w:rPr>
          <w:rFonts w:hint="eastAsia"/>
          <w:szCs w:val="21"/>
          <w:lang w:eastAsia="zh-CN"/>
        </w:rPr>
        <w:t xml:space="preserve">       C.</w:t>
      </w:r>
      <w:r>
        <w:rPr>
          <w:rFonts w:ascii="Calibri" w:hAnsi="Calibri" w:cs="Calibri"/>
          <w:szCs w:val="21"/>
          <w:lang w:eastAsia="zh-CN"/>
        </w:rPr>
        <w:t>③</w:t>
      </w:r>
      <w:r>
        <w:rPr>
          <w:rFonts w:hint="eastAsia"/>
          <w:szCs w:val="21"/>
          <w:lang w:eastAsia="zh-CN"/>
        </w:rPr>
        <w:t xml:space="preserve">          D.</w:t>
      </w:r>
      <w:r>
        <w:rPr>
          <w:rFonts w:ascii="宋体" w:eastAsia="宋体" w:hAnsi="宋体" w:cs="宋体" w:hint="eastAsia"/>
          <w:szCs w:val="21"/>
          <w:lang w:eastAsia="zh-CN"/>
        </w:rPr>
        <w:t>④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15</w:t>
      </w:r>
      <w:r>
        <w:rPr>
          <w:color w:val="000000"/>
          <w:szCs w:val="21"/>
          <w:lang w:eastAsia="zh-CN"/>
        </w:rPr>
        <w:t>．明清时期，原产于美洲的甘薯、玉米等作物引进中国，并逐渐推广。该史实可用于佐证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新航路开辟促进了资本主义的发展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明清时期，大批工商业市镇逐渐兴起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新航路开辟促进了物种的交流传播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明清时期，民间私营手工业迅速发展</w:t>
      </w:r>
    </w:p>
    <w:tbl>
      <w:tblPr>
        <w:tblpPr w:leftFromText="180" w:rightFromText="180" w:vertAnchor="text" w:horzAnchor="page" w:tblpX="20015" w:tblpY="122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/>
      </w:tblPr>
      <w:tblGrid>
        <w:gridCol w:w="1500"/>
      </w:tblGrid>
      <w:tr w:rsidR="00B14007">
        <w:trPr>
          <w:trHeight w:val="1090"/>
        </w:trPr>
        <w:tc>
          <w:tcPr>
            <w:tcW w:w="1500" w:type="dxa"/>
            <w:vAlign w:val="bottom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商鞅变法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大化改新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彼得一世改革</w:t>
            </w:r>
          </w:p>
          <w:p w:rsidR="00B14007" w:rsidRDefault="00311303">
            <w:r>
              <w:t>罗斯福新政</w:t>
            </w:r>
          </w:p>
        </w:tc>
      </w:tr>
    </w:tbl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16</w:t>
      </w:r>
      <w:r>
        <w:rPr>
          <w:color w:val="000000"/>
          <w:szCs w:val="21"/>
          <w:lang w:eastAsia="zh-CN"/>
        </w:rPr>
        <w:t>．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制敌在乎自强，自强必先练兵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。体现这一思想的历史事件是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太平天国运动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洋务运动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戊戌变法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辛亥革命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17</w:t>
      </w:r>
      <w:r>
        <w:rPr>
          <w:color w:val="000000"/>
          <w:szCs w:val="21"/>
          <w:lang w:eastAsia="zh-CN"/>
        </w:rPr>
        <w:t>．图</w:t>
      </w:r>
      <w:r>
        <w:rPr>
          <w:color w:val="000000"/>
          <w:szCs w:val="21"/>
          <w:lang w:eastAsia="zh-CN"/>
        </w:rPr>
        <w:t>4</w:t>
      </w:r>
      <w:r>
        <w:rPr>
          <w:color w:val="000000"/>
          <w:szCs w:val="21"/>
          <w:lang w:eastAsia="zh-CN"/>
        </w:rPr>
        <w:t>是某同学研究性学习资料内容。由此推断，他探究的主题是</w:t>
      </w:r>
    </w:p>
    <w:p w:rsidR="00B14007" w:rsidRDefault="00311303">
      <w:pPr>
        <w:jc w:val="left"/>
        <w:rPr>
          <w:color w:val="000000"/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古代欧亚国家的发展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近代资本主义的扩展</w:t>
      </w:r>
    </w:p>
    <w:p w:rsidR="00B14007" w:rsidRDefault="00311303">
      <w:pPr>
        <w:jc w:val="left"/>
        <w:rPr>
          <w:color w:val="000000"/>
          <w:szCs w:val="21"/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现代政治制度的变化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世界各国的改革创新</w:t>
      </w:r>
    </w:p>
    <w:p w:rsidR="00B14007" w:rsidRDefault="00311303">
      <w:pPr>
        <w:jc w:val="left"/>
        <w:rPr>
          <w:color w:val="000000"/>
          <w:szCs w:val="21"/>
          <w:lang w:eastAsia="zh-CN"/>
        </w:rPr>
      </w:pPr>
      <w:r>
        <w:rPr>
          <w:rFonts w:hint="eastAsia"/>
          <w:color w:val="000000"/>
          <w:szCs w:val="21"/>
          <w:lang w:eastAsia="zh-CN"/>
        </w:rPr>
        <w:t>图</w:t>
      </w:r>
      <w:r>
        <w:rPr>
          <w:rFonts w:hint="eastAsia"/>
          <w:color w:val="000000"/>
          <w:szCs w:val="21"/>
          <w:lang w:eastAsia="zh-CN"/>
        </w:rPr>
        <w:t>4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18</w:t>
      </w:r>
      <w:r>
        <w:rPr>
          <w:color w:val="000000"/>
          <w:szCs w:val="21"/>
          <w:lang w:eastAsia="zh-CN"/>
        </w:rPr>
        <w:t>．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在这次偷袭中，日军以很小的代价，炸沉炸伤美军舰艇</w:t>
      </w:r>
      <w:r>
        <w:rPr>
          <w:color w:val="000000"/>
          <w:szCs w:val="21"/>
          <w:lang w:eastAsia="zh-CN"/>
        </w:rPr>
        <w:t>20</w:t>
      </w:r>
      <w:r>
        <w:rPr>
          <w:color w:val="000000"/>
          <w:szCs w:val="21"/>
          <w:lang w:eastAsia="zh-CN"/>
        </w:rPr>
        <w:t>余艘，炸毁美军飞机</w:t>
      </w:r>
      <w:r>
        <w:rPr>
          <w:color w:val="000000"/>
          <w:szCs w:val="21"/>
          <w:lang w:eastAsia="zh-CN"/>
        </w:rPr>
        <w:t>300</w:t>
      </w:r>
      <w:r>
        <w:rPr>
          <w:color w:val="000000"/>
          <w:szCs w:val="21"/>
          <w:lang w:eastAsia="zh-CN"/>
        </w:rPr>
        <w:t>多架，美军损失惨重。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这一描述所指的事件引发了</w:t>
      </w:r>
    </w:p>
    <w:p w:rsidR="00B14007" w:rsidRDefault="00311303">
      <w:pPr>
        <w:jc w:val="left"/>
        <w:rPr>
          <w:color w:val="000000"/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中途岛战役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阿拉曼战役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太平洋战争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太平洋战争</w:t>
      </w:r>
    </w:p>
    <w:p w:rsidR="00B14007" w:rsidRDefault="00311303">
      <w:pPr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19</w:t>
      </w:r>
      <w:r>
        <w:rPr>
          <w:color w:val="000000"/>
          <w:szCs w:val="21"/>
          <w:lang w:eastAsia="zh-CN"/>
        </w:rPr>
        <w:t>．某次国际会议上，周恩来作了精彩发言：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中国代表团是来求团结而不是来吵架的</w:t>
      </w:r>
      <w:r>
        <w:rPr>
          <w:color w:val="000000"/>
          <w:szCs w:val="21"/>
          <w:lang w:eastAsia="zh-CN"/>
        </w:rPr>
        <w:t>······</w:t>
      </w:r>
      <w:r>
        <w:rPr>
          <w:color w:val="000000"/>
          <w:szCs w:val="21"/>
          <w:lang w:eastAsia="zh-CN"/>
        </w:rPr>
        <w:t>中国代表团是来求同而不是来立异的。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此次会议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推动了中国全方位外交格局的建立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促使中国站在了社会主义国家一边</w:t>
      </w:r>
    </w:p>
    <w:p w:rsidR="00B14007" w:rsidRDefault="00311303">
      <w:pPr>
        <w:jc w:val="left"/>
        <w:rPr>
          <w:lang w:eastAsia="zh-CN"/>
        </w:rPr>
      </w:pP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引发了西方国家与中国的建交热潮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加强了中国与亚非各国的团结</w:t>
      </w:r>
      <w:r>
        <w:rPr>
          <w:color w:val="000000"/>
          <w:sz w:val="18"/>
          <w:lang w:eastAsia="zh-CN"/>
        </w:rPr>
        <w:t>合作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20</w:t>
      </w:r>
      <w:r>
        <w:rPr>
          <w:color w:val="000000"/>
          <w:szCs w:val="21"/>
          <w:lang w:eastAsia="zh-CN"/>
        </w:rPr>
        <w:t>．某书按不同历史时期梳理了中国共产党领导人的名言名句。下列名言名句，属于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中国特色社会主义进入新时代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篇章的是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A.</w:t>
      </w:r>
      <w:r>
        <w:rPr>
          <w:color w:val="000000"/>
          <w:szCs w:val="21"/>
          <w:lang w:eastAsia="zh-CN"/>
        </w:rPr>
        <w:t>特区是对外政策的窗口</w:t>
      </w:r>
      <w:r>
        <w:rPr>
          <w:color w:val="000000"/>
          <w:szCs w:val="21"/>
          <w:lang w:eastAsia="zh-CN"/>
        </w:rPr>
        <w:t>B.</w:t>
      </w:r>
      <w:r>
        <w:rPr>
          <w:color w:val="000000"/>
          <w:szCs w:val="21"/>
          <w:lang w:eastAsia="zh-CN"/>
        </w:rPr>
        <w:t>构建人类命运共同体</w:t>
      </w:r>
      <w:r>
        <w:rPr>
          <w:color w:val="000000"/>
          <w:szCs w:val="21"/>
          <w:lang w:eastAsia="zh-CN"/>
        </w:rPr>
        <w:t>C.</w:t>
      </w:r>
      <w:r>
        <w:rPr>
          <w:color w:val="000000"/>
          <w:szCs w:val="21"/>
          <w:lang w:eastAsia="zh-CN"/>
        </w:rPr>
        <w:t>中国人从此站立起来了</w:t>
      </w:r>
      <w:r>
        <w:rPr>
          <w:color w:val="000000"/>
          <w:szCs w:val="21"/>
          <w:lang w:eastAsia="zh-CN"/>
        </w:rPr>
        <w:t>D.</w:t>
      </w:r>
      <w:r>
        <w:rPr>
          <w:color w:val="000000"/>
          <w:szCs w:val="21"/>
          <w:lang w:eastAsia="zh-CN"/>
        </w:rPr>
        <w:t>星星之火，可以燎原</w:t>
      </w:r>
    </w:p>
    <w:p w:rsidR="00B14007" w:rsidRDefault="00B14007">
      <w:pPr>
        <w:jc w:val="left"/>
        <w:rPr>
          <w:szCs w:val="21"/>
          <w:lang w:eastAsia="zh-CN"/>
        </w:rPr>
      </w:pPr>
    </w:p>
    <w:p w:rsidR="00B14007" w:rsidRDefault="00311303">
      <w:pPr>
        <w:jc w:val="left"/>
        <w:rPr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lastRenderedPageBreak/>
        <w:t>卷Ⅱ</w:t>
      </w:r>
    </w:p>
    <w:p w:rsidR="00B14007" w:rsidRDefault="00311303">
      <w:pPr>
        <w:jc w:val="left"/>
        <w:rPr>
          <w:b/>
          <w:bCs/>
          <w:szCs w:val="21"/>
          <w:lang w:eastAsia="zh-CN"/>
        </w:rPr>
      </w:pPr>
      <w:r>
        <w:rPr>
          <w:b/>
          <w:bCs/>
          <w:color w:val="000000"/>
          <w:szCs w:val="21"/>
          <w:lang w:eastAsia="zh-CN"/>
        </w:rPr>
        <w:t>二、非选择题（本题有</w:t>
      </w:r>
      <w:r>
        <w:rPr>
          <w:b/>
          <w:bCs/>
          <w:color w:val="000000"/>
          <w:szCs w:val="21"/>
          <w:lang w:eastAsia="zh-CN"/>
        </w:rPr>
        <w:t>6</w:t>
      </w:r>
      <w:r>
        <w:rPr>
          <w:b/>
          <w:bCs/>
          <w:color w:val="000000"/>
          <w:szCs w:val="21"/>
          <w:lang w:eastAsia="zh-CN"/>
        </w:rPr>
        <w:t>小题，每小题</w:t>
      </w:r>
      <w:r>
        <w:rPr>
          <w:b/>
          <w:bCs/>
          <w:color w:val="000000"/>
          <w:szCs w:val="21"/>
          <w:lang w:eastAsia="zh-CN"/>
        </w:rPr>
        <w:t>10</w:t>
      </w:r>
      <w:r>
        <w:rPr>
          <w:b/>
          <w:bCs/>
          <w:color w:val="000000"/>
          <w:szCs w:val="21"/>
          <w:lang w:eastAsia="zh-CN"/>
        </w:rPr>
        <w:t>分，共</w:t>
      </w:r>
      <w:r>
        <w:rPr>
          <w:b/>
          <w:bCs/>
          <w:color w:val="000000"/>
          <w:szCs w:val="21"/>
          <w:lang w:eastAsia="zh-CN"/>
        </w:rPr>
        <w:t>60</w:t>
      </w:r>
      <w:r>
        <w:rPr>
          <w:b/>
          <w:bCs/>
          <w:color w:val="000000"/>
          <w:szCs w:val="21"/>
          <w:lang w:eastAsia="zh-CN"/>
        </w:rPr>
        <w:t>分）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21</w:t>
      </w:r>
      <w:r>
        <w:rPr>
          <w:color w:val="000000"/>
          <w:szCs w:val="21"/>
          <w:lang w:eastAsia="zh-CN"/>
        </w:rPr>
        <w:t>．（</w:t>
      </w:r>
      <w:r>
        <w:rPr>
          <w:color w:val="000000"/>
          <w:szCs w:val="21"/>
          <w:lang w:eastAsia="zh-CN"/>
        </w:rPr>
        <w:t>10</w:t>
      </w:r>
      <w:r>
        <w:rPr>
          <w:color w:val="000000"/>
          <w:szCs w:val="21"/>
          <w:lang w:eastAsia="zh-CN"/>
        </w:rPr>
        <w:t>分）治理水土流失，实现绿色富民。阅读材料，回答问题。</w:t>
      </w:r>
    </w:p>
    <w:p w:rsidR="00B14007" w:rsidRDefault="00311303">
      <w:pPr>
        <w:ind w:firstLine="380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材料一：</w:t>
      </w:r>
    </w:p>
    <w:p w:rsidR="00B14007" w:rsidRDefault="00311303">
      <w:pPr>
        <w:rPr>
          <w:szCs w:val="21"/>
          <w:lang w:eastAsia="zh-CN"/>
        </w:rPr>
      </w:pPr>
      <w:r>
        <w:rPr>
          <w:noProof/>
          <w:szCs w:val="21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993775</wp:posOffset>
            </wp:positionH>
            <wp:positionV relativeFrom="page">
              <wp:posOffset>2171700</wp:posOffset>
            </wp:positionV>
            <wp:extent cx="5562600" cy="3352800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142889" name="图片 5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（</w:t>
      </w:r>
      <w:r>
        <w:rPr>
          <w:color w:val="000000"/>
          <w:szCs w:val="21"/>
          <w:lang w:eastAsia="zh-CN"/>
        </w:rPr>
        <w:t>1</w:t>
      </w:r>
      <w:r>
        <w:rPr>
          <w:color w:val="000000"/>
          <w:szCs w:val="21"/>
          <w:lang w:eastAsia="zh-CN"/>
        </w:rPr>
        <w:t>）依据材料一，简述长汀县水土易流失的自然原因。（</w:t>
      </w:r>
      <w:r>
        <w:rPr>
          <w:color w:val="000000"/>
          <w:szCs w:val="21"/>
          <w:lang w:eastAsia="zh-CN"/>
        </w:rPr>
        <w:t>3</w:t>
      </w:r>
      <w:r>
        <w:rPr>
          <w:color w:val="000000"/>
          <w:szCs w:val="21"/>
          <w:lang w:eastAsia="zh-CN"/>
        </w:rPr>
        <w:t>分）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（</w:t>
      </w:r>
      <w:r>
        <w:rPr>
          <w:color w:val="000000"/>
          <w:szCs w:val="21"/>
          <w:lang w:eastAsia="zh-CN"/>
        </w:rPr>
        <w:t>2</w:t>
      </w:r>
      <w:r>
        <w:rPr>
          <w:color w:val="000000"/>
          <w:szCs w:val="21"/>
          <w:lang w:eastAsia="zh-CN"/>
        </w:rPr>
        <w:t>）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长汀经验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是各地水土流失治理的典范。就材料二中的举措分别提炼一条经验。（</w:t>
      </w:r>
      <w:r>
        <w:rPr>
          <w:color w:val="000000"/>
          <w:szCs w:val="21"/>
          <w:lang w:eastAsia="zh-CN"/>
        </w:rPr>
        <w:t>3</w:t>
      </w:r>
      <w:r>
        <w:rPr>
          <w:color w:val="000000"/>
          <w:szCs w:val="21"/>
          <w:lang w:eastAsia="zh-CN"/>
        </w:rPr>
        <w:t>分）</w:t>
      </w:r>
    </w:p>
    <w:p w:rsidR="00B14007" w:rsidRDefault="00311303">
      <w:pPr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（</w:t>
      </w:r>
      <w:r>
        <w:rPr>
          <w:color w:val="000000"/>
          <w:szCs w:val="21"/>
          <w:lang w:eastAsia="zh-CN"/>
        </w:rPr>
        <w:t>3</w:t>
      </w:r>
      <w:r>
        <w:rPr>
          <w:color w:val="000000"/>
          <w:szCs w:val="21"/>
          <w:lang w:eastAsia="zh-CN"/>
        </w:rPr>
        <w:t>）根据材料三，概括长汀县发生的巨变，并揭示该变化蕴涵的道理。</w:t>
      </w:r>
      <w:r>
        <w:rPr>
          <w:color w:val="000000"/>
          <w:szCs w:val="21"/>
        </w:rPr>
        <w:t>（</w:t>
      </w:r>
      <w:r>
        <w:rPr>
          <w:color w:val="000000"/>
          <w:szCs w:val="21"/>
        </w:rPr>
        <w:t>4</w:t>
      </w:r>
      <w:r>
        <w:rPr>
          <w:color w:val="000000"/>
          <w:szCs w:val="21"/>
        </w:rPr>
        <w:t>分</w:t>
      </w:r>
      <w:r>
        <w:rPr>
          <w:rFonts w:hint="eastAsia"/>
          <w:color w:val="000000"/>
          <w:szCs w:val="21"/>
          <w:lang w:eastAsia="zh-CN"/>
        </w:rPr>
        <w:t>）</w:t>
      </w: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311303">
      <w:pPr>
        <w:numPr>
          <w:ilvl w:val="0"/>
          <w:numId w:val="2"/>
        </w:numPr>
        <w:spacing w:after="530" w:line="240" w:lineRule="exact"/>
        <w:jc w:val="left"/>
        <w:rPr>
          <w:color w:val="000000"/>
          <w:szCs w:val="21"/>
          <w:lang w:eastAsia="zh-CN"/>
        </w:rPr>
      </w:pPr>
      <w:r>
        <w:rPr>
          <w:rFonts w:hint="eastAsia"/>
          <w:noProof/>
          <w:color w:val="000000"/>
          <w:szCs w:val="21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248920</wp:posOffset>
            </wp:positionV>
            <wp:extent cx="3248025" cy="742950"/>
            <wp:effectExtent l="0" t="0" r="9525" b="0"/>
            <wp:wrapTight wrapText="bothSides">
              <wp:wrapPolygon edited="0">
                <wp:start x="0" y="0"/>
                <wp:lineTo x="0" y="21046"/>
                <wp:lineTo x="21537" y="21046"/>
                <wp:lineTo x="21537" y="0"/>
                <wp:lineTo x="0" y="0"/>
              </wp:wrapPolygon>
            </wp:wrapTight>
            <wp:docPr id="6" name="图片 6" descr="1655305462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815906" name="图片 6" descr="16553054623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  <w:szCs w:val="21"/>
          <w:lang w:eastAsia="zh-CN"/>
        </w:rPr>
        <w:t>（</w:t>
      </w:r>
      <w:r>
        <w:rPr>
          <w:color w:val="000000"/>
          <w:szCs w:val="21"/>
          <w:lang w:eastAsia="zh-CN"/>
        </w:rPr>
        <w:t>10</w:t>
      </w:r>
      <w:r>
        <w:rPr>
          <w:color w:val="000000"/>
          <w:szCs w:val="21"/>
          <w:lang w:eastAsia="zh-CN"/>
        </w:rPr>
        <w:t>分）珍视历史遗产，坚定文化自信。请参与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中华古代文明展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活动，回答问题。</w:t>
      </w:r>
    </w:p>
    <w:p w:rsidR="00B14007" w:rsidRDefault="00B14007">
      <w:pPr>
        <w:spacing w:after="530" w:line="240" w:lineRule="exact"/>
        <w:jc w:val="left"/>
        <w:rPr>
          <w:color w:val="000000"/>
          <w:sz w:val="18"/>
          <w:lang w:eastAsia="zh-CN"/>
        </w:rPr>
      </w:pPr>
    </w:p>
    <w:tbl>
      <w:tblPr>
        <w:tblpPr w:leftFromText="180" w:rightFromText="180" w:vertAnchor="text" w:horzAnchor="page" w:tblpX="1593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/>
      </w:tblPr>
      <w:tblGrid>
        <w:gridCol w:w="1220"/>
        <w:gridCol w:w="1235"/>
        <w:gridCol w:w="915"/>
        <w:gridCol w:w="1365"/>
        <w:gridCol w:w="1320"/>
        <w:gridCol w:w="1320"/>
      </w:tblGrid>
      <w:tr w:rsidR="00B14007">
        <w:trPr>
          <w:trHeight w:val="280"/>
        </w:trPr>
        <w:tc>
          <w:tcPr>
            <w:tcW w:w="1220" w:type="dxa"/>
            <w:vAlign w:val="center"/>
          </w:tcPr>
          <w:p w:rsidR="00B14007" w:rsidRDefault="00311303">
            <w:r>
              <w:t>展区名称</w:t>
            </w:r>
          </w:p>
        </w:tc>
        <w:tc>
          <w:tcPr>
            <w:tcW w:w="1235" w:type="dxa"/>
            <w:vAlign w:val="center"/>
          </w:tcPr>
          <w:p w:rsidR="00B14007" w:rsidRDefault="00311303">
            <w:r>
              <w:t>夏商周文明</w:t>
            </w:r>
          </w:p>
        </w:tc>
        <w:tc>
          <w:tcPr>
            <w:tcW w:w="915" w:type="dxa"/>
            <w:vAlign w:val="center"/>
          </w:tcPr>
          <w:p w:rsidR="00B14007" w:rsidRDefault="00311303">
            <w:r>
              <w:t>······</w:t>
            </w:r>
          </w:p>
        </w:tc>
        <w:tc>
          <w:tcPr>
            <w:tcW w:w="1365" w:type="dxa"/>
            <w:vAlign w:val="center"/>
          </w:tcPr>
          <w:p w:rsidR="00B14007" w:rsidRDefault="00311303">
            <w:r>
              <w:t>隋唐文明</w:t>
            </w:r>
          </w:p>
        </w:tc>
        <w:tc>
          <w:tcPr>
            <w:tcW w:w="1320" w:type="dxa"/>
            <w:vAlign w:val="center"/>
          </w:tcPr>
          <w:p w:rsidR="00B14007" w:rsidRDefault="00311303">
            <w:r>
              <w:t>宋元文明</w:t>
            </w:r>
          </w:p>
        </w:tc>
        <w:tc>
          <w:tcPr>
            <w:tcW w:w="1320" w:type="dxa"/>
            <w:vAlign w:val="center"/>
          </w:tcPr>
          <w:p w:rsidR="00B14007" w:rsidRDefault="00311303">
            <w:r>
              <w:t>明清文明</w:t>
            </w:r>
          </w:p>
        </w:tc>
      </w:tr>
      <w:tr w:rsidR="00B14007">
        <w:trPr>
          <w:trHeight w:val="280"/>
        </w:trPr>
        <w:tc>
          <w:tcPr>
            <w:tcW w:w="1220" w:type="dxa"/>
            <w:vAlign w:val="center"/>
          </w:tcPr>
          <w:p w:rsidR="00B14007" w:rsidRDefault="00311303">
            <w:r>
              <w:t>展品</w:t>
            </w:r>
          </w:p>
        </w:tc>
        <w:tc>
          <w:tcPr>
            <w:tcW w:w="1235" w:type="dxa"/>
            <w:vAlign w:val="center"/>
          </w:tcPr>
          <w:p w:rsidR="00B14007" w:rsidRDefault="00311303">
            <w:r>
              <w:t>③</w:t>
            </w:r>
          </w:p>
        </w:tc>
        <w:tc>
          <w:tcPr>
            <w:tcW w:w="915" w:type="dxa"/>
            <w:vAlign w:val="center"/>
          </w:tcPr>
          <w:p w:rsidR="00B14007" w:rsidRDefault="00311303">
            <w:pPr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......</w:t>
            </w:r>
          </w:p>
        </w:tc>
        <w:tc>
          <w:tcPr>
            <w:tcW w:w="1365" w:type="dxa"/>
            <w:vAlign w:val="center"/>
          </w:tcPr>
          <w:p w:rsidR="00B14007" w:rsidRDefault="00311303">
            <w:r>
              <w:t>②</w:t>
            </w:r>
          </w:p>
        </w:tc>
        <w:tc>
          <w:tcPr>
            <w:tcW w:w="1320" w:type="dxa"/>
            <w:vAlign w:val="bottom"/>
          </w:tcPr>
          <w:p w:rsidR="00B14007" w:rsidRDefault="00311303">
            <w:r>
              <w:t>④</w:t>
            </w:r>
          </w:p>
        </w:tc>
        <w:tc>
          <w:tcPr>
            <w:tcW w:w="1320" w:type="dxa"/>
            <w:vAlign w:val="center"/>
          </w:tcPr>
          <w:p w:rsidR="00B14007" w:rsidRDefault="00311303">
            <w:r>
              <w:t>⑥</w:t>
            </w:r>
          </w:p>
        </w:tc>
      </w:tr>
    </w:tbl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B14007">
      <w:pPr>
        <w:jc w:val="left"/>
        <w:rPr>
          <w:color w:val="000000"/>
          <w:szCs w:val="21"/>
          <w:lang w:eastAsia="zh-CN"/>
        </w:rPr>
      </w:pPr>
    </w:p>
    <w:p w:rsidR="00B14007" w:rsidRDefault="00311303">
      <w:r>
        <w:rPr>
          <w:lang w:eastAsia="zh-CN"/>
        </w:rPr>
        <w:t>（</w:t>
      </w:r>
      <w:r>
        <w:rPr>
          <w:lang w:eastAsia="zh-CN"/>
        </w:rPr>
        <w:t>1</w:t>
      </w:r>
      <w:r>
        <w:rPr>
          <w:lang w:eastAsia="zh-CN"/>
        </w:rPr>
        <w:t>）请分别写出展品</w:t>
      </w:r>
      <w:r>
        <w:rPr>
          <w:lang w:eastAsia="zh-CN"/>
        </w:rPr>
        <w:t>①⑤</w:t>
      </w:r>
      <w:r>
        <w:rPr>
          <w:lang w:eastAsia="zh-CN"/>
        </w:rPr>
        <w:t>所属的展区名称。</w:t>
      </w:r>
      <w:r>
        <w:t>（</w:t>
      </w:r>
      <w:r>
        <w:t>2</w:t>
      </w:r>
      <w:r>
        <w:t>分）</w:t>
      </w:r>
    </w:p>
    <w:p w:rsidR="00B14007" w:rsidRDefault="00311303">
      <w:r>
        <w:t>【解说文明】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/>
      </w:tblPr>
      <w:tblGrid>
        <w:gridCol w:w="9007"/>
      </w:tblGrid>
      <w:tr w:rsidR="00B14007">
        <w:trPr>
          <w:trHeight w:val="1336"/>
          <w:jc w:val="center"/>
        </w:trPr>
        <w:tc>
          <w:tcPr>
            <w:tcW w:w="9007" w:type="dxa"/>
            <w:vAlign w:val="center"/>
          </w:tcPr>
          <w:p w:rsidR="00B14007" w:rsidRDefault="00311303">
            <w:pPr>
              <w:ind w:firstLineChars="200" w:firstLine="420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lastRenderedPageBreak/>
              <w:t>展品②：唐朝时，流行打马球游戏。这种游戏是从波斯经丝绸之路传入的。本展品佐证了唐代的习俗风尚具有中西互通的特点。</w:t>
            </w:r>
          </w:p>
          <w:p w:rsidR="00B14007" w:rsidRDefault="00311303">
            <w:pPr>
              <w:ind w:firstLineChars="200" w:firstLine="420"/>
              <w:rPr>
                <w:lang w:eastAsia="zh-CN"/>
              </w:rPr>
            </w:pPr>
            <w:r>
              <w:rPr>
                <w:lang w:eastAsia="zh-CN"/>
              </w:rPr>
              <w:t>展品</w:t>
            </w:r>
            <w:r>
              <w:rPr>
                <w:lang w:eastAsia="zh-CN"/>
              </w:rPr>
              <w:t>③</w:t>
            </w:r>
            <w:r>
              <w:rPr>
                <w:lang w:eastAsia="zh-CN"/>
              </w:rPr>
              <w:t>：甲骨文是我国</w:t>
            </w:r>
            <w:r>
              <w:rPr>
                <w:lang w:eastAsia="zh-CN"/>
              </w:rPr>
              <w:t>3000</w:t>
            </w:r>
            <w:r>
              <w:rPr>
                <w:lang w:eastAsia="zh-CN"/>
              </w:rPr>
              <w:t>多年前一种刻在龟甲和兽骨上的文字，对中国文字的形成与发展有深远影响。本展品佐证了我国有文字可考的历史是从商朝开始的。</w:t>
            </w:r>
          </w:p>
        </w:tc>
      </w:tr>
    </w:tbl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2</w:t>
      </w:r>
      <w:r>
        <w:rPr>
          <w:lang w:eastAsia="zh-CN"/>
        </w:rPr>
        <w:t>）请为展品</w:t>
      </w:r>
      <w:r>
        <w:rPr>
          <w:lang w:eastAsia="zh-CN"/>
        </w:rPr>
        <w:t>④</w:t>
      </w:r>
      <w:r>
        <w:rPr>
          <w:lang w:eastAsia="zh-CN"/>
        </w:rPr>
        <w:t>写一段解说词。（要求：聚焦展览主题，围绕展品</w:t>
      </w:r>
      <w:r>
        <w:rPr>
          <w:lang w:eastAsia="zh-CN"/>
        </w:rPr>
        <w:t>④</w:t>
      </w:r>
      <w:r>
        <w:rPr>
          <w:lang w:eastAsia="zh-CN"/>
        </w:rPr>
        <w:t>反映的科技发明展开。</w:t>
      </w:r>
      <w:r>
        <w:rPr>
          <w:lang w:eastAsia="zh-CN"/>
        </w:rPr>
        <w:t>4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【感悟文明】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3</w:t>
      </w:r>
      <w:r>
        <w:rPr>
          <w:lang w:eastAsia="zh-CN"/>
        </w:rPr>
        <w:t>）通过此次活动，你对中华古代文明有了哪些深刻认识？（</w:t>
      </w:r>
      <w:r>
        <w:rPr>
          <w:lang w:eastAsia="zh-CN"/>
        </w:rPr>
        <w:t>4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23</w:t>
      </w:r>
      <w:r>
        <w:rPr>
          <w:lang w:eastAsia="zh-CN"/>
        </w:rPr>
        <w:t>．（</w:t>
      </w:r>
      <w:r>
        <w:rPr>
          <w:lang w:eastAsia="zh-CN"/>
        </w:rPr>
        <w:t>10</w:t>
      </w:r>
      <w:r>
        <w:rPr>
          <w:lang w:eastAsia="zh-CN"/>
        </w:rPr>
        <w:t>分）信仰铸忠魂，人民写春秋。阅读材料，回答问题。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材料一：李大钊在</w:t>
      </w:r>
      <w:r>
        <w:rPr>
          <w:lang w:eastAsia="zh-CN"/>
        </w:rPr>
        <w:t>1918</w:t>
      </w:r>
      <w:r>
        <w:rPr>
          <w:lang w:eastAsia="zh-CN"/>
        </w:rPr>
        <w:t>年</w:t>
      </w:r>
      <w:r>
        <w:rPr>
          <w:lang w:eastAsia="zh-CN"/>
        </w:rPr>
        <w:t>-1924</w:t>
      </w:r>
      <w:r>
        <w:rPr>
          <w:lang w:eastAsia="zh-CN"/>
        </w:rPr>
        <w:t>年的活动轨迹（部分）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/>
      </w:tblPr>
      <w:tblGrid>
        <w:gridCol w:w="8580"/>
      </w:tblGrid>
      <w:tr w:rsidR="00B14007">
        <w:trPr>
          <w:trHeight w:val="280"/>
          <w:jc w:val="center"/>
        </w:trPr>
        <w:tc>
          <w:tcPr>
            <w:tcW w:w="8580" w:type="dxa"/>
            <w:vAlign w:val="center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①</w:t>
            </w:r>
            <w:r>
              <w:rPr>
                <w:lang w:eastAsia="zh-CN"/>
              </w:rPr>
              <w:tab/>
              <w:t>1918</w:t>
            </w:r>
            <w:r>
              <w:rPr>
                <w:lang w:eastAsia="zh-CN"/>
              </w:rPr>
              <w:t>年，发表《庶民的胜利》《布尔什维主义的胜利》，宣传俄国十月革命和马克思主义。</w:t>
            </w:r>
          </w:p>
        </w:tc>
      </w:tr>
      <w:tr w:rsidR="00B14007">
        <w:trPr>
          <w:trHeight w:val="280"/>
          <w:jc w:val="center"/>
        </w:trPr>
        <w:tc>
          <w:tcPr>
            <w:tcW w:w="8580" w:type="dxa"/>
            <w:vAlign w:val="center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②</w:t>
            </w:r>
            <w:r>
              <w:rPr>
                <w:lang w:eastAsia="zh-CN"/>
              </w:rPr>
              <w:tab/>
              <w:t>1919</w:t>
            </w:r>
            <w:r>
              <w:rPr>
                <w:lang w:eastAsia="zh-CN"/>
              </w:rPr>
              <w:t>年，发表《我的马克思主义观》，对马克思主义作了较系统和较完整的介绍。</w:t>
            </w:r>
          </w:p>
        </w:tc>
      </w:tr>
      <w:tr w:rsidR="00B14007">
        <w:trPr>
          <w:trHeight w:val="280"/>
          <w:jc w:val="center"/>
        </w:trPr>
        <w:tc>
          <w:tcPr>
            <w:tcW w:w="8580" w:type="dxa"/>
            <w:vAlign w:val="center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③</w:t>
            </w:r>
            <w:r>
              <w:rPr>
                <w:lang w:eastAsia="zh-CN"/>
              </w:rPr>
              <w:tab/>
              <w:t>1920</w:t>
            </w:r>
            <w:r>
              <w:rPr>
                <w:lang w:eastAsia="zh-CN"/>
              </w:rPr>
              <w:t>年，在北京大学组织马克思学说研究会，组织进步青年学习马克思主义。</w:t>
            </w:r>
          </w:p>
        </w:tc>
      </w:tr>
      <w:tr w:rsidR="00B14007">
        <w:trPr>
          <w:trHeight w:val="280"/>
          <w:jc w:val="center"/>
        </w:trPr>
        <w:tc>
          <w:tcPr>
            <w:tcW w:w="8580" w:type="dxa"/>
            <w:vAlign w:val="center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④</w:t>
            </w:r>
            <w:r>
              <w:rPr>
                <w:lang w:eastAsia="zh-CN"/>
              </w:rPr>
              <w:tab/>
            </w:r>
            <w:r>
              <w:rPr>
                <w:lang w:eastAsia="zh-CN"/>
              </w:rPr>
              <w:t>1924</w:t>
            </w:r>
            <w:r>
              <w:rPr>
                <w:lang w:eastAsia="zh-CN"/>
              </w:rPr>
              <w:t>年，出席国民党第一次全国代表大会，参与大会宣言的起草。</w:t>
            </w:r>
          </w:p>
        </w:tc>
      </w:tr>
    </w:tbl>
    <w:p w:rsidR="00B14007" w:rsidRDefault="00311303">
      <w:pPr>
        <w:rPr>
          <w:lang w:eastAsia="zh-CN"/>
        </w:rPr>
      </w:pPr>
      <w:r>
        <w:rPr>
          <w:lang w:eastAsia="zh-CN"/>
        </w:rPr>
        <w:t>梳理自中国国家博物馆《文物中的红色基因》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1</w:t>
      </w:r>
      <w:r>
        <w:rPr>
          <w:lang w:eastAsia="zh-CN"/>
        </w:rPr>
        <w:t>）依据活动轨迹</w:t>
      </w:r>
      <w:r>
        <w:rPr>
          <w:lang w:eastAsia="zh-CN"/>
        </w:rPr>
        <w:t>①②③</w:t>
      </w:r>
      <w:r>
        <w:rPr>
          <w:lang w:eastAsia="zh-CN"/>
        </w:rPr>
        <w:t>，指出李大钊在思想领域的历史贡献。（</w:t>
      </w:r>
      <w:r>
        <w:rPr>
          <w:lang w:eastAsia="zh-CN"/>
        </w:rPr>
        <w:t>2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2</w:t>
      </w:r>
      <w:r>
        <w:rPr>
          <w:lang w:eastAsia="zh-CN"/>
        </w:rPr>
        <w:t>）活动轨迹</w:t>
      </w:r>
      <w:r>
        <w:rPr>
          <w:lang w:eastAsia="zh-CN"/>
        </w:rPr>
        <w:t>④</w:t>
      </w:r>
      <w:r>
        <w:rPr>
          <w:lang w:eastAsia="zh-CN"/>
        </w:rPr>
        <w:t>反映了哪一统一战线的建立？之后，中国共产党是如何依靠这一统一战线推动国民革命运动发展的？（</w:t>
      </w:r>
      <w:r>
        <w:rPr>
          <w:lang w:eastAsia="zh-CN"/>
        </w:rPr>
        <w:t>4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材料二：社会进化的历史由谁来写的呢？李大钊说，历史的主人是民众，</w:t>
      </w:r>
      <w:r>
        <w:rPr>
          <w:lang w:eastAsia="zh-CN"/>
        </w:rPr>
        <w:t>“</w:t>
      </w:r>
      <w:r>
        <w:rPr>
          <w:lang w:eastAsia="zh-CN"/>
        </w:rPr>
        <w:t>民彝者可以创造历史</w:t>
      </w:r>
      <w:r>
        <w:rPr>
          <w:lang w:eastAsia="zh-CN"/>
        </w:rPr>
        <w:t>”</w:t>
      </w:r>
      <w:r>
        <w:rPr>
          <w:lang w:eastAsia="zh-CN"/>
        </w:rPr>
        <w:t>。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-</w:t>
      </w:r>
      <w:r>
        <w:rPr>
          <w:lang w:eastAsia="zh-CN"/>
        </w:rPr>
        <w:t>宋德宣《李大钊由民主主义者向共产主义者转变新探》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3</w:t>
      </w:r>
      <w:r>
        <w:rPr>
          <w:lang w:eastAsia="zh-CN"/>
        </w:rPr>
        <w:t>）运用新中国成立以来的相关史实论证李大钊的观点。（史论结合、逻辑严密。</w:t>
      </w:r>
      <w:r>
        <w:rPr>
          <w:lang w:eastAsia="zh-CN"/>
        </w:rPr>
        <w:t>4</w:t>
      </w:r>
      <w:r>
        <w:rPr>
          <w:lang w:eastAsia="zh-CN"/>
        </w:rPr>
        <w:t>分）</w:t>
      </w:r>
    </w:p>
    <w:p w:rsidR="00B14007" w:rsidRDefault="00311303">
      <w:r>
        <w:rPr>
          <w:lang w:eastAsia="zh-CN"/>
        </w:rPr>
        <w:t>24</w:t>
      </w:r>
      <w:r>
        <w:rPr>
          <w:lang w:eastAsia="zh-CN"/>
        </w:rPr>
        <w:t>．（</w:t>
      </w:r>
      <w:r>
        <w:rPr>
          <w:lang w:eastAsia="zh-CN"/>
        </w:rPr>
        <w:t>10</w:t>
      </w:r>
      <w:r>
        <w:rPr>
          <w:lang w:eastAsia="zh-CN"/>
        </w:rPr>
        <w:t>分）志存高远，坚持不懈，挥洒青春，创造精彩。</w:t>
      </w:r>
      <w:r>
        <w:t>阅读材料，回答问题。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/>
      </w:tblPr>
      <w:tblGrid>
        <w:gridCol w:w="3440"/>
        <w:gridCol w:w="2380"/>
        <w:gridCol w:w="2500"/>
      </w:tblGrid>
      <w:tr w:rsidR="00B14007">
        <w:trPr>
          <w:trHeight w:val="180"/>
          <w:jc w:val="center"/>
        </w:trPr>
        <w:tc>
          <w:tcPr>
            <w:tcW w:w="5820" w:type="dxa"/>
            <w:gridSpan w:val="2"/>
            <w:vAlign w:val="center"/>
          </w:tcPr>
          <w:p w:rsidR="00B14007" w:rsidRDefault="00B14007"/>
        </w:tc>
        <w:tc>
          <w:tcPr>
            <w:tcW w:w="2500" w:type="dxa"/>
            <w:vAlign w:val="center"/>
          </w:tcPr>
          <w:p w:rsidR="00B14007" w:rsidRDefault="00B14007"/>
        </w:tc>
      </w:tr>
      <w:tr w:rsidR="00B14007">
        <w:trPr>
          <w:trHeight w:val="2940"/>
          <w:jc w:val="center"/>
        </w:trPr>
        <w:tc>
          <w:tcPr>
            <w:tcW w:w="3440" w:type="dxa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革命战士</w:t>
            </w:r>
            <w:r>
              <w:rPr>
                <w:lang w:eastAsia="zh-CN"/>
              </w:rPr>
              <w:t>-</w:t>
            </w:r>
            <w:r>
              <w:rPr>
                <w:lang w:eastAsia="zh-CN"/>
              </w:rPr>
              <w:t>俞秀松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他，</w:t>
            </w:r>
            <w:r>
              <w:rPr>
                <w:lang w:eastAsia="zh-CN"/>
              </w:rPr>
              <w:t>17</w:t>
            </w:r>
            <w:r>
              <w:rPr>
                <w:lang w:eastAsia="zh-CN"/>
              </w:rPr>
              <w:t>岁便立志要做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利国利民的东南西北人。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他，参与创建中国社会主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义青年团、发起建立上海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中共早期组织</w:t>
            </w:r>
            <w:r>
              <w:rPr>
                <w:lang w:eastAsia="zh-CN"/>
              </w:rPr>
              <w:t>······</w:t>
            </w:r>
            <w:r>
              <w:rPr>
                <w:lang w:eastAsia="zh-CN"/>
              </w:rPr>
              <w:t>在短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短</w:t>
            </w:r>
            <w:r>
              <w:rPr>
                <w:lang w:eastAsia="zh-CN"/>
              </w:rPr>
              <w:t>40</w:t>
            </w:r>
            <w:r>
              <w:rPr>
                <w:lang w:eastAsia="zh-CN"/>
              </w:rPr>
              <w:t>年人生中，他，不管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顺境、逆境，始终坚持心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中的志向，像一把熊熊燃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烧的火炬，照亮了中国的</w:t>
            </w:r>
          </w:p>
          <w:p w:rsidR="00B14007" w:rsidRDefault="00311303">
            <w:r>
              <w:t>东南西北。</w:t>
            </w:r>
          </w:p>
        </w:tc>
        <w:tc>
          <w:tcPr>
            <w:tcW w:w="2380" w:type="dxa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劳动模范</w:t>
            </w:r>
            <w:r>
              <w:rPr>
                <w:lang w:eastAsia="zh-CN"/>
              </w:rPr>
              <w:t>-</w:t>
            </w:r>
            <w:r>
              <w:rPr>
                <w:lang w:eastAsia="zh-CN"/>
              </w:rPr>
              <w:t>顾忠旗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他，立志用技术带动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渔民致富。他，</w:t>
            </w:r>
            <w:r>
              <w:rPr>
                <w:lang w:eastAsia="zh-CN"/>
              </w:rPr>
              <w:t>10</w:t>
            </w:r>
            <w:r>
              <w:rPr>
                <w:lang w:eastAsia="zh-CN"/>
              </w:rPr>
              <w:t>多年来，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扎根偏远海岛嵊泗，睡眠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经常不足</w:t>
            </w:r>
            <w:r>
              <w:rPr>
                <w:lang w:eastAsia="zh-CN"/>
              </w:rPr>
              <w:t>4</w:t>
            </w:r>
            <w:r>
              <w:rPr>
                <w:lang w:eastAsia="zh-CN"/>
              </w:rPr>
              <w:t>小时，无数次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放弃与家人团聚的机会，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不懈地研究人工育苗技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术，终于攻克难关，摸索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出了适合浙北海域状况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的养殖模式。他还深入各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小岛，用技术指导渔民，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帮助他们走上致富之路。</w:t>
            </w:r>
          </w:p>
        </w:tc>
        <w:tc>
          <w:tcPr>
            <w:tcW w:w="2500" w:type="dxa"/>
          </w:tcPr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冬奥冠军</w:t>
            </w:r>
            <w:r>
              <w:rPr>
                <w:lang w:eastAsia="zh-CN"/>
              </w:rPr>
              <w:t>-</w:t>
            </w:r>
            <w:r>
              <w:rPr>
                <w:lang w:eastAsia="zh-CN"/>
              </w:rPr>
              <w:t>苏翊鸣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他，</w:t>
            </w:r>
            <w:r>
              <w:rPr>
                <w:lang w:eastAsia="zh-CN"/>
              </w:rPr>
              <w:t>11</w:t>
            </w:r>
            <w:r>
              <w:rPr>
                <w:lang w:eastAsia="zh-CN"/>
              </w:rPr>
              <w:t>岁就立志要站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上</w:t>
            </w:r>
            <w:r>
              <w:rPr>
                <w:lang w:eastAsia="zh-CN"/>
              </w:rPr>
              <w:t>“</w:t>
            </w:r>
            <w:r>
              <w:rPr>
                <w:lang w:eastAsia="zh-CN"/>
              </w:rPr>
              <w:t>家门口</w:t>
            </w:r>
            <w:r>
              <w:rPr>
                <w:lang w:eastAsia="zh-CN"/>
              </w:rPr>
              <w:t>”</w:t>
            </w:r>
            <w:r>
              <w:rPr>
                <w:lang w:eastAsia="zh-CN"/>
              </w:rPr>
              <w:t>的冬奥舞台，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为祖国和自己争取荣誉。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他，刻苦训练，不断挑战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高难度动作，终于拥有了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能与世界高手</w:t>
            </w:r>
            <w:r>
              <w:rPr>
                <w:lang w:eastAsia="zh-CN"/>
              </w:rPr>
              <w:t>“</w:t>
            </w:r>
            <w:r>
              <w:rPr>
                <w:lang w:eastAsia="zh-CN"/>
              </w:rPr>
              <w:t>掰手腕</w:t>
            </w:r>
            <w:r>
              <w:rPr>
                <w:lang w:eastAsia="zh-CN"/>
              </w:rPr>
              <w:t>”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的实力。正如他所说，年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轻人一定要找到自己的目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标，付出最大的努力去追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lang w:eastAsia="zh-CN"/>
              </w:rPr>
              <w:t>求梦想，努力和汗水从来</w:t>
            </w:r>
          </w:p>
          <w:p w:rsidR="00B14007" w:rsidRDefault="00311303">
            <w:r>
              <w:t>不会骗人。</w:t>
            </w:r>
          </w:p>
        </w:tc>
      </w:tr>
      <w:tr w:rsidR="00B14007">
        <w:trPr>
          <w:trHeight w:val="1000"/>
          <w:jc w:val="center"/>
        </w:trPr>
        <w:tc>
          <w:tcPr>
            <w:tcW w:w="8320" w:type="dxa"/>
            <w:gridSpan w:val="3"/>
          </w:tcPr>
          <w:p w:rsidR="00B14007" w:rsidRDefault="00311303">
            <w:pPr>
              <w:rPr>
                <w:lang w:eastAsia="zh-CN"/>
              </w:rPr>
            </w:pPr>
            <w:r>
              <w:rPr>
                <w:rFonts w:hint="eastAsia"/>
                <w:noProof/>
                <w:lang w:eastAsia="zh-CN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2971800</wp:posOffset>
                  </wp:positionH>
                  <wp:positionV relativeFrom="paragraph">
                    <wp:posOffset>94615</wp:posOffset>
                  </wp:positionV>
                  <wp:extent cx="1276350" cy="457200"/>
                  <wp:effectExtent l="0" t="0" r="0" b="0"/>
                  <wp:wrapTight wrapText="bothSides">
                    <wp:wrapPolygon edited="0">
                      <wp:start x="0" y="0"/>
                      <wp:lineTo x="0" y="20700"/>
                      <wp:lineTo x="21278" y="20700"/>
                      <wp:lineTo x="21278" y="0"/>
                      <wp:lineTo x="0" y="0"/>
                    </wp:wrapPolygon>
                  </wp:wrapTight>
                  <wp:docPr id="9" name="图片 9" descr="16553058437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4796982" name="图片 9" descr="165530584370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noProof/>
                <w:lang w:eastAsia="zh-CN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66040</wp:posOffset>
                  </wp:positionV>
                  <wp:extent cx="1276985" cy="420370"/>
                  <wp:effectExtent l="0" t="0" r="37465" b="36830"/>
                  <wp:wrapTight wrapText="bothSides">
                    <wp:wrapPolygon edited="0">
                      <wp:start x="0" y="0"/>
                      <wp:lineTo x="0" y="20556"/>
                      <wp:lineTo x="21267" y="20556"/>
                      <wp:lineTo x="21267" y="0"/>
                      <wp:lineTo x="0" y="0"/>
                    </wp:wrapPolygon>
                  </wp:wrapTight>
                  <wp:docPr id="7" name="图片 7" descr="1655305792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665287" name="图片 7" descr="165530579218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985" cy="42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lang w:eastAsia="zh-CN"/>
              </w:rPr>
              <w:t>《青春之歌》</w:t>
            </w:r>
          </w:p>
          <w:p w:rsidR="00B14007" w:rsidRDefault="00311303">
            <w:pPr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青春因立志而绽放</w:t>
            </w:r>
          </w:p>
          <w:p w:rsidR="00B14007" w:rsidRDefault="00311303">
            <w:r>
              <w:rPr>
                <w:rFonts w:hint="eastAsia"/>
              </w:rPr>
              <w:t>青春因坚持而收获</w:t>
            </w:r>
          </w:p>
        </w:tc>
      </w:tr>
    </w:tbl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1</w:t>
      </w:r>
      <w:r>
        <w:rPr>
          <w:lang w:eastAsia="zh-CN"/>
        </w:rPr>
        <w:t>）三位榜样的事迹启迪青少年应该树立怎样的人生志向？为什么？（</w:t>
      </w:r>
      <w:r>
        <w:rPr>
          <w:lang w:eastAsia="zh-CN"/>
        </w:rPr>
        <w:t>4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2</w:t>
      </w:r>
      <w:r>
        <w:rPr>
          <w:lang w:eastAsia="zh-CN"/>
        </w:rPr>
        <w:t>）结合三位榜样实现梦想的历程，简述</w:t>
      </w:r>
      <w:r>
        <w:rPr>
          <w:lang w:eastAsia="zh-CN"/>
        </w:rPr>
        <w:t>“</w:t>
      </w:r>
      <w:r>
        <w:rPr>
          <w:lang w:eastAsia="zh-CN"/>
        </w:rPr>
        <w:t>坚持</w:t>
      </w:r>
      <w:r>
        <w:rPr>
          <w:lang w:eastAsia="zh-CN"/>
        </w:rPr>
        <w:t>”</w:t>
      </w:r>
      <w:r>
        <w:rPr>
          <w:lang w:eastAsia="zh-CN"/>
        </w:rPr>
        <w:t>对实现梦想的积极影响。（</w:t>
      </w:r>
      <w:r>
        <w:rPr>
          <w:lang w:eastAsia="zh-CN"/>
        </w:rPr>
        <w:t>4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lastRenderedPageBreak/>
        <w:t>（</w:t>
      </w:r>
      <w:r>
        <w:rPr>
          <w:lang w:eastAsia="zh-CN"/>
        </w:rPr>
        <w:t>3</w:t>
      </w:r>
      <w:r>
        <w:rPr>
          <w:lang w:eastAsia="zh-CN"/>
        </w:rPr>
        <w:t>）汲取三位榜样力量，模仿续写《青春之歌》。（</w:t>
      </w:r>
      <w:r>
        <w:rPr>
          <w:lang w:eastAsia="zh-CN"/>
        </w:rPr>
        <w:t>2</w:t>
      </w:r>
      <w:r>
        <w:rPr>
          <w:lang w:eastAsia="zh-CN"/>
        </w:rPr>
        <w:t>分）</w:t>
      </w:r>
    </w:p>
    <w:p w:rsidR="00B14007" w:rsidRDefault="00311303">
      <w:pPr>
        <w:spacing w:line="240" w:lineRule="exact"/>
        <w:jc w:val="left"/>
        <w:rPr>
          <w:color w:val="000000"/>
          <w:szCs w:val="21"/>
          <w:lang w:eastAsia="zh-CN"/>
        </w:rPr>
      </w:pPr>
      <w:r>
        <w:rPr>
          <w:color w:val="000000"/>
          <w:szCs w:val="21"/>
          <w:lang w:eastAsia="zh-CN"/>
        </w:rPr>
        <w:t>25</w:t>
      </w:r>
      <w:r>
        <w:rPr>
          <w:color w:val="000000"/>
          <w:szCs w:val="21"/>
          <w:lang w:eastAsia="zh-CN"/>
        </w:rPr>
        <w:t>．（</w:t>
      </w:r>
      <w:r>
        <w:rPr>
          <w:color w:val="000000"/>
          <w:szCs w:val="21"/>
          <w:lang w:eastAsia="zh-CN"/>
        </w:rPr>
        <w:t>10</w:t>
      </w:r>
      <w:r>
        <w:rPr>
          <w:color w:val="000000"/>
          <w:szCs w:val="21"/>
          <w:lang w:eastAsia="zh-CN"/>
        </w:rPr>
        <w:t>分）知法用法，做守法公民。阅读某班的法治教育主题班会内容，回答问题。</w:t>
      </w:r>
    </w:p>
    <w:p w:rsidR="00B14007" w:rsidRDefault="00B14007">
      <w:pPr>
        <w:spacing w:line="240" w:lineRule="exact"/>
        <w:jc w:val="left"/>
        <w:rPr>
          <w:color w:val="000000"/>
          <w:szCs w:val="21"/>
          <w:lang w:eastAsia="zh-CN"/>
        </w:rPr>
      </w:pPr>
    </w:p>
    <w:p w:rsidR="00B14007" w:rsidRDefault="00311303">
      <w:pPr>
        <w:spacing w:after="80" w:line="240" w:lineRule="exact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【析图文</w:t>
      </w:r>
      <w:r>
        <w:rPr>
          <w:color w:val="000000"/>
          <w:szCs w:val="21"/>
          <w:lang w:eastAsia="zh-CN"/>
        </w:rPr>
        <w:t>·</w:t>
      </w:r>
      <w:r>
        <w:rPr>
          <w:color w:val="000000"/>
          <w:szCs w:val="21"/>
          <w:lang w:eastAsia="zh-CN"/>
        </w:rPr>
        <w:t>知法理</w:t>
      </w:r>
      <w:r>
        <w:rPr>
          <w:color w:val="000000"/>
          <w:szCs w:val="21"/>
          <w:lang w:eastAsia="zh-CN"/>
        </w:rPr>
        <w:t>-</w:t>
      </w:r>
      <w:r>
        <w:rPr>
          <w:color w:val="000000"/>
          <w:szCs w:val="21"/>
          <w:lang w:eastAsia="zh-CN"/>
        </w:rPr>
        <w:t>法治副校长的讲座】</w:t>
      </w:r>
    </w:p>
    <w:p w:rsidR="00B14007" w:rsidRDefault="00311303">
      <w:pPr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w:drawing>
          <wp:inline distT="0" distB="0" distL="114300" distR="114300">
            <wp:extent cx="4419600" cy="1619250"/>
            <wp:effectExtent l="0" t="0" r="0" b="0"/>
            <wp:docPr id="10" name="图片 10" descr="1655305978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611836" name="图片 10" descr="165530597820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007" w:rsidRDefault="00311303">
      <w:pPr>
        <w:spacing w:line="260" w:lineRule="exact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（</w:t>
      </w:r>
      <w:r>
        <w:rPr>
          <w:color w:val="000000"/>
          <w:szCs w:val="21"/>
          <w:lang w:eastAsia="zh-CN"/>
        </w:rPr>
        <w:t>1</w:t>
      </w:r>
      <w:r>
        <w:rPr>
          <w:color w:val="000000"/>
          <w:szCs w:val="21"/>
          <w:lang w:eastAsia="zh-CN"/>
        </w:rPr>
        <w:t>）结合讲座内容，简述法律与生活的关系。（</w:t>
      </w:r>
      <w:r>
        <w:rPr>
          <w:color w:val="000000"/>
          <w:szCs w:val="21"/>
          <w:lang w:eastAsia="zh-CN"/>
        </w:rPr>
        <w:t>4</w:t>
      </w:r>
      <w:r>
        <w:rPr>
          <w:color w:val="000000"/>
          <w:szCs w:val="21"/>
          <w:lang w:eastAsia="zh-CN"/>
        </w:rPr>
        <w:t>分）</w:t>
      </w:r>
    </w:p>
    <w:p w:rsidR="00B14007" w:rsidRDefault="00311303">
      <w:pPr>
        <w:spacing w:line="240" w:lineRule="exact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【观表演</w:t>
      </w:r>
      <w:r>
        <w:rPr>
          <w:color w:val="000000"/>
          <w:szCs w:val="21"/>
          <w:lang w:eastAsia="zh-CN"/>
        </w:rPr>
        <w:t>·</w:t>
      </w:r>
      <w:r>
        <w:rPr>
          <w:color w:val="000000"/>
          <w:szCs w:val="21"/>
          <w:lang w:eastAsia="zh-CN"/>
        </w:rPr>
        <w:t>明维权</w:t>
      </w:r>
      <w:r>
        <w:rPr>
          <w:color w:val="000000"/>
          <w:szCs w:val="21"/>
          <w:lang w:eastAsia="zh-CN"/>
        </w:rPr>
        <w:t xml:space="preserve"> </w:t>
      </w:r>
      <w:r>
        <w:rPr>
          <w:color w:val="000000"/>
          <w:szCs w:val="21"/>
          <w:lang w:eastAsia="zh-CN"/>
        </w:rPr>
        <w:t>同学们的情境演绎】</w:t>
      </w:r>
    </w:p>
    <w:p w:rsidR="00B14007" w:rsidRDefault="00311303">
      <w:pPr>
        <w:spacing w:line="240" w:lineRule="exact"/>
        <w:ind w:firstLineChars="200" w:firstLine="420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中午，程程正要午睡，楼上持续响起了震天响的电钻声。他敲开了邻居家的门，责问道：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喂喂，老头，你什么素质！吵死了！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邻居瞥了他一眼就关上了门，电钻声又响了。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唉，算我倒霉！</w:t>
      </w:r>
      <w:r>
        <w:rPr>
          <w:color w:val="000000"/>
          <w:szCs w:val="21"/>
          <w:lang w:eastAsia="zh-CN"/>
        </w:rPr>
        <w:t>”</w:t>
      </w:r>
      <w:r>
        <w:rPr>
          <w:color w:val="000000"/>
          <w:szCs w:val="21"/>
          <w:lang w:eastAsia="zh-CN"/>
        </w:rPr>
        <w:t>程程无奈离去。（</w:t>
      </w:r>
      <w:r>
        <w:rPr>
          <w:color w:val="000000"/>
          <w:szCs w:val="21"/>
          <w:lang w:eastAsia="zh-CN"/>
        </w:rPr>
        <w:t>2</w:t>
      </w:r>
      <w:r>
        <w:rPr>
          <w:color w:val="000000"/>
          <w:szCs w:val="21"/>
          <w:lang w:eastAsia="zh-CN"/>
        </w:rPr>
        <w:t>）结合剧情，说明我们应如何正确维权。（</w:t>
      </w:r>
      <w:r>
        <w:rPr>
          <w:color w:val="000000"/>
          <w:szCs w:val="21"/>
          <w:lang w:eastAsia="zh-CN"/>
        </w:rPr>
        <w:t>4</w:t>
      </w:r>
      <w:r>
        <w:rPr>
          <w:color w:val="000000"/>
          <w:szCs w:val="21"/>
          <w:lang w:eastAsia="zh-CN"/>
        </w:rPr>
        <w:t>分）</w:t>
      </w:r>
    </w:p>
    <w:p w:rsidR="00B14007" w:rsidRDefault="00311303">
      <w:pPr>
        <w:spacing w:line="240" w:lineRule="exact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【联生活</w:t>
      </w:r>
      <w:r>
        <w:rPr>
          <w:color w:val="000000"/>
          <w:szCs w:val="21"/>
          <w:lang w:eastAsia="zh-CN"/>
        </w:rPr>
        <w:t>·</w:t>
      </w:r>
      <w:r>
        <w:rPr>
          <w:color w:val="000000"/>
          <w:szCs w:val="21"/>
          <w:lang w:eastAsia="zh-CN"/>
        </w:rPr>
        <w:t>重落实</w:t>
      </w:r>
      <w:r>
        <w:rPr>
          <w:color w:val="000000"/>
          <w:szCs w:val="21"/>
          <w:lang w:eastAsia="zh-CN"/>
        </w:rPr>
        <w:t>-</w:t>
      </w:r>
      <w:r>
        <w:rPr>
          <w:color w:val="000000"/>
          <w:szCs w:val="21"/>
          <w:lang w:eastAsia="zh-CN"/>
        </w:rPr>
        <w:t>班主任的活动总结】</w:t>
      </w:r>
    </w:p>
    <w:p w:rsidR="00B14007" w:rsidRDefault="00311303">
      <w:pPr>
        <w:spacing w:line="240" w:lineRule="exact"/>
        <w:ind w:firstLineChars="200" w:firstLine="420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班主任说：</w:t>
      </w:r>
      <w:r>
        <w:rPr>
          <w:color w:val="000000"/>
          <w:szCs w:val="21"/>
          <w:lang w:eastAsia="zh-CN"/>
        </w:rPr>
        <w:t>“</w:t>
      </w:r>
      <w:r>
        <w:rPr>
          <w:color w:val="000000"/>
          <w:szCs w:val="21"/>
          <w:lang w:eastAsia="zh-CN"/>
        </w:rPr>
        <w:t>我们要从生活中的小事做起，做一个知法守法的文明的小公民。</w:t>
      </w:r>
      <w:r>
        <w:rPr>
          <w:color w:val="000000"/>
          <w:szCs w:val="21"/>
          <w:lang w:eastAsia="zh-CN"/>
        </w:rPr>
        <w:t>”</w:t>
      </w:r>
    </w:p>
    <w:p w:rsidR="00B14007" w:rsidRDefault="00311303">
      <w:pPr>
        <w:spacing w:line="260" w:lineRule="exact"/>
        <w:jc w:val="left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（</w:t>
      </w:r>
      <w:r>
        <w:rPr>
          <w:color w:val="000000"/>
          <w:szCs w:val="21"/>
          <w:lang w:eastAsia="zh-CN"/>
        </w:rPr>
        <w:t>3</w:t>
      </w:r>
      <w:r>
        <w:rPr>
          <w:color w:val="000000"/>
          <w:szCs w:val="21"/>
          <w:lang w:eastAsia="zh-CN"/>
        </w:rPr>
        <w:t>）在不同的生活场所中，你该怎样遵守《噪声污染防治法》？（</w:t>
      </w:r>
      <w:r>
        <w:rPr>
          <w:color w:val="000000"/>
          <w:szCs w:val="21"/>
          <w:lang w:eastAsia="zh-CN"/>
        </w:rPr>
        <w:t>2</w:t>
      </w:r>
      <w:r>
        <w:rPr>
          <w:color w:val="000000"/>
          <w:szCs w:val="21"/>
          <w:lang w:eastAsia="zh-CN"/>
        </w:rPr>
        <w:t>分）</w:t>
      </w:r>
    </w:p>
    <w:p w:rsidR="00B14007" w:rsidRDefault="00311303">
      <w:pPr>
        <w:spacing w:after="80" w:line="260" w:lineRule="exact"/>
        <w:ind w:left="80"/>
        <w:rPr>
          <w:szCs w:val="21"/>
          <w:lang w:eastAsia="zh-CN"/>
        </w:rPr>
      </w:pPr>
      <w:r>
        <w:rPr>
          <w:color w:val="000000"/>
          <w:szCs w:val="21"/>
          <w:lang w:eastAsia="zh-CN"/>
        </w:rPr>
        <w:t>26</w:t>
      </w:r>
      <w:r>
        <w:rPr>
          <w:color w:val="000000"/>
          <w:szCs w:val="21"/>
          <w:lang w:eastAsia="zh-CN"/>
        </w:rPr>
        <w:t>．（</w:t>
      </w:r>
      <w:r>
        <w:rPr>
          <w:color w:val="000000"/>
          <w:szCs w:val="21"/>
          <w:lang w:eastAsia="zh-CN"/>
        </w:rPr>
        <w:t>10</w:t>
      </w:r>
      <w:r>
        <w:rPr>
          <w:color w:val="000000"/>
          <w:szCs w:val="21"/>
          <w:lang w:eastAsia="zh-CN"/>
        </w:rPr>
        <w:t>分）贯彻新发展理念，打造共富示范区先行市。下面是舟山某校九年级学生的项目化学习成果初稿</w:t>
      </w:r>
      <w:r>
        <w:rPr>
          <w:color w:val="000000"/>
          <w:szCs w:val="21"/>
          <w:lang w:eastAsia="zh-CN"/>
        </w:rPr>
        <w:t>。请按组员意见完成修改任务。</w:t>
      </w:r>
    </w:p>
    <w:p w:rsidR="00B14007" w:rsidRDefault="00311303">
      <w:pPr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w:drawing>
          <wp:inline distT="0" distB="0" distL="114300" distR="114300">
            <wp:extent cx="3705225" cy="3371850"/>
            <wp:effectExtent l="0" t="0" r="9525" b="0"/>
            <wp:docPr id="11" name="图片 11" descr="1655306068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87584" name="图片 11" descr="16553060687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1</w:t>
      </w:r>
      <w:r>
        <w:rPr>
          <w:lang w:eastAsia="zh-CN"/>
        </w:rPr>
        <w:t>）针对</w:t>
      </w:r>
      <w:r>
        <w:rPr>
          <w:lang w:eastAsia="zh-CN"/>
        </w:rPr>
        <w:t>“</w:t>
      </w:r>
      <w:r>
        <w:rPr>
          <w:lang w:eastAsia="zh-CN"/>
        </w:rPr>
        <w:t>修改意见一</w:t>
      </w:r>
      <w:r>
        <w:rPr>
          <w:lang w:eastAsia="zh-CN"/>
        </w:rPr>
        <w:t>”</w:t>
      </w:r>
      <w:r>
        <w:rPr>
          <w:lang w:eastAsia="zh-CN"/>
        </w:rPr>
        <w:t>，还需从新发展理念的哪些方面进行补充？（</w:t>
      </w:r>
      <w:r>
        <w:rPr>
          <w:lang w:eastAsia="zh-CN"/>
        </w:rPr>
        <w:t>2</w:t>
      </w:r>
      <w:r>
        <w:rPr>
          <w:lang w:eastAsia="zh-CN"/>
        </w:rPr>
        <w:t>分）</w:t>
      </w:r>
    </w:p>
    <w:p w:rsidR="00B14007" w:rsidRDefault="00311303">
      <w:pPr>
        <w:rPr>
          <w:lang w:eastAsia="zh-CN"/>
        </w:rPr>
      </w:pPr>
      <w:r>
        <w:rPr>
          <w:lang w:eastAsia="zh-CN"/>
        </w:rPr>
        <w:t>（</w:t>
      </w:r>
      <w:r>
        <w:rPr>
          <w:lang w:eastAsia="zh-CN"/>
        </w:rPr>
        <w:t>2</w:t>
      </w:r>
      <w:r>
        <w:rPr>
          <w:lang w:eastAsia="zh-CN"/>
        </w:rPr>
        <w:t>）运用所学知识，按照</w:t>
      </w:r>
      <w:r>
        <w:rPr>
          <w:lang w:eastAsia="zh-CN"/>
        </w:rPr>
        <w:t>“</w:t>
      </w:r>
      <w:r>
        <w:rPr>
          <w:lang w:eastAsia="zh-CN"/>
        </w:rPr>
        <w:t>修改意见二</w:t>
      </w:r>
      <w:r>
        <w:rPr>
          <w:lang w:eastAsia="zh-CN"/>
        </w:rPr>
        <w:t>”</w:t>
      </w:r>
      <w:r>
        <w:rPr>
          <w:lang w:eastAsia="zh-CN"/>
        </w:rPr>
        <w:t>要求加以补充完善。（</w:t>
      </w:r>
      <w:r>
        <w:rPr>
          <w:lang w:eastAsia="zh-CN"/>
        </w:rPr>
        <w:t>6</w:t>
      </w:r>
      <w:r>
        <w:rPr>
          <w:lang w:eastAsia="zh-CN"/>
        </w:rPr>
        <w:t>分）</w:t>
      </w:r>
    </w:p>
    <w:p w:rsidR="00B14007" w:rsidRDefault="00311303">
      <w:pPr>
        <w:rPr>
          <w:color w:val="000000"/>
          <w:szCs w:val="21"/>
          <w:lang w:eastAsia="zh-CN"/>
        </w:rPr>
        <w:sectPr w:rsidR="00B14007">
          <w:footerReference w:type="default" r:id="rId18"/>
          <w:pgSz w:w="23811" w:h="16838" w:orient="landscape"/>
          <w:pgMar w:top="1800" w:right="1440" w:bottom="1800" w:left="1440" w:header="851" w:footer="992" w:gutter="0"/>
          <w:cols w:num="2" w:space="708" w:equalWidth="0">
            <w:col w:w="10253" w:space="425"/>
            <w:col w:w="10253"/>
          </w:cols>
          <w:docGrid w:type="lines" w:linePitch="312"/>
        </w:sectPr>
      </w:pPr>
      <w:r>
        <w:rPr>
          <w:lang w:eastAsia="zh-CN"/>
        </w:rPr>
        <w:t>（</w:t>
      </w:r>
      <w:r>
        <w:rPr>
          <w:lang w:eastAsia="zh-CN"/>
        </w:rPr>
        <w:t>3</w:t>
      </w:r>
      <w:r>
        <w:rPr>
          <w:lang w:eastAsia="zh-CN"/>
        </w:rPr>
        <w:t>）请按照</w:t>
      </w:r>
      <w:r>
        <w:rPr>
          <w:lang w:eastAsia="zh-CN"/>
        </w:rPr>
        <w:t>“</w:t>
      </w:r>
      <w:r>
        <w:rPr>
          <w:lang w:eastAsia="zh-CN"/>
        </w:rPr>
        <w:t>修改意见三</w:t>
      </w:r>
      <w:r>
        <w:rPr>
          <w:lang w:eastAsia="zh-CN"/>
        </w:rPr>
        <w:t>”</w:t>
      </w:r>
      <w:r>
        <w:rPr>
          <w:lang w:eastAsia="zh-CN"/>
        </w:rPr>
        <w:t>增加第四部分</w:t>
      </w:r>
      <w:r>
        <w:rPr>
          <w:lang w:eastAsia="zh-CN"/>
        </w:rPr>
        <w:t>“</w:t>
      </w:r>
      <w:r>
        <w:rPr>
          <w:lang w:eastAsia="zh-CN"/>
        </w:rPr>
        <w:t>建议</w:t>
      </w:r>
      <w:r>
        <w:rPr>
          <w:lang w:eastAsia="zh-CN"/>
        </w:rPr>
        <w:t>”</w:t>
      </w:r>
      <w:r>
        <w:rPr>
          <w:lang w:eastAsia="zh-CN"/>
        </w:rPr>
        <w:t>的内容。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</w:t>
      </w:r>
      <w:r>
        <w:rPr>
          <w:rFonts w:hint="eastAsia"/>
          <w:lang w:eastAsia="zh-CN"/>
        </w:rPr>
        <w:t xml:space="preserve">) </w:t>
      </w:r>
    </w:p>
    <w:p w:rsidR="00B14007" w:rsidRDefault="00B14007">
      <w:pPr>
        <w:rPr>
          <w:lang w:eastAsia="zh-CN"/>
        </w:rPr>
      </w:pPr>
    </w:p>
    <w:p w:rsidR="00B14007" w:rsidRDefault="00311303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4905375" cy="2295525"/>
            <wp:effectExtent l="0" t="0" r="9525" b="9525"/>
            <wp:docPr id="12" name="图片 12" descr="1655306313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929224" name="图片 12" descr="165530631354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007" w:rsidRDefault="00311303">
      <w:r>
        <w:rPr>
          <w:rFonts w:hint="eastAsia"/>
          <w:noProof/>
          <w:lang w:eastAsia="zh-CN"/>
        </w:rPr>
        <w:drawing>
          <wp:inline distT="0" distB="0" distL="114300" distR="114300">
            <wp:extent cx="4972050" cy="3581400"/>
            <wp:effectExtent l="0" t="0" r="0" b="0"/>
            <wp:docPr id="13" name="图片 13" descr="1655306355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814053" name="图片 13" descr="165530635575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4007" w:rsidSect="00B14007">
      <w:headerReference w:type="default" r:id="rId21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1303" w:rsidRDefault="00311303" w:rsidP="00B14007">
      <w:r>
        <w:separator/>
      </w:r>
    </w:p>
  </w:endnote>
  <w:endnote w:type="continuationSeparator" w:id="1">
    <w:p w:rsidR="00311303" w:rsidRDefault="00311303" w:rsidP="00B1400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007" w:rsidRDefault="00B14007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0;margin-top:0;width:2in;height:2in;z-index:251661312;mso-wrap-style:none;mso-position-horizontal:center;mso-position-horizontal-relative:margin" filled="f" stroked="f">
          <v:textbox style="mso-fit-shape-to-text:t" inset="0,0,0,0">
            <w:txbxContent>
              <w:p w:rsidR="00B14007" w:rsidRDefault="00311303">
                <w:pPr>
                  <w:pStyle w:val="a3"/>
                </w:pPr>
                <w:r>
                  <w:t>第</w:t>
                </w:r>
                <w:r>
                  <w:t xml:space="preserve"> </w:t>
                </w:r>
                <w:r w:rsidR="00B14007">
                  <w:fldChar w:fldCharType="begin"/>
                </w:r>
                <w:r>
                  <w:instrText xml:space="preserve"> PAGE  \* MERGEFORMAT </w:instrText>
                </w:r>
                <w:r w:rsidR="00B14007">
                  <w:fldChar w:fldCharType="separate"/>
                </w:r>
                <w:r w:rsidR="00AC17B2">
                  <w:rPr>
                    <w:noProof/>
                  </w:rPr>
                  <w:t>4</w:t>
                </w:r>
                <w:r w:rsidR="00B14007">
                  <w:fldChar w:fldCharType="end"/>
                </w:r>
                <w:r>
                  <w:t xml:space="preserve"> </w:t>
                </w:r>
                <w:r>
                  <w:t>页</w:t>
                </w:r>
                <w:r>
                  <w:t xml:space="preserve"> </w:t>
                </w:r>
                <w:r>
                  <w:t>共</w:t>
                </w:r>
                <w:r>
                  <w:t xml:space="preserve"> </w:t>
                </w:r>
                <w:fldSimple w:instr=" NUMPAGES  \* MERGEFORMAT ">
                  <w:r w:rsidR="00AC17B2">
                    <w:rPr>
                      <w:noProof/>
                    </w:rPr>
                    <w:t>5</w:t>
                  </w:r>
                </w:fldSimple>
                <w:r>
                  <w:t xml:space="preserve"> </w:t>
                </w:r>
                <w:r>
                  <w:t>页</w:t>
                </w:r>
              </w:p>
            </w:txbxContent>
          </v:textbox>
          <w10:wrap anchorx="margin"/>
        </v:shape>
      </w:pict>
    </w:r>
  </w:p>
  <w:p w:rsidR="004151FC" w:rsidRDefault="00B14007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sz w:val="2"/>
        <w:szCs w:val="2"/>
        <w:lang w:eastAsia="zh-CN"/>
      </w:rPr>
    </w:pPr>
    <w:r w:rsidRPr="00B1400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0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14007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1" type="#_x0000_t75" alt="学科网 zxxk.com" style="position:absolute;margin-left:64.05pt;margin-top:-20.75pt;width:.05pt;height:.05pt;z-index:251663360">
          <v:imagedata r:id="rId1" o:title="{75232B38-A165-1FB7-499C-2E1C792CACB5}"/>
        </v:shape>
      </w:pict>
    </w:r>
    <w:r w:rsidR="00311303">
      <w:rPr>
        <w:rFonts w:ascii="Times New Roman" w:eastAsia="宋体" w:hAnsi="Times New Roman" w:cs="Times New Roman" w:hint="eastAsia"/>
        <w:color w:val="FFFFFF"/>
        <w:sz w:val="2"/>
        <w:szCs w:val="2"/>
        <w:lang w:eastAsia="zh-CN"/>
      </w:rPr>
      <w:t>学科网（北京）股份有限公司</w:t>
    </w:r>
  </w:p>
  <w:p w:rsidR="004151FC" w:rsidRDefault="00B14007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sz w:val="2"/>
        <w:szCs w:val="2"/>
        <w:lang w:eastAsia="zh-CN"/>
      </w:rPr>
    </w:pPr>
    <w:r w:rsidRPr="00B14007">
      <w:rPr>
        <w:color w:val="FFFFFF"/>
        <w:sz w:val="2"/>
        <w:szCs w:val="2"/>
      </w:rPr>
      <w:pict>
        <v:shape id="_x0000_s2052" type="#_x0000_t136" alt="学科网 zxxk.com" style="position:absolute;margin-left:158.95pt;margin-top:407.9pt;width:2.85pt;height:2.85pt;rotation:315;z-index:-25165619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14007">
      <w:rPr>
        <w:color w:val="FFFFFF"/>
        <w:sz w:val="2"/>
        <w:szCs w:val="2"/>
      </w:rPr>
      <w:pict>
        <v:shape id="_x0000_s2053" type="#_x0000_t75" alt="学科网 zxxk.com" style="position:absolute;margin-left:64.05pt;margin-top:-20.75pt;width:.05pt;height:.05pt;z-index:251664384">
          <v:imagedata r:id="rId1" o:title="{75232B38-A165-1FB7-499C-2E1C792CACB5}"/>
        </v:shape>
      </w:pict>
    </w:r>
    <w:r w:rsidR="00311303">
      <w:rPr>
        <w:rFonts w:ascii="Times New Roman" w:eastAsia="宋体" w:hAnsi="Times New Roman" w:cs="Times New Roman" w:hint="eastAsia"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1303" w:rsidRDefault="00311303" w:rsidP="00B14007">
      <w:r>
        <w:separator/>
      </w:r>
    </w:p>
  </w:footnote>
  <w:footnote w:type="continuationSeparator" w:id="1">
    <w:p w:rsidR="00311303" w:rsidRDefault="00311303" w:rsidP="00B1400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14007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sz w:val="2"/>
        <w:szCs w:val="2"/>
        <w:lang w:eastAsia="zh-CN"/>
      </w:rPr>
    </w:pPr>
    <w:r w:rsidRPr="00B14007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54" type="#_x0000_t75" alt="学科网 zxxk.com" style="position:absolute;left:0;text-align:left;margin-left:351pt;margin-top:8.45pt;width:.75pt;height:.75pt;z-index:251662336">
          <v:imagedata r:id="rId1" o:title="{75232B38-A165-1FB7-499C-2E1C792CACB5}"/>
        </v:shape>
      </w:pict>
    </w:r>
    <w:r w:rsidRPr="00B14007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A2C4116A"/>
    <w:multiLevelType w:val="singleLevel"/>
    <w:tmpl w:val="A2C4116A"/>
    <w:lvl w:ilvl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">
    <w:nsid w:val="C58AF396"/>
    <w:multiLevelType w:val="singleLevel"/>
    <w:tmpl w:val="C58AF396"/>
    <w:lvl w:ilvl="0">
      <w:start w:val="22"/>
      <w:numFmt w:val="decimal"/>
      <w:suff w:val="nothing"/>
      <w:lvlText w:val="%1．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30942EC8"/>
    <w:rsid w:val="00311303"/>
    <w:rsid w:val="004151FC"/>
    <w:rsid w:val="00AC17B2"/>
    <w:rsid w:val="00B14007"/>
    <w:rsid w:val="00C02FC6"/>
    <w:rsid w:val="30942E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14007"/>
    <w:pPr>
      <w:widowControl w:val="0"/>
      <w:jc w:val="both"/>
    </w:pPr>
    <w:rPr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B14007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rsid w:val="00B14007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alloon Text"/>
    <w:basedOn w:val="a"/>
    <w:link w:val="Char"/>
    <w:rsid w:val="00AC17B2"/>
    <w:rPr>
      <w:sz w:val="18"/>
      <w:szCs w:val="18"/>
    </w:rPr>
  </w:style>
  <w:style w:type="character" w:customStyle="1" w:styleId="Char">
    <w:name w:val="批注框文本 Char"/>
    <w:basedOn w:val="a0"/>
    <w:link w:val="a5"/>
    <w:rsid w:val="00AC17B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671</Words>
  <Characters>3825</Characters>
  <Application>Microsoft Office Word</Application>
  <DocSecurity>0</DocSecurity>
  <Lines>31</Lines>
  <Paragraphs>8</Paragraphs>
  <ScaleCrop>false</ScaleCrop>
  <Company/>
  <LinksUpToDate>false</LinksUpToDate>
  <CharactersWithSpaces>4488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欧阳</dc:creator>
  <cp:lastModifiedBy>861715327@qq.com</cp:lastModifiedBy>
  <cp:revision>3</cp:revision>
  <dcterms:created xsi:type="dcterms:W3CDTF">2022-06-15T13:36:00Z</dcterms:created>
  <dcterms:modified xsi:type="dcterms:W3CDTF">2022-06-17T03:41:00Z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fd57439ced794fee96ecc0406a0cd392">
    <vt:lpwstr>CWMQW6WEXnoF8KrUwqxP33poAO+bPFiA9qZAYHlBmbBEBavNWDtEnE+8fzegDW7AWP4PBuq7JudCbXcCrmWg2ZieA==</vt:lpwstr>
  </property>
</Properties>
</file>