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4"/>
          <w:rFonts w:ascii="宋体" w:hAnsi="宋体" w:eastAsia="宋体" w:cs="宋体"/>
          <w:sz w:val="24"/>
          <w:szCs w:val="24"/>
        </w:rPr>
      </w:pPr>
      <w:r>
        <w:rPr>
          <w:rStyle w:val="4"/>
          <w:rFonts w:ascii="宋体" w:hAnsi="宋体" w:eastAsia="宋体" w:cs="宋体"/>
          <w:sz w:val="24"/>
          <w:szCs w:val="24"/>
        </w:rPr>
        <w:t>教科版三年级下册科学</w:t>
      </w:r>
      <w:r>
        <w:rPr>
          <w:rStyle w:val="4"/>
          <w:rFonts w:hint="eastAsia" w:ascii="宋体" w:hAnsi="宋体" w:eastAsia="宋体" w:cs="宋体"/>
          <w:sz w:val="24"/>
          <w:szCs w:val="24"/>
          <w:lang w:val="en-US" w:eastAsia="zh-CN"/>
        </w:rPr>
        <w:t>第四单元</w:t>
      </w:r>
      <w:r>
        <w:rPr>
          <w:rStyle w:val="4"/>
          <w:rFonts w:ascii="宋体" w:hAnsi="宋体" w:eastAsia="宋体" w:cs="宋体"/>
          <w:sz w:val="24"/>
          <w:szCs w:val="24"/>
        </w:rPr>
        <w:t>测试卷</w:t>
      </w:r>
    </w:p>
    <w:p>
      <w:pPr>
        <w:jc w:val="center"/>
        <w:rPr>
          <w:rStyle w:val="4"/>
          <w:rFonts w:ascii="宋体" w:hAnsi="宋体" w:eastAsia="宋体" w:cs="宋体"/>
          <w:sz w:val="24"/>
          <w:szCs w:val="24"/>
        </w:rPr>
      </w:pPr>
    </w:p>
    <w:p>
      <w:pPr>
        <w:keepNext w:val="0"/>
        <w:keepLines w:val="0"/>
        <w:widowControl/>
        <w:suppressLineNumbers w:val="0"/>
        <w:shd w:val="clear" w:fill="FFFFFF"/>
        <w:spacing w:after="168" w:afterAutospacing="0"/>
        <w:ind w:left="0" w:firstLine="0"/>
        <w:jc w:val="left"/>
        <w:rPr>
          <w:rFonts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t>一、单项选择题。</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1、磁铁能指南北方向。指南的磁极叫南极，用“（ C ）”表示；指北的磁极叫北极，用“（  A ）”表示。</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A、N       B、M       C、S        D、W</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2、两块磁铁的磁极相互吸引时，有时会往一块吸，我们叫它们相互（D ）；有时会往外推，我们叫它们相互（ B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A、接近        B、排斥        C、排挤        D、吸引</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3、我们把两个相同的磁极叫（C  ），不相同的磁极叫（ D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A、南极       B、北极       C、同极        D、异极</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4、很早以前，人们在寻找铁矿时，发现了一种能吸铁的矿石，他们把这种矿石叫做（ C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A、磁铁       B、吸铁石        C、磁石        D、铁矿石</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t>二、多项选择题。</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1、用指南针定方向的方法：（ABC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A、把指南针盒放平，让磁针自由转动。</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B、待磁针停止摆动后，转动指南针盒，使方位盘上标明的南（S）、北（N）方向与磁针指的南、北方向一致。</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C、对照方位盘确定出各个方向。</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2、找找哪里有磁铁？（ABCDE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A、电冰箱门外封条里     B、扬声器（喇叭）的背面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C、电话机里      D、耳机里     E、麦克风（话筒）里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kern w:val="0"/>
          <w:sz w:val="24"/>
          <w:szCs w:val="24"/>
          <w:shd w:val="clear" w:fill="FFFFFF"/>
          <w:lang w:val="en-US" w:eastAsia="zh-CN" w:bidi="ar"/>
        </w:rPr>
      </w:pPr>
      <w:bookmarkStart w:id="0" w:name="_GoBack"/>
      <w:bookmarkEnd w:id="0"/>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numPr>
          <w:ilvl w:val="0"/>
          <w:numId w:val="1"/>
        </w:numPr>
        <w:suppressLineNumbers w:val="0"/>
        <w:shd w:val="clear" w:fill="FFFFFF"/>
        <w:ind w:left="0" w:firstLine="0"/>
        <w:jc w:val="left"/>
        <w:rPr>
          <w:rFonts w:hint="default" w:ascii="Helvetica" w:hAnsi="Helvetica" w:eastAsia="Helvetica" w:cs="Helvetica"/>
          <w:i w:val="0"/>
          <w:iCs w:val="0"/>
          <w:caps w:val="0"/>
          <w:color w:val="333333"/>
          <w:spacing w:val="0"/>
          <w:kern w:val="0"/>
          <w:sz w:val="24"/>
          <w:szCs w:val="24"/>
          <w:shd w:val="clear" w:fill="FFFFFF"/>
          <w:lang w:val="en-US" w:eastAsia="zh-CN" w:bidi="ar"/>
        </w:rPr>
      </w:pPr>
      <w:r>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t>填空题。</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1、磁铁能吸引铁质的物体，这种性质叫（磁性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2、磁铁上磁力最强的部分叫（磁极），磁铁有（ 两 ）个磁极。</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3、（指南针）是利用磁铁能指南北的性质，制成的指示方向的仪器。</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4、2000多年前，人们把天然磁石制成勺形，放在一个光滑的铜盘上，铜盘上刻着方向，轻轻转动勺子，当它停止转动后勺柄总是指向南方，人们称它为“（司南）”。这就是世界上最早的“指南针”了。</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5、到了900多年前，人们知道了使铁片、钢针变成磁铁的方法，制作出了灵巧的（指南鱼） 和水浮式指南针。</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6、后来，人们又把磁针和方位盘组合在一起，制造了叫做（罗盘 ）的定方位的仪器。有了（罗盘　），航海就不容易迷失方向了。</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7、磁悬浮列车的底部与专用轨道上都安装有用特殊材料和方法制成的有超强磁力的磁体，并让磁体相同的磁极相对。磁悬浮列车就是利用相同磁极相互（排斥）的磁力悬浮起来的。</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p>
    <w:p>
      <w:pPr>
        <w:keepNext w:val="0"/>
        <w:keepLines w:val="0"/>
        <w:widowControl/>
        <w:numPr>
          <w:ilvl w:val="0"/>
          <w:numId w:val="1"/>
        </w:numPr>
        <w:suppressLineNumbers w:val="0"/>
        <w:shd w:val="clear" w:fill="FFFFFF"/>
        <w:ind w:left="0" w:leftChars="0" w:firstLine="0" w:firstLineChars="0"/>
        <w:jc w:val="left"/>
        <w:rPr>
          <w:rFonts w:hint="default" w:ascii="Helvetica" w:hAnsi="Helvetica" w:eastAsia="Helvetica" w:cs="Helvetica"/>
          <w:i w:val="0"/>
          <w:iCs w:val="0"/>
          <w:caps w:val="0"/>
          <w:color w:val="333333"/>
          <w:spacing w:val="0"/>
          <w:kern w:val="0"/>
          <w:sz w:val="24"/>
          <w:szCs w:val="24"/>
          <w:shd w:val="clear" w:fill="FFFFFF"/>
          <w:lang w:val="en-US" w:eastAsia="zh-CN" w:bidi="ar"/>
        </w:rPr>
      </w:pPr>
      <w:r>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t>判断题。</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1、磁铁隔着一些物体不能吸铁。（×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2、磁铁的同极相互吸引，异极相互排斥。两个磁极的作用是相互的。（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3、两个或多个磁铁吸在一起，磁力大小会发生改变。（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4、钢针经过磁铁摩擦可以变成磁铁。（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5、磁铁的用途和它的性质是不相联系的。（×）</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6、指南针是我国古代四大发明之一。（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7、人们很早就发现，铁钉、钢针被磁石接触或摩擦后，有时会具有磁性，还发现同样用磁石摩擦，钢针比铁钉、铁片具有的磁性弱一些。（×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p>
    <w:p>
      <w:pPr>
        <w:keepNext w:val="0"/>
        <w:keepLines w:val="0"/>
        <w:widowControl/>
        <w:numPr>
          <w:numId w:val="0"/>
        </w:numPr>
        <w:suppressLineNumbers w:val="0"/>
        <w:shd w:val="clear" w:fill="FFFFFF"/>
        <w:ind w:leftChars="0"/>
        <w:jc w:val="left"/>
        <w:rPr>
          <w:rFonts w:hint="default" w:ascii="Helvetica" w:hAnsi="Helvetica" w:eastAsia="Helvetica" w:cs="Helvetica"/>
          <w:i w:val="0"/>
          <w:iCs w:val="0"/>
          <w:caps w:val="0"/>
          <w:color w:val="333333"/>
          <w:spacing w:val="0"/>
          <w:sz w:val="24"/>
          <w:szCs w:val="24"/>
        </w:rPr>
      </w:pPr>
    </w:p>
    <w:p>
      <w:pPr>
        <w:keepNext w:val="0"/>
        <w:keepLines w:val="0"/>
        <w:widowControl/>
        <w:numPr>
          <w:numId w:val="0"/>
        </w:numPr>
        <w:suppressLineNumbers w:val="0"/>
        <w:shd w:val="clear" w:fill="FFFFFF"/>
        <w:ind w:leftChars="0"/>
        <w:jc w:val="left"/>
        <w:rPr>
          <w:rFonts w:hint="default" w:ascii="Helvetica" w:hAnsi="Helvetica" w:eastAsia="Helvetica" w:cs="Helvetica"/>
          <w:i w:val="0"/>
          <w:iCs w:val="0"/>
          <w:caps w:val="0"/>
          <w:color w:val="333333"/>
          <w:spacing w:val="0"/>
          <w:kern w:val="0"/>
          <w:sz w:val="24"/>
          <w:szCs w:val="24"/>
          <w:shd w:val="clear" w:fill="FFFFFF"/>
          <w:lang w:val="en-US" w:eastAsia="zh-CN" w:bidi="ar"/>
        </w:rPr>
      </w:pP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p>
    <w:p>
      <w:pPr>
        <w:keepNext w:val="0"/>
        <w:keepLines w:val="0"/>
        <w:widowControl/>
        <w:numPr>
          <w:numId w:val="0"/>
        </w:numPr>
        <w:suppressLineNumbers w:val="0"/>
        <w:shd w:val="clear" w:fill="FFFFFF"/>
        <w:ind w:leftChars="0" w:firstLine="240" w:firstLineChars="100"/>
        <w:jc w:val="left"/>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pPr>
    </w:p>
    <w:p>
      <w:pPr>
        <w:keepNext w:val="0"/>
        <w:keepLines w:val="0"/>
        <w:widowControl/>
        <w:numPr>
          <w:numId w:val="0"/>
        </w:numPr>
        <w:suppressLineNumbers w:val="0"/>
        <w:shd w:val="clear" w:fill="FFFFFF"/>
        <w:ind w:leftChars="0" w:firstLine="240" w:firstLineChars="100"/>
        <w:jc w:val="left"/>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pPr>
    </w:p>
    <w:p>
      <w:pPr>
        <w:keepNext w:val="0"/>
        <w:keepLines w:val="0"/>
        <w:widowControl/>
        <w:numPr>
          <w:numId w:val="0"/>
        </w:numPr>
        <w:suppressLineNumbers w:val="0"/>
        <w:shd w:val="clear" w:fill="FFFFFF"/>
        <w:ind w:leftChars="0" w:firstLine="240" w:firstLineChars="100"/>
        <w:jc w:val="left"/>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pPr>
    </w:p>
    <w:p>
      <w:pPr>
        <w:keepNext w:val="0"/>
        <w:keepLines w:val="0"/>
        <w:widowControl/>
        <w:numPr>
          <w:numId w:val="0"/>
        </w:numPr>
        <w:suppressLineNumbers w:val="0"/>
        <w:shd w:val="clear" w:fill="FFFFFF"/>
        <w:jc w:val="left"/>
        <w:rPr>
          <w:rFonts w:hint="default" w:ascii="Helvetica" w:hAnsi="Helvetica" w:eastAsia="Helvetica" w:cs="Helvetica"/>
          <w:i w:val="0"/>
          <w:iCs w:val="0"/>
          <w:caps w:val="0"/>
          <w:color w:val="333333"/>
          <w:spacing w:val="0"/>
          <w:sz w:val="24"/>
          <w:szCs w:val="24"/>
        </w:rPr>
      </w:pPr>
      <w:r>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t>五、连线题。</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1、磁铁的两级：</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指南的磁极           北极（用“N”表示）</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指北的磁极           南极（用“S”表示）</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2、磁铁的性质：</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磁铁的同极            相互吸引</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磁铁的异极            相互排斥 </w:t>
      </w:r>
    </w:p>
    <w:p>
      <w:pPr>
        <w:jc w:val="left"/>
        <w:rPr>
          <w:rStyle w:val="4"/>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0D1495"/>
    <w:multiLevelType w:val="singleLevel"/>
    <w:tmpl w:val="450D149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MmRhYzhkNzM3Y2ZlODExZjhhYzliMDJjYzA0ZGIifQ=="/>
  </w:docVars>
  <w:rsids>
    <w:rsidRoot w:val="3C2F22A6"/>
    <w:rsid w:val="3C2F2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2022-06-20T12:10:00Z</dcterms:created>
  <dc:creator>Rocket Girls</dc:creator>
  <cp:lastModifiedBy>Rocket Girls</cp:lastModifiedBy>
  <dcterms:modified xsi:type="dcterms:W3CDTF">2022-06-20T12:13:50Z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E50B13D8496D4A2B98187ECA86ED0755</vt:lpwstr>
  </property>
</Properties>
</file>