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eg" ContentType="image/jpeg"/>
  <Override PartName="/docProps/app.xml" ContentType="application/vnd.openxmlformats-officedocument.extended-properties+xml"/>
  <Override PartName="/word/settings.xml" ContentType="application/vnd.openxmlformats-officedocument.wordprocessingml.settings+xml"/>
  <Override PartName="/docProps/core.xml" ContentType="application/vnd.openxmlformats-package.core-properties+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docProps/custom.xml" ContentType="application/vnd.openxmlformats-officedocument.custom-properties+xml"/>
  <Override PartName="/word/theme/theme1.xml" ContentType="application/vnd.openxmlformats-officedocument.theme+xml"/>
  <Override PartName="/word/footer3.xml" ContentType="application/vnd.openxmlformats-officedocument.wordprocessingml.footer+xml"/>
  <Override PartName="/word/document.xml" ContentType="application/vnd.openxmlformats-officedocument.wordprocessingml.document.main+xml"/>
</Types>
</file>

<file path=_rels/.rels><?xml version="1.0" encoding="UTF-8"?>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0"/>
        <w:keepNext w:val="false"/>
        <w:keepLines w:val="false"/>
        <w:pageBreakBefore w:val="false"/>
        <w:widowControl w:val="false"/>
        <w:kinsoku/>
        <w:wordWrap/>
        <w:overflowPunct/>
        <w:topLinePunct w:val="false"/>
        <w:autoSpaceDE w:val="false"/>
        <w:autoSpaceDN w:val="false"/>
        <w:bidi w:val="false"/>
        <w:adjustRightInd w:val="false"/>
        <w:snapToGrid/>
        <w:spacing w:lineRule="exact" w:line="440"/>
        <w:jc w:val="center"/>
        <w:textAlignment w:val="auto"/>
        <w:rPr>
          <w:rFonts w:ascii="宋体" w:cs="宋体"/>
          <w:color w:val="auto"/>
          <w:sz w:val="32"/>
          <w:szCs w:val="32"/>
        </w:rPr>
      </w:pPr>
      <w:r>
        <w:rPr>
          <w:rFonts w:ascii="宋体" w:cs="宋体" w:hint="eastAsia"/>
          <w:color w:val="auto"/>
          <w:sz w:val="32"/>
          <w:szCs w:val="32"/>
          <w:lang w:val="en-US" w:eastAsia="zh-CN"/>
        </w:rPr>
        <w:drawing>
          <wp:anchor distT="0" distB="0" distL="0" distR="0" simplePos="false" relativeHeight="2" behindDoc="false" locked="false" layoutInCell="true" allowOverlap="true">
            <wp:simplePos x="0" y="0"/>
            <wp:positionH relativeFrom="page">
              <wp:posOffset>10426700</wp:posOffset>
            </wp:positionH>
            <wp:positionV relativeFrom="topMargin">
              <wp:posOffset>12560300</wp:posOffset>
            </wp:positionV>
            <wp:extent cx="342900" cy="355600"/>
            <wp:effectExtent l="0" t="0" r="0" b="0"/>
            <wp:wrapNone/>
            <wp:docPr id="1026" name=""/>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cstate="print"/>
                    <a:srcRect l="0" t="0" r="0" b="0"/>
                    <a:stretch/>
                  </pic:blipFill>
                  <pic:spPr>
                    <a:xfrm rot="0">
                      <a:off x="0" y="0"/>
                      <a:ext cx="342900" cy="355600"/>
                    </a:xfrm>
                    <a:prstGeom prst="rect"/>
                  </pic:spPr>
                </pic:pic>
              </a:graphicData>
            </a:graphic>
          </wp:anchor>
        </w:drawing>
      </w:r>
      <w:bookmarkStart w:id="0" w:name="_Hlk512181982"/>
      <w:r>
        <w:rPr>
          <w:rFonts w:ascii="宋体" w:cs="宋体" w:hint="eastAsia"/>
          <w:color w:val="auto"/>
          <w:sz w:val="32"/>
          <w:szCs w:val="32"/>
          <w:lang w:val="en-US" w:eastAsia="zh-CN"/>
        </w:rPr>
        <w:t xml:space="preserve"> 2022</w:t>
      </w:r>
      <w:r>
        <w:rPr>
          <w:rFonts w:ascii="宋体" w:cs="宋体" w:hint="eastAsia"/>
          <w:color w:val="auto"/>
          <w:sz w:val="32"/>
          <w:szCs w:val="32"/>
        </w:rPr>
        <w:t>年</w:t>
      </w:r>
      <w:r>
        <w:rPr>
          <w:rFonts w:ascii="宋体" w:cs="宋体" w:hint="eastAsia"/>
          <w:color w:val="auto"/>
          <w:sz w:val="32"/>
          <w:szCs w:val="32"/>
          <w:lang w:val="en-US" w:eastAsia="zh-CN"/>
        </w:rPr>
        <w:t>九年级学业水平模拟</w:t>
      </w:r>
      <w:r>
        <w:rPr>
          <w:rFonts w:ascii="宋体" w:cs="宋体" w:hint="eastAsia"/>
          <w:color w:val="auto"/>
          <w:sz w:val="32"/>
          <w:szCs w:val="32"/>
        </w:rPr>
        <w:t>考试</w:t>
      </w:r>
    </w:p>
    <w:p>
      <w:pPr>
        <w:pStyle w:val="style0"/>
        <w:keepNext w:val="false"/>
        <w:keepLines w:val="false"/>
        <w:pageBreakBefore w:val="false"/>
        <w:widowControl w:val="false"/>
        <w:kinsoku/>
        <w:wordWrap/>
        <w:overflowPunct/>
        <w:topLinePunct w:val="false"/>
        <w:autoSpaceDE w:val="false"/>
        <w:autoSpaceDN w:val="false"/>
        <w:bidi w:val="false"/>
        <w:adjustRightInd w:val="false"/>
        <w:snapToGrid/>
        <w:spacing w:lineRule="exact" w:line="440"/>
        <w:jc w:val="center"/>
        <w:textAlignment w:val="auto"/>
        <w:rPr>
          <w:rFonts w:ascii="黑体" w:cs="黑体" w:eastAsia="黑体" w:hAnsi="黑体" w:hint="eastAsia"/>
          <w:color w:val="auto"/>
          <w:sz w:val="36"/>
          <w:szCs w:val="36"/>
        </w:rPr>
      </w:pPr>
      <w:r>
        <w:rPr>
          <w:rFonts w:ascii="黑体" w:cs="黑体" w:eastAsia="黑体" w:hAnsi="黑体" w:hint="eastAsia"/>
          <w:color w:val="auto"/>
          <w:sz w:val="36"/>
          <w:szCs w:val="36"/>
        </w:rPr>
        <w:t>道德与法治试题</w:t>
      </w:r>
    </w:p>
    <w:bookmarkEnd w:id="0"/>
    <w:p>
      <w:pPr>
        <w:pStyle w:val="style0"/>
        <w:keepNext w:val="false"/>
        <w:keepLines w:val="false"/>
        <w:pageBreakBefore w:val="false"/>
        <w:kinsoku/>
        <w:wordWrap/>
        <w:overflowPunct/>
        <w:topLinePunct w:val="false"/>
        <w:autoSpaceDE w:val="false"/>
        <w:autoSpaceDN w:val="false"/>
        <w:bidi w:val="false"/>
        <w:spacing w:lineRule="exact" w:line="400"/>
        <w:ind w:firstLine="420" w:firstLineChars="200"/>
        <w:jc w:val="left"/>
        <w:textAlignment w:val="auto"/>
        <w:rPr>
          <w:rFonts w:ascii="黑体" w:cs="黑体" w:eastAsia="黑体"/>
          <w:color w:val="auto"/>
          <w:szCs w:val="21"/>
        </w:rPr>
      </w:pPr>
      <w:r>
        <w:rPr>
          <w:rFonts w:ascii="黑体" w:cs="黑体" w:eastAsia="黑体" w:hint="eastAsia"/>
          <w:color w:val="auto"/>
          <w:szCs w:val="21"/>
        </w:rPr>
        <w:t>本试题分第</w:t>
      </w:r>
      <w:r>
        <w:rPr>
          <w:rFonts w:ascii="黑体" w:cs="黑体" w:eastAsia="黑体" w:hint="eastAsia"/>
          <w:color w:val="auto"/>
          <w:szCs w:val="21"/>
        </w:rPr>
        <w:t>Ⅰ</w:t>
      </w:r>
      <w:r>
        <w:rPr>
          <w:rFonts w:ascii="黑体" w:cs="黑体" w:eastAsia="黑体" w:hint="eastAsia"/>
          <w:color w:val="auto"/>
          <w:szCs w:val="21"/>
        </w:rPr>
        <w:t>卷（选择题）和第</w:t>
      </w:r>
      <w:r>
        <w:rPr>
          <w:rFonts w:ascii="黑体" w:cs="黑体" w:eastAsia="黑体" w:hint="eastAsia"/>
          <w:color w:val="auto"/>
          <w:szCs w:val="21"/>
        </w:rPr>
        <w:t>Ⅱ</w:t>
      </w:r>
      <w:r>
        <w:rPr>
          <w:rFonts w:ascii="黑体" w:cs="黑体" w:eastAsia="黑体" w:hint="eastAsia"/>
          <w:color w:val="auto"/>
          <w:szCs w:val="21"/>
        </w:rPr>
        <w:t>卷（非选择题）两部分，共6页。满分1</w:t>
      </w:r>
      <w:r>
        <w:rPr>
          <w:rFonts w:ascii="黑体" w:cs="黑体" w:eastAsia="黑体"/>
          <w:color w:val="auto"/>
          <w:szCs w:val="21"/>
        </w:rPr>
        <w:t>00</w:t>
      </w:r>
      <w:r>
        <w:rPr>
          <w:rFonts w:ascii="黑体" w:cs="黑体" w:eastAsia="黑体" w:hint="eastAsia"/>
          <w:color w:val="auto"/>
          <w:szCs w:val="21"/>
        </w:rPr>
        <w:t>分，考</w:t>
      </w:r>
    </w:p>
    <w:p>
      <w:pPr>
        <w:pStyle w:val="style0"/>
        <w:keepNext w:val="false"/>
        <w:keepLines w:val="false"/>
        <w:pageBreakBefore w:val="false"/>
        <w:kinsoku/>
        <w:wordWrap/>
        <w:overflowPunct/>
        <w:topLinePunct w:val="false"/>
        <w:autoSpaceDE w:val="false"/>
        <w:autoSpaceDN w:val="false"/>
        <w:bidi w:val="false"/>
        <w:spacing w:lineRule="exact" w:line="400"/>
        <w:jc w:val="left"/>
        <w:textAlignment w:val="auto"/>
        <w:rPr>
          <w:rFonts w:ascii="黑体" w:cs="黑体" w:eastAsia="黑体"/>
          <w:color w:val="auto"/>
          <w:szCs w:val="21"/>
        </w:rPr>
      </w:pPr>
      <w:r>
        <w:rPr>
          <w:rFonts w:ascii="黑体" w:cs="黑体" w:eastAsia="黑体" w:hint="eastAsia"/>
          <w:color w:val="auto"/>
          <w:szCs w:val="21"/>
        </w:rPr>
        <w:t>试时间6</w:t>
      </w:r>
      <w:r>
        <w:rPr>
          <w:rFonts w:ascii="黑体" w:cs="黑体" w:eastAsia="黑体"/>
          <w:color w:val="auto"/>
          <w:szCs w:val="21"/>
        </w:rPr>
        <w:t>0</w:t>
      </w:r>
      <w:r>
        <w:rPr>
          <w:rFonts w:ascii="黑体" w:cs="黑体" w:eastAsia="黑体" w:hint="eastAsia"/>
          <w:color w:val="auto"/>
          <w:szCs w:val="21"/>
        </w:rPr>
        <w:t>分钟。答卷前，请将学校、姓名、准考证号、座号写在试卷规定的地方。</w:t>
      </w:r>
    </w:p>
    <w:p>
      <w:pPr>
        <w:pStyle w:val="style0"/>
        <w:keepNext w:val="false"/>
        <w:keepLines w:val="false"/>
        <w:pageBreakBefore w:val="false"/>
        <w:kinsoku/>
        <w:wordWrap/>
        <w:overflowPunct/>
        <w:topLinePunct w:val="false"/>
        <w:autoSpaceDE w:val="false"/>
        <w:autoSpaceDN w:val="false"/>
        <w:bidi w:val="false"/>
        <w:spacing w:lineRule="exact" w:line="400"/>
        <w:ind w:firstLine="2520" w:firstLineChars="900"/>
        <w:jc w:val="left"/>
        <w:textAlignment w:val="auto"/>
        <w:rPr>
          <w:rFonts w:ascii="宋体" w:cs="宋体"/>
          <w:color w:val="auto"/>
          <w:sz w:val="28"/>
          <w:szCs w:val="28"/>
        </w:rPr>
      </w:pPr>
      <w:r>
        <w:rPr>
          <w:rFonts w:ascii="宋体" w:cs="宋体" w:hint="eastAsia"/>
          <w:color w:val="auto"/>
          <w:sz w:val="28"/>
          <w:szCs w:val="28"/>
        </w:rPr>
        <w:t>第</w:t>
      </w:r>
      <w:r>
        <w:rPr>
          <w:rFonts w:ascii="宋体" w:cs="宋体" w:hint="eastAsia"/>
          <w:color w:val="auto"/>
          <w:sz w:val="28"/>
          <w:szCs w:val="28"/>
        </w:rPr>
        <w:t>Ⅰ</w:t>
      </w:r>
      <w:r>
        <w:rPr>
          <w:rFonts w:ascii="宋体" w:cs="宋体" w:hint="eastAsia"/>
          <w:color w:val="auto"/>
          <w:sz w:val="28"/>
          <w:szCs w:val="28"/>
        </w:rPr>
        <w:t>卷（选择题  共5</w:t>
      </w:r>
      <w:r>
        <w:rPr>
          <w:rFonts w:ascii="宋体" w:cs="宋体"/>
          <w:color w:val="auto"/>
          <w:sz w:val="28"/>
          <w:szCs w:val="28"/>
        </w:rPr>
        <w:t>0</w:t>
      </w:r>
      <w:r>
        <w:rPr>
          <w:rFonts w:ascii="宋体" w:cs="宋体" w:hint="eastAsia"/>
          <w:color w:val="auto"/>
          <w:sz w:val="28"/>
          <w:szCs w:val="28"/>
        </w:rPr>
        <w:t>分）</w:t>
      </w:r>
    </w:p>
    <w:p>
      <w:pPr>
        <w:pStyle w:val="style0"/>
        <w:keepNext w:val="false"/>
        <w:keepLines w:val="false"/>
        <w:pageBreakBefore w:val="false"/>
        <w:kinsoku/>
        <w:wordWrap/>
        <w:overflowPunct/>
        <w:topLinePunct w:val="false"/>
        <w:autoSpaceDE w:val="false"/>
        <w:autoSpaceDN w:val="false"/>
        <w:bidi w:val="false"/>
        <w:adjustRightInd w:val="false"/>
        <w:spacing w:lineRule="exact" w:line="380"/>
        <w:jc w:val="left"/>
        <w:textAlignment w:val="auto"/>
        <w:rPr>
          <w:rFonts w:ascii="楷体_GB2312" w:cs="楷体_GB2312" w:eastAsia="楷体_GB2312"/>
          <w:color w:val="auto"/>
          <w:szCs w:val="21"/>
        </w:rPr>
      </w:pPr>
      <w:r>
        <w:rPr>
          <w:rFonts w:ascii="楷体_GB2312" w:cs="楷体_GB2312" w:eastAsia="楷体_GB2312" w:hint="eastAsia"/>
          <w:color w:val="auto"/>
          <w:szCs w:val="21"/>
        </w:rPr>
        <w:t>注意事项：</w:t>
      </w:r>
    </w:p>
    <w:p>
      <w:pPr>
        <w:pStyle w:val="style0"/>
        <w:keepNext w:val="false"/>
        <w:keepLines w:val="false"/>
        <w:pageBreakBefore w:val="false"/>
        <w:kinsoku/>
        <w:wordWrap/>
        <w:overflowPunct/>
        <w:topLinePunct w:val="false"/>
        <w:autoSpaceDE w:val="false"/>
        <w:autoSpaceDN w:val="false"/>
        <w:bidi w:val="false"/>
        <w:adjustRightInd w:val="false"/>
        <w:spacing w:lineRule="exact" w:line="380"/>
        <w:ind w:firstLine="420" w:firstLineChars="200"/>
        <w:jc w:val="left"/>
        <w:textAlignment w:val="auto"/>
        <w:rPr>
          <w:rFonts w:ascii="宋体" w:cs="宋体" w:eastAsia="宋体" w:hAnsi="宋体" w:hint="eastAsia"/>
          <w:color w:val="auto"/>
          <w:szCs w:val="21"/>
          <w:lang w:val="en-US" w:eastAsia="zh-CN"/>
        </w:rPr>
      </w:pPr>
      <w:r>
        <w:rPr>
          <w:rFonts w:ascii="楷体_GB2312" w:cs="楷体_GB2312" w:eastAsia="楷体_GB2312" w:hint="eastAsia"/>
          <w:color w:val="auto"/>
          <w:szCs w:val="21"/>
        </w:rPr>
        <w:t>第</w:t>
      </w:r>
      <w:r>
        <w:rPr>
          <w:rFonts w:ascii="楷体_GB2312" w:cs="楷体_GB2312" w:eastAsia="楷体_GB2312" w:hint="eastAsia"/>
          <w:color w:val="auto"/>
          <w:szCs w:val="21"/>
        </w:rPr>
        <w:t>Ⅰ</w:t>
      </w:r>
      <w:r>
        <w:rPr>
          <w:rFonts w:ascii="楷体_GB2312" w:cs="楷体_GB2312" w:eastAsia="楷体_GB2312" w:hint="eastAsia"/>
          <w:color w:val="auto"/>
          <w:szCs w:val="21"/>
        </w:rPr>
        <w:t>卷共2</w:t>
      </w:r>
      <w:r>
        <w:rPr>
          <w:rFonts w:ascii="楷体_GB2312" w:cs="楷体_GB2312" w:eastAsia="楷体_GB2312"/>
          <w:color w:val="auto"/>
          <w:szCs w:val="21"/>
        </w:rPr>
        <w:t>0</w:t>
      </w:r>
      <w:r>
        <w:rPr>
          <w:rFonts w:ascii="楷体_GB2312" w:cs="楷体_GB2312" w:eastAsia="楷体_GB2312" w:hint="eastAsia"/>
          <w:color w:val="auto"/>
          <w:szCs w:val="21"/>
        </w:rPr>
        <w:t>小题，每小题</w:t>
      </w:r>
      <w:r>
        <w:rPr>
          <w:rFonts w:ascii="楷体_GB2312" w:cs="楷体_GB2312" w:eastAsia="楷体_GB2312"/>
          <w:color w:val="auto"/>
          <w:szCs w:val="21"/>
        </w:rPr>
        <w:t xml:space="preserve">2.5 </w:t>
      </w:r>
      <w:r>
        <w:rPr>
          <w:rFonts w:ascii="楷体_GB2312" w:cs="楷体_GB2312" w:eastAsia="楷体_GB2312" w:hint="eastAsia"/>
          <w:color w:val="auto"/>
          <w:szCs w:val="21"/>
        </w:rPr>
        <w:t>分，共50</w:t>
      </w:r>
      <w:r>
        <w:rPr>
          <w:rFonts w:ascii="楷体_GB2312" w:cs="楷体_GB2312" w:eastAsia="楷体_GB2312"/>
          <w:color w:val="auto"/>
          <w:szCs w:val="21"/>
        </w:rPr>
        <w:t xml:space="preserve"> </w:t>
      </w:r>
      <w:r>
        <w:rPr>
          <w:rFonts w:ascii="楷体_GB2312" w:cs="楷体_GB2312" w:eastAsia="楷体_GB2312" w:hint="eastAsia"/>
          <w:color w:val="auto"/>
          <w:szCs w:val="21"/>
        </w:rPr>
        <w:t>分；在每小题给出的四个选项中，只有一个最符合题目要求。请将正确选项涂到答题卡上。</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w:t>
      </w:r>
      <w:r>
        <w:rPr>
          <w:rFonts w:ascii="宋体" w:cs="宋体" w:eastAsia="宋体" w:hAnsi="宋体" w:hint="eastAsia"/>
          <w:color w:val="auto"/>
          <w:szCs w:val="21"/>
        </w:rPr>
        <w:t>.</w:t>
      </w:r>
      <w:r>
        <w:rPr>
          <w:rFonts w:ascii="宋体" w:cs="宋体" w:eastAsia="宋体" w:hAnsi="宋体" w:hint="eastAsia"/>
          <w:color w:val="auto"/>
          <w:szCs w:val="21"/>
          <w:lang w:val="en-US" w:eastAsia="zh-CN"/>
        </w:rPr>
        <w:t>2021年10月14日，我国在太原卫星发射中心成功发射首颗太阳探测科学技术试验卫星</w:t>
      </w:r>
      <w:r>
        <w:rPr>
          <w:rFonts w:ascii="宋体" w:cs="宋体" w:eastAsia="宋体" w:hAnsi="宋体" w:hint="eastAsia"/>
          <w:color w:val="auto"/>
          <w:szCs w:val="21"/>
          <w:lang w:val="en-US" w:eastAsia="zh-CN"/>
        </w:rPr>
        <w:t>“</w:t>
      </w:r>
      <w:r>
        <w:rPr>
          <w:rFonts w:ascii="宋体" w:cs="宋体" w:eastAsia="宋体" w:hAnsi="宋体" w:hint="eastAsia"/>
          <w:color w:val="auto"/>
          <w:szCs w:val="21"/>
          <w:u w:val="single"/>
          <w:lang w:val="en-US" w:eastAsia="zh-CN"/>
        </w:rPr>
        <w:t xml:space="preserve">     </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号，标志着我国正式进入</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探日</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时代。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default"/>
          <w:color w:val="auto"/>
          <w:szCs w:val="21"/>
          <w:lang w:val="en-US"/>
        </w:rPr>
      </w:pPr>
      <w:r>
        <w:rPr>
          <w:rFonts w:ascii="宋体" w:cs="宋体" w:eastAsia="宋体" w:hAnsi="宋体" w:hint="eastAsia"/>
          <w:color w:val="auto"/>
          <w:szCs w:val="21"/>
          <w:lang w:val="en-US" w:eastAsia="zh-CN"/>
        </w:rPr>
        <w:t xml:space="preserve">  A.天和           B.羲和            C.天问            D.祝融</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u w:val="none"/>
          <w:lang w:val="en-US" w:eastAsia="zh-CN"/>
        </w:rPr>
      </w:pPr>
      <w:r>
        <w:rPr>
          <w:rFonts w:ascii="宋体" w:cs="宋体" w:eastAsia="宋体" w:hAnsi="宋体" w:hint="eastAsia"/>
          <w:color w:val="auto"/>
          <w:szCs w:val="21"/>
          <w:lang w:val="en-US" w:eastAsia="zh-CN"/>
        </w:rPr>
        <w:t>2.2022年4月8日，北京冬奥会、冬残奥会总结表彰大会在人民大会堂隆重举行。北京冬奥冬残奥会广大参与者在冬奥申办、筹办，举办的过程中，共同创造了胸怀大局、自信开放、迎而上、追求卓越、共创未来的</w:t>
      </w:r>
      <w:r>
        <w:rPr>
          <w:rFonts w:ascii="宋体" w:cs="宋体" w:eastAsia="宋体" w:hAnsi="宋体" w:hint="eastAsia"/>
          <w:color w:val="auto"/>
          <w:szCs w:val="21"/>
          <w:u w:val="single"/>
          <w:lang w:val="en-US" w:eastAsia="zh-CN"/>
        </w:rPr>
        <w:t xml:space="preserve">         </w:t>
      </w:r>
      <w:r>
        <w:rPr>
          <w:rFonts w:ascii="宋体" w:cs="宋体" w:eastAsia="宋体" w:hAnsi="宋体" w:hint="eastAsia"/>
          <w:color w:val="auto"/>
          <w:szCs w:val="21"/>
          <w:u w:val="none"/>
          <w:lang w:val="en-US" w:eastAsia="zh-CN"/>
        </w:rPr>
        <w:t>。</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A.中国体育精神      B.奥林匹克精神      C.北京奥运精神      D.北京冬奥精神</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eastAsia"/>
          <w:color w:val="auto"/>
          <w:szCs w:val="21"/>
        </w:rPr>
      </w:pPr>
      <w:r>
        <w:rPr>
          <w:rFonts w:ascii="宋体" w:cs="宋体" w:eastAsia="宋体" w:hAnsi="宋体" w:hint="eastAsia"/>
          <w:color w:val="auto"/>
          <w:szCs w:val="21"/>
          <w:lang w:val="en-US" w:eastAsia="zh-CN"/>
        </w:rPr>
        <w:t>3</w:t>
      </w:r>
      <w:r>
        <w:rPr>
          <w:rFonts w:ascii="宋体" w:cs="宋体" w:eastAsia="宋体" w:hAnsi="宋体" w:hint="eastAsia"/>
          <w:color w:val="auto"/>
          <w:szCs w:val="21"/>
        </w:rPr>
        <w:t>.2021年11月3日，国家科学技术奖励大会在北京举行。中</w:t>
      </w:r>
      <w:r>
        <w:rPr>
          <w:rFonts w:ascii="宋体" w:cs="宋体" w:hAnsi="宋体" w:hint="eastAsia"/>
          <w:color w:val="auto"/>
          <w:szCs w:val="21"/>
        </w:rPr>
        <w:t>国航空工业集团有限公司</w:t>
      </w:r>
      <w:r>
        <w:rPr>
          <w:rFonts w:ascii="宋体" w:cs="宋体" w:hAnsi="宋体" w:hint="eastAsia"/>
          <w:color w:val="auto"/>
          <w:szCs w:val="21"/>
          <w:u w:val="single"/>
        </w:rPr>
        <w:t xml:space="preserve">  </w:t>
      </w:r>
      <w:r>
        <w:rPr>
          <w:rFonts w:ascii="宋体" w:cs="宋体" w:hAnsi="宋体" w:hint="eastAsia"/>
          <w:color w:val="auto"/>
          <w:szCs w:val="21"/>
          <w:u w:val="single"/>
          <w:lang w:val="en-US" w:eastAsia="zh-CN"/>
        </w:rPr>
        <w:t xml:space="preserve">     </w:t>
      </w:r>
      <w:r>
        <w:rPr>
          <w:rFonts w:ascii="宋体" w:cs="宋体" w:hAnsi="宋体" w:hint="eastAsia"/>
          <w:color w:val="auto"/>
          <w:szCs w:val="21"/>
        </w:rPr>
        <w:t>院士和清华大学</w:t>
      </w:r>
      <w:r>
        <w:rPr>
          <w:rFonts w:ascii="宋体" w:cs="宋体" w:hAnsi="宋体" w:hint="eastAsia"/>
          <w:color w:val="auto"/>
          <w:szCs w:val="21"/>
          <w:u w:val="single"/>
        </w:rPr>
        <w:t xml:space="preserve">       </w:t>
      </w:r>
      <w:r>
        <w:rPr>
          <w:rFonts w:ascii="宋体" w:cs="宋体" w:hAnsi="宋体" w:hint="eastAsia"/>
          <w:color w:val="auto"/>
          <w:szCs w:val="21"/>
        </w:rPr>
        <w:t>院士获得2020年度国家科学技术奖。</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 xml:space="preserve">A.黄旭华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曾庆村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B.顾诵芬     王大中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 xml:space="preserve">C.刘永坦     钱七虎        </w:t>
      </w:r>
      <w:r>
        <w:rPr>
          <w:rFonts w:ascii="宋体" w:cs="宋体" w:hAnsi="宋体" w:hint="eastAsia"/>
          <w:color w:val="auto"/>
          <w:szCs w:val="21"/>
          <w:lang w:val="en-US" w:eastAsia="zh-CN"/>
        </w:rPr>
        <w:t xml:space="preserve"> </w:t>
      </w:r>
      <w:r>
        <w:rPr>
          <w:rFonts w:ascii="宋体" w:cs="宋体" w:hAnsi="宋体" w:hint="eastAsia"/>
          <w:color w:val="auto"/>
          <w:szCs w:val="21"/>
        </w:rPr>
        <w:t>D</w:t>
      </w:r>
      <w:r>
        <w:rPr>
          <w:rFonts w:ascii="宋体" w:cs="宋体" w:hAnsi="宋体" w:hint="eastAsia"/>
          <w:color w:val="auto"/>
          <w:szCs w:val="21"/>
          <w:lang w:val="en-US" w:eastAsia="zh-CN"/>
        </w:rPr>
        <w:t>.</w:t>
      </w:r>
      <w:r>
        <w:rPr>
          <w:rFonts w:ascii="宋体" w:cs="宋体" w:hAnsi="宋体" w:hint="eastAsia"/>
          <w:color w:val="auto"/>
          <w:szCs w:val="21"/>
        </w:rPr>
        <w:t>王泽山     侯云德</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eastAsia"/>
          <w:color w:val="auto"/>
          <w:szCs w:val="21"/>
        </w:rPr>
      </w:pPr>
      <w:r>
        <w:rPr>
          <w:rFonts w:ascii="宋体" w:cs="宋体" w:eastAsia="宋体" w:hAnsi="宋体" w:hint="eastAsia"/>
          <w:color w:val="auto"/>
          <w:szCs w:val="21"/>
          <w:lang w:val="en-US" w:eastAsia="zh-CN"/>
        </w:rPr>
        <w:t>4</w:t>
      </w:r>
      <w:r>
        <w:rPr>
          <w:rFonts w:ascii="宋体" w:cs="宋体" w:eastAsia="宋体" w:hAnsi="宋体" w:hint="eastAsia"/>
          <w:color w:val="auto"/>
          <w:szCs w:val="21"/>
        </w:rPr>
        <w:t>.</w:t>
      </w:r>
      <w:r>
        <w:rPr>
          <w:rFonts w:ascii="宋体" w:cs="宋体" w:hAnsi="宋体" w:hint="eastAsia"/>
          <w:color w:val="auto"/>
          <w:szCs w:val="21"/>
        </w:rPr>
        <w:t>中国科学院院士顾诵芬，儿时曾目睹日本飞机轰炸，立志投身航空事业报国。报考大学时，他填写的所有专业都是航空系；学成之后，他主持研制歼8系列战斗机，开创了我国自主研制歼击机的先河。航空报国70年，他让中国人的脊梁挺得更直！这启示我们</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①</w:t>
      </w:r>
      <w:r>
        <w:rPr>
          <w:rFonts w:ascii="宋体" w:cs="宋体" w:hAnsi="宋体" w:hint="eastAsia"/>
          <w:color w:val="auto"/>
          <w:szCs w:val="21"/>
        </w:rPr>
        <w:t>要将个人梦与国家梦紧密相连</w:t>
      </w:r>
      <w:r>
        <w:rPr>
          <w:rFonts w:ascii="宋体" w:cs="宋体" w:hAnsi="宋体" w:hint="eastAsia"/>
          <w:color w:val="auto"/>
          <w:szCs w:val="21"/>
          <w:lang w:val="en-US" w:eastAsia="zh-CN"/>
        </w:rPr>
        <w:t xml:space="preserve">     </w:t>
      </w:r>
      <w:r>
        <w:rPr>
          <w:rFonts w:ascii="宋体" w:cs="宋体" w:hAnsi="宋体" w:hint="eastAsia"/>
          <w:color w:val="auto"/>
          <w:szCs w:val="21"/>
        </w:rPr>
        <w:t>②</w:t>
      </w:r>
      <w:r>
        <w:rPr>
          <w:rFonts w:ascii="宋体" w:cs="宋体" w:hAnsi="宋体" w:hint="eastAsia"/>
          <w:color w:val="auto"/>
          <w:szCs w:val="21"/>
        </w:rPr>
        <w:t>树立远大理想一定能够实现</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③</w:t>
      </w:r>
      <w:r>
        <w:rPr>
          <w:rFonts w:ascii="宋体" w:cs="宋体" w:hAnsi="宋体" w:hint="eastAsia"/>
          <w:color w:val="auto"/>
          <w:szCs w:val="21"/>
        </w:rPr>
        <w:t>梦想的实现需要坚持不懈的努力</w:t>
      </w:r>
      <w:r>
        <w:rPr>
          <w:rFonts w:ascii="宋体" w:cs="宋体" w:hAnsi="宋体" w:hint="eastAsia"/>
          <w:color w:val="auto"/>
          <w:szCs w:val="21"/>
          <w:lang w:val="en-US" w:eastAsia="zh-CN"/>
        </w:rPr>
        <w:t xml:space="preserve">   </w:t>
      </w:r>
      <w:r>
        <w:rPr>
          <w:rFonts w:ascii="宋体" w:cs="宋体" w:hAnsi="宋体" w:hint="eastAsia"/>
          <w:color w:val="auto"/>
          <w:szCs w:val="21"/>
        </w:rPr>
        <w:t>④</w:t>
      </w:r>
      <w:r>
        <w:rPr>
          <w:rFonts w:ascii="宋体" w:cs="宋体" w:hAnsi="宋体" w:hint="eastAsia"/>
          <w:color w:val="auto"/>
          <w:szCs w:val="21"/>
        </w:rPr>
        <w:t>要把航空报国作为自己的人生目标</w:t>
      </w:r>
    </w:p>
    <w:p>
      <w:pPr>
        <w:pStyle w:val="style0"/>
        <w:keepNext w:val="false"/>
        <w:keepLines w:val="false"/>
        <w:pageBreakBefore w:val="false"/>
        <w:widowControl/>
        <w:numPr>
          <w:ilvl w:val="0"/>
          <w:numId w:val="0"/>
        </w:numPr>
        <w:kinsoku/>
        <w:wordWrap/>
        <w:overflowPunct/>
        <w:topLinePunct w:val="false"/>
        <w:bidi w:val="false"/>
        <w:adjustRightInd w:val="false"/>
        <w:snapToGrid w:val="false"/>
        <w:spacing w:lineRule="exact" w:line="380"/>
        <w:ind w:left="210" w:leftChars="100"/>
        <w:jc w:val="left"/>
        <w:textAlignment w:val="auto"/>
        <w:rPr>
          <w:rFonts w:ascii="宋体" w:cs="宋体" w:hAnsi="宋体" w:hint="eastAsia"/>
          <w:color w:val="auto"/>
          <w:szCs w:val="21"/>
        </w:rPr>
      </w:pPr>
      <w:r>
        <w:rPr>
          <w:rFonts w:ascii="宋体" w:cs="宋体" w:hAnsi="宋体" w:hint="eastAsia"/>
          <w:color w:val="auto"/>
          <w:szCs w:val="21"/>
          <w:lang w:val="en-US" w:eastAsia="zh-CN"/>
        </w:rPr>
        <w:t>A.</w:t>
      </w:r>
      <w:r>
        <w:rPr>
          <w:rFonts w:ascii="宋体" w:cs="宋体" w:hAnsi="宋体" w:hint="eastAsia"/>
          <w:color w:val="auto"/>
          <w:szCs w:val="21"/>
        </w:rPr>
        <w:t>①②</w:t>
      </w:r>
      <w:r>
        <w:rPr>
          <w:rFonts w:ascii="宋体" w:cs="宋体" w:hAnsi="宋体" w:hint="eastAsia"/>
          <w:color w:val="auto"/>
          <w:szCs w:val="21"/>
        </w:rPr>
        <w:t xml:space="preserve">         B.</w:t>
      </w:r>
      <w:r>
        <w:rPr>
          <w:rFonts w:ascii="宋体" w:cs="宋体" w:hAnsi="宋体" w:hint="eastAsia"/>
          <w:color w:val="auto"/>
          <w:szCs w:val="21"/>
        </w:rPr>
        <w:t>②④</w:t>
      </w:r>
      <w:r>
        <w:rPr>
          <w:rFonts w:ascii="宋体" w:cs="宋体" w:hAnsi="宋体" w:hint="eastAsia"/>
          <w:color w:val="auto"/>
          <w:szCs w:val="21"/>
        </w:rPr>
        <w:t xml:space="preserve">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C.</w:t>
      </w:r>
      <w:r>
        <w:rPr>
          <w:rFonts w:ascii="宋体" w:cs="宋体" w:hAnsi="宋体" w:hint="eastAsia"/>
          <w:color w:val="auto"/>
          <w:szCs w:val="21"/>
        </w:rPr>
        <w:t>①③</w:t>
      </w:r>
      <w:r>
        <w:rPr>
          <w:rFonts w:ascii="宋体" w:cs="宋体" w:hAnsi="宋体" w:hint="eastAsia"/>
          <w:color w:val="auto"/>
          <w:szCs w:val="21"/>
        </w:rPr>
        <w:t xml:space="preserve">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D.</w:t>
      </w:r>
      <w:r>
        <w:rPr>
          <w:rFonts w:ascii="宋体" w:cs="宋体" w:hAnsi="宋体" w:hint="eastAsia"/>
          <w:color w:val="auto"/>
          <w:szCs w:val="21"/>
        </w:rPr>
        <w:t>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eastAsia"/>
          <w:color w:val="auto"/>
          <w:szCs w:val="21"/>
        </w:rPr>
      </w:pPr>
      <w:r>
        <w:rPr>
          <w:rFonts w:ascii="宋体" w:cs="宋体" w:hAnsi="宋体" w:hint="eastAsia"/>
          <w:color w:val="auto"/>
          <w:szCs w:val="21"/>
        </w:rPr>
        <w:t>5.2022年3月5日，第十三届全国人民代表大会第五次会议在北京人民大会堂开幕，</w:t>
      </w:r>
      <w:r>
        <w:rPr>
          <w:rFonts w:ascii="宋体" w:cs="宋体" w:hAnsi="宋体" w:hint="eastAsia"/>
          <w:color w:val="auto"/>
          <w:szCs w:val="21"/>
          <w:lang w:val="en-US" w:eastAsia="zh-CN"/>
        </w:rPr>
        <w:t>习</w:t>
      </w:r>
      <w:r>
        <w:rPr>
          <w:rFonts w:ascii="宋体" w:cs="宋体" w:hAnsi="宋体" w:hint="eastAsia"/>
          <w:color w:val="auto"/>
          <w:szCs w:val="21"/>
        </w:rPr>
        <w:t>近平等党和国家领导人出席大会，国务院总理李克强代表国务院向大会作政府工作报告。这说明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①</w:t>
      </w:r>
      <w:r>
        <w:rPr>
          <w:rFonts w:ascii="宋体" w:cs="宋体" w:hAnsi="宋体" w:hint="eastAsia"/>
          <w:color w:val="auto"/>
          <w:szCs w:val="21"/>
        </w:rPr>
        <w:t>全国人民代表大会是最高国家权力机关</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②</w:t>
      </w:r>
      <w:r>
        <w:rPr>
          <w:rFonts w:ascii="宋体" w:cs="宋体" w:hAnsi="宋体" w:hint="eastAsia"/>
          <w:color w:val="auto"/>
          <w:szCs w:val="21"/>
        </w:rPr>
        <w:t>人民代表大会制度是我国的根本政治制度</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hAnsi="宋体" w:hint="eastAsia"/>
          <w:color w:val="auto"/>
          <w:szCs w:val="21"/>
        </w:rPr>
        <w:t>③</w:t>
      </w:r>
      <w:r>
        <w:rPr>
          <w:rFonts w:ascii="宋体" w:cs="宋体" w:hAnsi="宋体" w:hint="eastAsia"/>
          <w:color w:val="auto"/>
          <w:szCs w:val="21"/>
        </w:rPr>
        <w:t>我国的一切权力属于人民</w:t>
      </w:r>
      <w:r>
        <w:rPr>
          <w:rFonts w:ascii="宋体" w:cs="宋体" w:hAnsi="宋体" w:hint="eastAsia"/>
          <w:color w:val="auto"/>
          <w:szCs w:val="21"/>
          <w:lang w:val="en-US" w:eastAsia="zh-CN"/>
        </w:rPr>
        <w:t>代表</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default"/>
          <w:color w:val="auto"/>
          <w:szCs w:val="21"/>
          <w:lang w:val="en-US" w:eastAsia="zh-CN"/>
        </w:rPr>
      </w:pPr>
      <w:r>
        <w:rPr>
          <w:rFonts w:ascii="宋体" w:cs="宋体" w:hAnsi="宋体" w:hint="eastAsia"/>
          <w:color w:val="auto"/>
          <w:szCs w:val="21"/>
        </w:rPr>
        <w:t>④</w:t>
      </w:r>
      <w:r>
        <w:rPr>
          <w:rFonts w:ascii="宋体" w:cs="宋体" w:hAnsi="宋体" w:hint="eastAsia"/>
          <w:color w:val="auto"/>
          <w:szCs w:val="21"/>
          <w:lang w:val="en-US" w:eastAsia="zh-CN"/>
        </w:rPr>
        <w:t>国家行政机关要对人民代表大会负责，受人大监督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A.</w:t>
      </w:r>
      <w:r>
        <w:rPr>
          <w:rFonts w:ascii="宋体" w:cs="宋体" w:hAnsi="宋体" w:hint="eastAsia"/>
          <w:color w:val="auto"/>
          <w:szCs w:val="21"/>
        </w:rPr>
        <w:t>①②③</w:t>
      </w:r>
      <w:r>
        <w:rPr>
          <w:rFonts w:ascii="宋体" w:cs="宋体" w:hAnsi="宋体" w:hint="eastAsia"/>
          <w:color w:val="auto"/>
          <w:szCs w:val="21"/>
        </w:rPr>
        <w:t xml:space="preserve">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B.</w:t>
      </w:r>
      <w:r>
        <w:rPr>
          <w:rFonts w:ascii="宋体" w:cs="宋体" w:hAnsi="宋体" w:hint="eastAsia"/>
          <w:color w:val="auto"/>
          <w:szCs w:val="21"/>
        </w:rPr>
        <w:t>①②④</w:t>
      </w:r>
      <w:r>
        <w:rPr>
          <w:rFonts w:ascii="宋体" w:cs="宋体" w:hAnsi="宋体" w:hint="eastAsia"/>
          <w:color w:val="auto"/>
          <w:szCs w:val="21"/>
        </w:rPr>
        <w:t xml:space="preserve">      </w:t>
      </w:r>
      <w:r>
        <w:rPr>
          <w:rFonts w:ascii="宋体" w:cs="宋体" w:hAnsi="宋体" w:hint="eastAsia"/>
          <w:color w:val="auto"/>
          <w:szCs w:val="21"/>
          <w:lang w:val="en-US" w:eastAsia="zh-CN"/>
        </w:rPr>
        <w:t xml:space="preserve"> </w:t>
      </w:r>
      <w:r>
        <w:rPr>
          <w:rFonts w:ascii="宋体" w:cs="宋体" w:hAnsi="宋体" w:hint="eastAsia"/>
          <w:color w:val="auto"/>
          <w:szCs w:val="21"/>
        </w:rPr>
        <w:t xml:space="preserve">  C.</w:t>
      </w:r>
      <w:r>
        <w:rPr>
          <w:rFonts w:ascii="宋体" w:cs="宋体" w:hAnsi="宋体" w:hint="eastAsia"/>
          <w:color w:val="auto"/>
          <w:szCs w:val="21"/>
        </w:rPr>
        <w:t>②③④</w:t>
      </w:r>
      <w:r>
        <w:rPr>
          <w:rFonts w:ascii="宋体" w:cs="宋体" w:hAnsi="宋体" w:hint="eastAsia"/>
          <w:color w:val="auto"/>
          <w:szCs w:val="21"/>
        </w:rPr>
        <w:t xml:space="preserve">         D.</w:t>
      </w:r>
      <w:r>
        <w:rPr>
          <w:rFonts w:ascii="宋体" w:cs="宋体" w:hAnsi="宋体" w:hint="eastAsia"/>
          <w:color w:val="auto"/>
          <w:szCs w:val="21"/>
        </w:rPr>
        <w:t>①③④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eastAsia"/>
          <w:color w:val="auto"/>
          <w:szCs w:val="21"/>
        </w:rPr>
      </w:pPr>
      <w:r>
        <w:rPr>
          <w:rFonts w:ascii="宋体" w:cs="宋体" w:hAnsi="宋体" w:hint="eastAsia"/>
          <w:color w:val="auto"/>
          <w:szCs w:val="21"/>
          <w:lang w:val="en-US" w:eastAsia="zh-CN"/>
        </w:rPr>
        <w:t>6</w:t>
      </w:r>
      <w:r>
        <w:rPr>
          <w:rFonts w:ascii="宋体" w:cs="宋体" w:hAnsi="宋体" w:hint="eastAsia"/>
          <w:color w:val="auto"/>
          <w:szCs w:val="21"/>
        </w:rPr>
        <w:t>.十三届全国人大五次会议共收到代表提出的议案487件，收到代表提出的建议、批评和意见约8000件。全国政协十三届五次会议共收到提案5979件。内容紧扣党和国家工作大局、人民群众普遍关心的突出问题。国务院认真研究代表们的审议意见，对政府工作报告拟作92处修改。这体现了</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A.我国社会主义民主是最广泛、最真实、最管用的民主</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B.公民当家作主是我国社会主义民主政治的本质特征</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lang w:val="en-US" w:eastAsia="zh-CN"/>
        </w:rPr>
      </w:pPr>
      <w:r>
        <w:rPr>
          <w:rFonts w:ascii="宋体" w:cs="宋体" w:hAnsi="宋体" w:hint="eastAsia"/>
          <w:color w:val="auto"/>
          <w:szCs w:val="21"/>
        </w:rPr>
        <w:t>C.</w:t>
      </w:r>
      <w:r>
        <w:rPr>
          <w:rFonts w:ascii="宋体" w:cs="宋体" w:hAnsi="宋体" w:hint="eastAsia"/>
          <w:color w:val="auto"/>
          <w:szCs w:val="21"/>
          <w:lang w:val="en-US" w:eastAsia="zh-CN"/>
        </w:rPr>
        <w:t>民主决策是保障人民利益得到充分实现的有效方式</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D.选举民主是中国特色社会主义民主政治的特有形式</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eastAsia"/>
          <w:color w:val="auto"/>
          <w:szCs w:val="21"/>
        </w:rPr>
      </w:pPr>
      <w:r>
        <w:rPr>
          <w:rFonts w:ascii="宋体" w:cs="宋体" w:eastAsia="宋体" w:hAnsi="宋体" w:hint="eastAsia"/>
          <w:color w:val="auto"/>
          <w:szCs w:val="21"/>
          <w:lang w:val="en-US" w:eastAsia="zh-CN"/>
        </w:rPr>
        <w:t>7</w:t>
      </w:r>
      <w:r>
        <w:rPr>
          <w:rFonts w:ascii="宋体" w:cs="宋体" w:eastAsia="宋体" w:hAnsi="宋体" w:hint="eastAsia"/>
          <w:color w:val="auto"/>
          <w:szCs w:val="21"/>
        </w:rPr>
        <w:t>.</w:t>
      </w:r>
      <w:r>
        <w:rPr>
          <w:rFonts w:ascii="宋体" w:cs="宋体" w:eastAsia="宋体" w:hAnsi="宋体" w:hint="eastAsia"/>
          <w:color w:val="auto"/>
          <w:szCs w:val="21"/>
        </w:rPr>
        <w:t>“</w:t>
      </w:r>
      <w:r>
        <w:rPr>
          <w:rFonts w:ascii="宋体" w:cs="宋体" w:eastAsia="宋体" w:hAnsi="宋体" w:hint="eastAsia"/>
          <w:color w:val="auto"/>
          <w:szCs w:val="21"/>
        </w:rPr>
        <w:t>盼望生育、养老、医疗等方面继续深化改革</w:t>
      </w:r>
      <w:r>
        <w:rPr>
          <w:rFonts w:ascii="宋体" w:cs="宋体" w:eastAsia="宋体" w:hAnsi="宋体" w:hint="eastAsia"/>
          <w:color w:val="auto"/>
          <w:szCs w:val="21"/>
        </w:rPr>
        <w:t>”“</w:t>
      </w:r>
      <w:r>
        <w:rPr>
          <w:rFonts w:ascii="宋体" w:cs="宋体" w:eastAsia="宋体" w:hAnsi="宋体" w:hint="eastAsia"/>
          <w:color w:val="auto"/>
          <w:szCs w:val="21"/>
        </w:rPr>
        <w:t>希望能够拓宽收入渠道</w:t>
      </w:r>
      <w:r>
        <w:rPr>
          <w:rFonts w:ascii="宋体" w:cs="宋体" w:eastAsia="宋体" w:hAnsi="宋体" w:hint="eastAsia"/>
          <w:color w:val="auto"/>
          <w:szCs w:val="21"/>
        </w:rPr>
        <w:t>”……</w:t>
      </w:r>
      <w:r>
        <w:rPr>
          <w:rFonts w:ascii="宋体" w:cs="宋体" w:eastAsia="宋体" w:hAnsi="宋体" w:hint="eastAsia"/>
          <w:color w:val="auto"/>
          <w:szCs w:val="21"/>
        </w:rPr>
        <w:t>一份份网民给两会的留言，传递民生热点，反映百姓心声。民之所望，政之所向。</w:t>
      </w:r>
      <w:r>
        <w:rPr>
          <w:rFonts w:ascii="宋体" w:cs="宋体" w:eastAsia="宋体" w:hAnsi="宋体" w:hint="eastAsia"/>
          <w:color w:val="auto"/>
          <w:szCs w:val="21"/>
        </w:rPr>
        <w:t>“</w:t>
      </w:r>
      <w:r>
        <w:rPr>
          <w:rFonts w:ascii="宋体" w:cs="宋体" w:eastAsia="宋体" w:hAnsi="宋体" w:hint="eastAsia"/>
          <w:color w:val="auto"/>
          <w:szCs w:val="21"/>
        </w:rPr>
        <w:t>切实保障和改善民生</w:t>
      </w:r>
      <w:r>
        <w:rPr>
          <w:rFonts w:ascii="宋体" w:cs="宋体" w:eastAsia="宋体" w:hAnsi="宋体" w:hint="eastAsia"/>
          <w:color w:val="auto"/>
          <w:szCs w:val="21"/>
        </w:rPr>
        <w:t>”“</w:t>
      </w:r>
      <w:r>
        <w:rPr>
          <w:rFonts w:ascii="宋体" w:cs="宋体" w:eastAsia="宋体" w:hAnsi="宋体" w:hint="eastAsia"/>
          <w:color w:val="auto"/>
          <w:szCs w:val="21"/>
        </w:rPr>
        <w:t>着力解决人民群众普遍关心关注的民生问题</w:t>
      </w:r>
      <w:r>
        <w:rPr>
          <w:rFonts w:ascii="宋体" w:cs="宋体" w:eastAsia="宋体" w:hAnsi="宋体" w:hint="eastAsia"/>
          <w:color w:val="auto"/>
          <w:szCs w:val="21"/>
        </w:rPr>
        <w:t>”……</w:t>
      </w:r>
      <w:r>
        <w:rPr>
          <w:rFonts w:ascii="宋体" w:cs="宋体" w:hAnsi="宋体" w:hint="eastAsia"/>
          <w:color w:val="auto"/>
          <w:szCs w:val="21"/>
        </w:rPr>
        <w:t>政府工作报告部署一系列社会政策，兜牢民生底线。这体现了我国政府</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rPr>
      </w:pPr>
      <w:r>
        <w:rPr>
          <w:rFonts w:ascii="宋体" w:cs="宋体" w:hAnsi="宋体" w:hint="eastAsia"/>
          <w:color w:val="auto"/>
          <w:szCs w:val="21"/>
        </w:rPr>
        <w:t>A.努力建设人民满意的服务型政府</w:t>
      </w:r>
      <w:r>
        <w:rPr>
          <w:rFonts w:ascii="宋体" w:cs="宋体" w:hAnsi="宋体" w:hint="eastAsia"/>
          <w:color w:val="auto"/>
          <w:szCs w:val="21"/>
          <w:lang w:val="en-US" w:eastAsia="zh-CN"/>
        </w:rPr>
        <w:t xml:space="preserve">       </w:t>
      </w:r>
      <w:r>
        <w:rPr>
          <w:rFonts w:ascii="宋体" w:cs="宋体" w:hAnsi="宋体" w:hint="eastAsia"/>
          <w:color w:val="auto"/>
          <w:szCs w:val="21"/>
        </w:rPr>
        <w:t>B.能确保全体社会成员的一切权益</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lang w:val="en-US" w:eastAsia="zh-CN"/>
        </w:rPr>
      </w:pPr>
      <w:r>
        <w:rPr>
          <w:rFonts w:ascii="宋体" w:cs="宋体" w:hAnsi="宋体" w:hint="eastAsia"/>
          <w:color w:val="auto"/>
          <w:szCs w:val="21"/>
        </w:rPr>
        <w:t>C.积极履行职责，维护公平正义</w:t>
      </w:r>
      <w:r>
        <w:rPr>
          <w:rFonts w:ascii="宋体" w:cs="宋体" w:hAnsi="宋体" w:hint="eastAsia"/>
          <w:color w:val="auto"/>
          <w:szCs w:val="21"/>
          <w:lang w:val="en-US" w:eastAsia="zh-CN"/>
        </w:rPr>
        <w:t xml:space="preserve">         </w:t>
      </w:r>
      <w:r>
        <w:rPr>
          <w:rFonts w:ascii="宋体" w:cs="宋体" w:hAnsi="宋体" w:hint="eastAsia"/>
          <w:color w:val="auto"/>
          <w:szCs w:val="21"/>
        </w:rPr>
        <w:t>D.坚持依法行政，推进政务公开</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default"/>
          <w:color w:val="auto"/>
          <w:szCs w:val="21"/>
          <w:lang w:val="en-US" w:eastAsia="zh-CN"/>
        </w:rPr>
      </w:pPr>
      <w:r>
        <w:rPr>
          <w:rFonts w:ascii="宋体" w:cs="宋体" w:eastAsia="宋体" w:hAnsi="宋体" w:hint="eastAsia"/>
          <w:color w:val="auto"/>
          <w:szCs w:val="21"/>
          <w:lang w:val="en-US" w:eastAsia="zh-CN"/>
        </w:rPr>
        <w:t>8.近年来，</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网红经济</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直播带货</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促进了经济发展的同时也出现了诸如</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偷逃税款</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带货翻车</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等网红违法甚至犯罪的情况。通过法律法规规范</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网红经济</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表明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hAnsi="宋体" w:hint="eastAsia"/>
          <w:color w:val="auto"/>
          <w:szCs w:val="21"/>
          <w:lang w:val="en-US" w:eastAsia="zh-CN"/>
        </w:rPr>
        <w:t>要增强自律意识，杜绝网络购物</w:t>
      </w:r>
      <w:r>
        <w:rPr>
          <w:rFonts w:ascii="宋体" w:cs="宋体" w:eastAsia="宋体" w:hAnsi="宋体" w:hint="eastAsia"/>
          <w:color w:val="auto"/>
          <w:szCs w:val="21"/>
          <w:lang w:val="en-US" w:eastAsia="zh-CN"/>
        </w:rPr>
        <w:t xml:space="preserve">          B.规则都是靠国家强制力保证实施的</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hAnsi="宋体" w:hint="eastAsia"/>
          <w:color w:val="auto"/>
          <w:szCs w:val="21"/>
          <w:lang w:val="en-US" w:eastAsia="zh-CN"/>
        </w:rPr>
      </w:pPr>
      <w:r>
        <w:rPr>
          <w:rFonts w:ascii="宋体" w:cs="宋体" w:eastAsia="宋体" w:hAnsi="宋体" w:hint="eastAsia"/>
          <w:color w:val="auto"/>
          <w:szCs w:val="21"/>
          <w:lang w:val="en-US" w:eastAsia="zh-CN"/>
        </w:rPr>
        <w:t>C.网络生活需要规则，没有法外之地        D.网红经济是当前经济发展的主要形式</w:t>
      </w:r>
      <w:r>
        <w:rPr>
          <w:rFonts w:ascii="宋体" w:cs="宋体" w:hAnsi="宋体" w:hint="eastAsia"/>
          <w:color w:val="auto"/>
          <w:szCs w:val="21"/>
          <w:lang w:val="en-US" w:eastAsia="zh-CN"/>
        </w:rPr>
        <w:t xml:space="preserve">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rPr>
      </w:pPr>
      <w:r>
        <w:rPr>
          <w:rFonts w:ascii="宋体" w:cs="宋体" w:eastAsia="宋体" w:hAnsi="宋体" w:hint="eastAsia"/>
          <w:color w:val="auto"/>
          <w:szCs w:val="21"/>
          <w:lang w:val="en-US" w:eastAsia="zh-CN"/>
        </w:rPr>
        <w:t>9.</w:t>
      </w:r>
      <w:r>
        <w:rPr>
          <w:rFonts w:ascii="宋体" w:cs="宋体" w:eastAsia="宋体" w:hAnsi="宋体" w:hint="eastAsia"/>
          <w:color w:val="auto"/>
          <w:szCs w:val="21"/>
        </w:rPr>
        <w:t>科学研究认为，适度欢喜的情绪能够促进大脑多巴胺的分泌，提高人体免疫力，使机体得以修复。由此可见</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A</w:t>
      </w:r>
      <w:r>
        <w:rPr>
          <w:rFonts w:ascii="宋体" w:cs="宋体" w:eastAsia="宋体" w:hAnsi="宋体" w:hint="eastAsia"/>
          <w:color w:val="auto"/>
          <w:szCs w:val="21"/>
          <w:lang w:val="en-US" w:eastAsia="zh-CN"/>
        </w:rPr>
        <w:t>.</w:t>
      </w:r>
      <w:r>
        <w:rPr>
          <w:rFonts w:ascii="宋体" w:cs="宋体" w:eastAsia="宋体" w:hAnsi="宋体" w:hint="eastAsia"/>
          <w:color w:val="auto"/>
          <w:szCs w:val="21"/>
        </w:rPr>
        <w:t>一定要杜绝负面情绪</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ab/>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B</w:t>
      </w:r>
      <w:r>
        <w:rPr>
          <w:rFonts w:ascii="宋体" w:cs="宋体" w:eastAsia="宋体" w:hAnsi="宋体" w:hint="eastAsia"/>
          <w:color w:val="auto"/>
          <w:szCs w:val="21"/>
          <w:lang w:val="en-US" w:eastAsia="zh-CN"/>
        </w:rPr>
        <w:t>.</w:t>
      </w:r>
      <w:r>
        <w:rPr>
          <w:rFonts w:ascii="宋体" w:cs="宋体" w:eastAsia="宋体" w:hAnsi="宋体" w:hint="eastAsia"/>
          <w:color w:val="auto"/>
          <w:szCs w:val="21"/>
        </w:rPr>
        <w:t>应</w:t>
      </w:r>
      <w:r>
        <w:rPr>
          <w:rFonts w:ascii="宋体" w:cs="宋体" w:eastAsia="宋体" w:hAnsi="宋体" w:hint="eastAsia"/>
          <w:color w:val="auto"/>
          <w:szCs w:val="21"/>
          <w:lang w:val="en-US" w:eastAsia="zh-CN"/>
        </w:rPr>
        <w:t>时时刻</w:t>
      </w:r>
      <w:r>
        <w:rPr>
          <w:rFonts w:ascii="宋体" w:cs="宋体" w:eastAsia="宋体" w:hAnsi="宋体" w:hint="eastAsia"/>
          <w:color w:val="auto"/>
          <w:szCs w:val="21"/>
        </w:rPr>
        <w:t>刻保持快乐情绪</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C</w:t>
      </w:r>
      <w:r>
        <w:rPr>
          <w:rFonts w:ascii="宋体" w:cs="宋体" w:eastAsia="宋体" w:hAnsi="宋体" w:hint="eastAsia"/>
          <w:color w:val="auto"/>
          <w:szCs w:val="21"/>
          <w:lang w:val="en-US" w:eastAsia="zh-CN"/>
        </w:rPr>
        <w:t>.</w:t>
      </w:r>
      <w:r>
        <w:rPr>
          <w:rFonts w:ascii="宋体" w:cs="宋体" w:eastAsia="宋体" w:hAnsi="宋体" w:hint="eastAsia"/>
          <w:color w:val="auto"/>
          <w:szCs w:val="21"/>
        </w:rPr>
        <w:t>要避免情绪影响生活</w:t>
      </w:r>
      <w:r>
        <w:rPr>
          <w:rFonts w:ascii="宋体" w:cs="宋体" w:eastAsia="宋体" w:hAnsi="宋体" w:hint="eastAsia"/>
          <w:color w:val="auto"/>
          <w:szCs w:val="21"/>
        </w:rPr>
        <w:tab/>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D</w:t>
      </w:r>
      <w:r>
        <w:rPr>
          <w:rFonts w:ascii="宋体" w:cs="宋体" w:eastAsia="宋体" w:hAnsi="宋体" w:hint="eastAsia"/>
          <w:color w:val="auto"/>
          <w:szCs w:val="21"/>
          <w:lang w:val="en-US" w:eastAsia="zh-CN"/>
        </w:rPr>
        <w:t>.</w:t>
      </w:r>
      <w:r>
        <w:rPr>
          <w:rFonts w:ascii="宋体" w:cs="宋体" w:eastAsia="宋体" w:hAnsi="宋体" w:hint="eastAsia"/>
          <w:color w:val="auto"/>
          <w:szCs w:val="21"/>
        </w:rPr>
        <w:t>良好的情绪有益</w:t>
      </w:r>
      <w:r>
        <w:rPr>
          <w:rFonts w:ascii="宋体" w:cs="宋体" w:eastAsia="宋体" w:hAnsi="宋体" w:hint="eastAsia"/>
          <w:color w:val="auto"/>
          <w:szCs w:val="21"/>
          <w:lang w:val="en-US" w:eastAsia="zh-CN"/>
        </w:rPr>
        <w:t>身心</w:t>
      </w:r>
      <w:r>
        <w:rPr>
          <w:rFonts w:ascii="宋体" w:cs="宋体" w:eastAsia="宋体" w:hAnsi="宋体" w:hint="eastAsia"/>
          <w:color w:val="auto"/>
          <w:szCs w:val="21"/>
        </w:rPr>
        <w:t>健康</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rPr>
      </w:pPr>
      <w:r>
        <w:rPr>
          <w:rFonts w:ascii="宋体" w:cs="宋体" w:eastAsia="宋体" w:hAnsi="宋体" w:hint="eastAsia"/>
          <w:color w:val="auto"/>
          <w:szCs w:val="21"/>
          <w:lang w:val="en-US" w:eastAsia="zh-CN"/>
        </w:rPr>
        <w:t>10</w:t>
      </w:r>
      <w:r>
        <w:rPr>
          <w:rFonts w:ascii="宋体" w:cs="宋体" w:eastAsia="宋体" w:hAnsi="宋体" w:hint="eastAsia"/>
          <w:color w:val="auto"/>
          <w:szCs w:val="21"/>
        </w:rPr>
        <w:t>．</w:t>
      </w:r>
      <w:r>
        <w:rPr>
          <w:rFonts w:ascii="宋体" w:cs="宋体" w:eastAsia="宋体" w:hAnsi="宋体" w:hint="eastAsia"/>
          <w:color w:val="auto"/>
          <w:szCs w:val="21"/>
        </w:rPr>
        <w:t>“</w:t>
      </w:r>
      <w:r>
        <w:rPr>
          <w:rFonts w:ascii="宋体" w:cs="宋体" w:eastAsia="宋体" w:hAnsi="宋体" w:hint="eastAsia"/>
          <w:color w:val="auto"/>
          <w:szCs w:val="21"/>
        </w:rPr>
        <w:t>当你带着微笑，带着温馨，自然、坦诚地伸出你热情的双手，一定会有一双和你一样真挚的手向你伸来。</w:t>
      </w:r>
      <w:r>
        <w:rPr>
          <w:rFonts w:ascii="宋体" w:cs="宋体" w:eastAsia="宋体" w:hAnsi="宋体" w:hint="eastAsia"/>
          <w:color w:val="auto"/>
          <w:szCs w:val="21"/>
        </w:rPr>
        <w:t>”</w:t>
      </w:r>
      <w:r>
        <w:rPr>
          <w:rFonts w:ascii="宋体" w:cs="宋体" w:eastAsia="宋体" w:hAnsi="宋体" w:hint="eastAsia"/>
          <w:color w:val="auto"/>
          <w:szCs w:val="21"/>
        </w:rPr>
        <w:t>我们要获得真挚的友情，交到更多的知心朋友，就要</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A</w:t>
      </w:r>
      <w:r>
        <w:rPr>
          <w:rFonts w:ascii="宋体" w:cs="宋体" w:eastAsia="宋体" w:hAnsi="宋体" w:hint="eastAsia"/>
          <w:color w:val="auto"/>
          <w:szCs w:val="21"/>
          <w:lang w:eastAsia="zh-CN"/>
        </w:rPr>
        <w:t>.</w:t>
      </w:r>
      <w:r>
        <w:rPr>
          <w:rFonts w:ascii="宋体" w:cs="宋体" w:eastAsia="宋体" w:hAnsi="宋体" w:hint="eastAsia"/>
          <w:color w:val="auto"/>
          <w:szCs w:val="21"/>
          <w:lang w:val="en-US" w:eastAsia="zh-CN"/>
        </w:rPr>
        <w:t>答应朋友提出的</w:t>
      </w:r>
      <w:r>
        <w:rPr>
          <w:rFonts w:ascii="宋体" w:cs="宋体" w:eastAsia="宋体" w:hAnsi="宋体" w:hint="eastAsia"/>
          <w:color w:val="auto"/>
          <w:szCs w:val="21"/>
        </w:rPr>
        <w:t>所有要求</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B</w:t>
      </w:r>
      <w:r>
        <w:rPr>
          <w:rFonts w:ascii="宋体" w:cs="宋体" w:eastAsia="宋体" w:hAnsi="宋体" w:hint="eastAsia"/>
          <w:color w:val="auto"/>
          <w:szCs w:val="21"/>
          <w:lang w:val="en-US" w:eastAsia="zh-CN"/>
        </w:rPr>
        <w:t>.</w:t>
      </w:r>
      <w:r>
        <w:rPr>
          <w:rFonts w:ascii="宋体" w:cs="宋体" w:eastAsia="宋体" w:hAnsi="宋体" w:hint="eastAsia"/>
          <w:color w:val="auto"/>
          <w:szCs w:val="21"/>
        </w:rPr>
        <w:t>开放自己，敞开心扉与他人沟通、交往</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C</w:t>
      </w:r>
      <w:r>
        <w:rPr>
          <w:rFonts w:ascii="宋体" w:cs="宋体" w:eastAsia="宋体" w:hAnsi="宋体" w:hint="eastAsia"/>
          <w:color w:val="auto"/>
          <w:szCs w:val="21"/>
          <w:lang w:eastAsia="zh-CN"/>
        </w:rPr>
        <w:t>.</w:t>
      </w:r>
      <w:r>
        <w:rPr>
          <w:rFonts w:ascii="宋体" w:cs="宋体" w:eastAsia="宋体" w:hAnsi="宋体" w:hint="eastAsia"/>
          <w:color w:val="auto"/>
          <w:szCs w:val="21"/>
        </w:rPr>
        <w:t>要求朋友服从自己的意志</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D</w:t>
      </w:r>
      <w:r>
        <w:rPr>
          <w:rFonts w:ascii="宋体" w:cs="宋体" w:eastAsia="宋体" w:hAnsi="宋体" w:hint="eastAsia"/>
          <w:color w:val="auto"/>
          <w:szCs w:val="21"/>
          <w:lang w:val="en-US" w:eastAsia="zh-CN"/>
        </w:rPr>
        <w:t>.</w:t>
      </w:r>
      <w:r>
        <w:rPr>
          <w:rFonts w:ascii="宋体" w:cs="宋体" w:eastAsia="宋体" w:hAnsi="宋体" w:hint="eastAsia"/>
          <w:color w:val="auto"/>
          <w:szCs w:val="21"/>
        </w:rPr>
        <w:t>消除闭锁心理，不讲原则地与任何人交往</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11.2022年春晚将庆祝建党百年、推进乡村振兴、举办北京冬奥等主题融入晚会节目，以多姿多彩的艺术形式，深情回眸意义非凡的2021年，全方位全景式展现时代脉动和精神气象，精彩呈现这一年令人荡气回肠的中国故事。这有利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default"/>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 xml:space="preserve">凝聚实现民族复兴的中国力量           </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不断丰富文化形式，传承中华美德</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 xml:space="preserve">引导人们将实现个人理想放在首位       </w:t>
      </w: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弘扬自强不息的伟大中华民族精神</w:t>
      </w:r>
      <w:r>
        <w:rPr>
          <w:rFonts w:ascii="宋体" w:cs="宋体" w:eastAsia="宋体" w:hAnsi="宋体" w:hint="eastAsia"/>
          <w:color w:val="auto"/>
          <w:szCs w:val="21"/>
          <w:lang w:val="en-US" w:eastAsia="zh-CN"/>
        </w:rPr>
        <w:t>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①②④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①③④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12.</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点亮我，温暖你！</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奥林匹克运动会是运动员的盛会，也是志愿者的盛会。志愿者们极少出现在聚光灯下，却以自己的默默付出成为盛会成功举办的重要基础。这启示我们</w:t>
      </w:r>
    </w:p>
    <w:p>
      <w:pPr>
        <w:pStyle w:val="style0"/>
        <w:keepNext w:val="false"/>
        <w:keepLines w:val="false"/>
        <w:pageBreakBefore w:val="false"/>
        <w:widowControl/>
        <w:kinsoku/>
        <w:wordWrap/>
        <w:overflowPunct/>
        <w:topLinePunct w:val="false"/>
        <w:bidi w:val="false"/>
        <w:adjustRightInd w:val="false"/>
        <w:snapToGrid w:val="false"/>
        <w:spacing w:lineRule="exact" w:line="380"/>
        <w:ind w:firstLine="210" w:firstLineChars="100"/>
        <w:jc w:val="left"/>
        <w:textAlignment w:val="auto"/>
        <w:rPr>
          <w:rFonts w:ascii="宋体" w:cs="宋体" w:eastAsia="宋体" w:hAnsi="宋体" w:hint="default"/>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 xml:space="preserve">发挥自身优势，寻求社会认可              </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在奉献中传播社会正能量</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 xml:space="preserve">积极承担责任，不言代价与回报            </w:t>
      </w: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积极履行服务社会的法定义务</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13.2021年11月1日，《中华人民共和国个人信息保护法》正式施行。作为一部顺应人民群众呼声与时代需求的法律，</w:t>
      </w:r>
      <w:r>
        <w:rPr>
          <w:rFonts w:ascii="宋体" w:cs="宋体" w:eastAsia="宋体" w:hAnsi="宋体" w:hint="eastAsia"/>
          <w:color w:val="auto"/>
          <w:szCs w:val="21"/>
          <w:lang w:val="en-US" w:eastAsia="zh-CN"/>
        </w:rPr>
        <w:t>该法依据我国宪法规定</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国家尊重和保障人权，公民的人格尊严不受侵犯，公民的通信自由和通信秘密受法律保护</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制定。这表明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法律保护公民的隐私权不受侵犯</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宪法是其他法律的立法依据和立法基础</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我国推进法治建设，法律体系不断完善</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从此我国公民的个人信息将不再受侵犯</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①②④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①③④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14.2021年8月11日，中共中央、国务院印发《法治政府建设实施纲要（2021-2025年）》。确立了今后五年法治政府建设的总体目标，到2025年，政府行为全面纳入法治轨道。达到这一目标需要</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 xml:space="preserve">提高政府依法行政能力水平       </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推动政府做到公正司法</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 xml:space="preserve">加强对行政权的监督和制约       </w:t>
      </w: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依法做好政务信息公开</w:t>
      </w:r>
    </w:p>
    <w:p>
      <w:pPr>
        <w:pStyle w:val="style0"/>
        <w:keepNext w:val="false"/>
        <w:keepLines w:val="false"/>
        <w:pageBreakBefore w:val="false"/>
        <w:widowControl/>
        <w:kinsoku/>
        <w:wordWrap/>
        <w:overflowPunct/>
        <w:topLinePunct w:val="false"/>
        <w:bidi w:val="false"/>
        <w:adjustRightInd w:val="false"/>
        <w:snapToGrid w:val="false"/>
        <w:spacing w:lineRule="exact" w:line="380"/>
        <w:ind w:firstLine="210" w:firstLine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①②④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①③④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15.据统计，全球100种最具威胁的外来入侵物种中，入侵我国的就有50余种。依法防范和应对生物安全风险，对广大公民提出了新要求。公民应</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构建我国生物安全法律体系，并严格遵守</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坚持国家利益至上，拒绝引进国外物种</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学习生物安全的相关知识，提高安全防范能力</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树立总体国家安全观，做维护生态安全的主角</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②③</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16.2021年是西藏和平解放70周年。70年前，西藏地区全年生产总值仅为1.29亿元，连一根铁钉、一包火柴都无法生产。2020年，西藏地区全年生产总值达到190274亿元，如今西藏发生翻天覆地的变化是因为</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坚持维护祖国统一，实行</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一国两制</w:t>
      </w:r>
      <w:r>
        <w:rPr>
          <w:rFonts w:ascii="宋体" w:cs="宋体" w:eastAsia="宋体" w:hAnsi="宋体" w:hint="eastAsia"/>
          <w:color w:val="auto"/>
          <w:szCs w:val="21"/>
          <w:lang w:val="en-US" w:eastAsia="zh-CN"/>
        </w:rPr>
        <w:t>”</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坚持党和国家的领导，大力发展民族经济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firstLine="210" w:firstLine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 xml:space="preserve">坚持民族平等、民族团结和各民族共同繁荣      </w:t>
      </w: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坚持民族区域自治制度</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①②④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①③④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17.2021年12月4日是我国的第八个国家宪法日，各地开展了丰富多彩的宣传活动。弘扬宪法精神，推动宪法深入人心。需要我们</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 xml:space="preserve">学习宪法，领会宪法原则和精神        </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认同宪法，增强对宪法的信服和尊崇</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 xml:space="preserve">践行宪法，严格遵守宪法和法律规定    </w:t>
      </w: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科学立法、严格执法、公正司法、带头守法</w:t>
      </w:r>
      <w:r>
        <w:rPr>
          <w:rFonts w:ascii="宋体" w:cs="宋体" w:eastAsia="宋体" w:hAnsi="宋体" w:hint="eastAsia"/>
          <w:color w:val="auto"/>
          <w:szCs w:val="21"/>
          <w:lang w:val="en-US" w:eastAsia="zh-CN"/>
        </w:rPr>
        <w:t>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①②④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①③④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②③④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hAnsi="宋体" w:hint="default"/>
          <w:color w:val="auto"/>
          <w:szCs w:val="21"/>
          <w:lang w:val="en-US" w:eastAsia="zh-CN"/>
        </w:rPr>
      </w:pPr>
      <w:r>
        <w:rPr>
          <w:rFonts w:ascii="宋体" w:cs="宋体" w:hAnsi="宋体" w:hint="eastAsia"/>
          <w:color w:val="auto"/>
          <w:szCs w:val="21"/>
          <w:lang w:val="en-US" w:eastAsia="zh-CN"/>
        </w:rPr>
        <w:t>18.国家主席习近平在2022年新年贺词中提到：全面小康、摆脱贫困是我们党给人民的交代,也是对世界的贡献。这说明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default"/>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人民对美好生活的向往，就是党的奋斗目标</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我国实现全面小康,正是世界多极化的必然结果</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这体现了中国作为现代化强国的气魄与责任担当</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default"/>
          <w:color w:val="auto"/>
          <w:szCs w:val="21"/>
          <w:lang w:val="en-US" w:eastAsia="zh-CN"/>
        </w:rPr>
      </w:pP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消除贫困、实现共同富裕体现以人民为中心的发展思想</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①③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②③</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②④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rPr>
      </w:pPr>
      <w:r>
        <w:rPr>
          <w:rFonts w:ascii="宋体" w:cs="宋体" w:eastAsia="宋体" w:hAnsi="宋体" w:hint="eastAsia"/>
          <w:color w:val="auto"/>
          <w:szCs w:val="21"/>
          <w:lang w:val="en-US" w:eastAsia="zh-CN"/>
        </w:rPr>
        <w:t>19.</w:t>
      </w:r>
      <w:r>
        <w:rPr>
          <w:rFonts w:ascii="宋体" w:cs="宋体" w:eastAsia="宋体" w:hAnsi="宋体" w:hint="eastAsia"/>
          <w:color w:val="auto"/>
          <w:szCs w:val="21"/>
        </w:rPr>
        <w:t>联合国生物多样性大会于2021年10月11日至24日在云南昆明</w:t>
      </w:r>
      <w:r>
        <w:rPr>
          <w:rFonts w:ascii="宋体" w:cs="宋体" w:eastAsia="宋体" w:hAnsi="宋体" w:hint="eastAsia"/>
          <w:color w:val="auto"/>
          <w:szCs w:val="21"/>
        </w:rPr>
        <w:drawing>
          <wp:anchor distT="0" distB="0" distL="114300" distR="114300" simplePos="false" relativeHeight="5" behindDoc="true" locked="false" layoutInCell="true" allowOverlap="true">
            <wp:simplePos x="0" y="0"/>
            <wp:positionH relativeFrom="page">
              <wp:posOffset>4618019</wp:posOffset>
            </wp:positionH>
            <wp:positionV relativeFrom="page">
              <wp:posOffset>3507251</wp:posOffset>
            </wp:positionV>
            <wp:extent cx="1417320" cy="2001520"/>
            <wp:effectExtent l="0" t="0" r="0" b="0"/>
            <wp:wrapTight wrapText="bothSides">
              <wp:wrapPolygon edited="false">
                <wp:start x="21592" y="-2"/>
                <wp:lineTo x="0" y="0"/>
                <wp:lineTo x="0" y="21599"/>
                <wp:lineTo x="21592" y="21601"/>
                <wp:lineTo x="8" y="21601"/>
                <wp:lineTo x="21600" y="21599"/>
                <wp:lineTo x="21600" y="0"/>
                <wp:lineTo x="8" y="-2"/>
                <wp:lineTo x="21592" y="-2"/>
              </wp:wrapPolygon>
            </wp:wrapTight>
            <wp:docPr id="1027" name="_x0000_t75" descr="IMG_256"/>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_x0000_t75"/>
                    <pic:cNvPicPr/>
                  </pic:nvPicPr>
                  <pic:blipFill>
                    <a:blip r:embed="rId3" cstate="print"/>
                    <a:srcRect l="0" t="0" r="0" b="0"/>
                    <a:stretch/>
                  </pic:blipFill>
                  <pic:spPr>
                    <a:xfrm rot="0">
                      <a:off x="0" y="0"/>
                      <a:ext cx="1417320" cy="2001520"/>
                    </a:xfrm>
                    <a:prstGeom prst="rect"/>
                    <a:ln>
                      <a:noFill/>
                    </a:ln>
                    <a:effectLst>
                      <a:outerShdw ky="0" rotWithShape="true" sy="100000" dir="0" sx="100000" kx="0" dist="0" blurRad="0" algn="ctr">
                        <a:srgbClr val="808080"/>
                      </a:outerShdw>
                    </a:effectLst>
                  </pic:spPr>
                </pic:pic>
              </a:graphicData>
            </a:graphic>
          </wp:anchor>
        </w:drawing>
      </w:r>
      <w:r>
        <w:rPr>
          <w:rFonts w:ascii="宋体" w:cs="宋体" w:eastAsia="宋体" w:hAnsi="宋体" w:hint="eastAsia"/>
          <w:color w:val="auto"/>
          <w:szCs w:val="21"/>
        </w:rPr>
        <w:t>举办，由中方设计的会标运用甲骨文作为设计背景，融合中国传统文化和自然符号，以不同元素组成一滴</w:t>
      </w:r>
      <w:r>
        <w:rPr>
          <w:rFonts w:ascii="宋体" w:cs="宋体" w:eastAsia="宋体" w:hAnsi="宋体" w:hint="eastAsia"/>
          <w:color w:val="auto"/>
          <w:szCs w:val="21"/>
        </w:rPr>
        <w:t>“</w:t>
      </w:r>
      <w:r>
        <w:rPr>
          <w:rFonts w:ascii="宋体" w:cs="宋体" w:eastAsia="宋体" w:hAnsi="宋体" w:hint="eastAsia"/>
          <w:color w:val="auto"/>
          <w:szCs w:val="21"/>
        </w:rPr>
        <w:t>水滴</w:t>
      </w:r>
      <w:r>
        <w:rPr>
          <w:rFonts w:ascii="宋体" w:cs="宋体" w:eastAsia="宋体" w:hAnsi="宋体" w:hint="eastAsia"/>
          <w:color w:val="auto"/>
          <w:szCs w:val="21"/>
        </w:rPr>
        <w:t>”</w:t>
      </w:r>
      <w:r>
        <w:rPr>
          <w:rFonts w:ascii="宋体" w:cs="宋体" w:eastAsia="宋体" w:hAnsi="宋体" w:hint="eastAsia"/>
          <w:color w:val="auto"/>
          <w:szCs w:val="21"/>
        </w:rPr>
        <w:t>，也是一粒</w:t>
      </w:r>
      <w:r>
        <w:rPr>
          <w:rFonts w:ascii="宋体" w:cs="宋体" w:eastAsia="宋体" w:hAnsi="宋体" w:hint="eastAsia"/>
          <w:color w:val="auto"/>
          <w:szCs w:val="21"/>
        </w:rPr>
        <w:t>“</w:t>
      </w:r>
      <w:r>
        <w:rPr>
          <w:rFonts w:ascii="宋体" w:cs="宋体" w:eastAsia="宋体" w:hAnsi="宋体" w:hint="eastAsia"/>
          <w:color w:val="auto"/>
          <w:szCs w:val="21"/>
        </w:rPr>
        <w:t>种子</w:t>
      </w:r>
      <w:r>
        <w:rPr>
          <w:rFonts w:ascii="宋体" w:cs="宋体" w:eastAsia="宋体" w:hAnsi="宋体" w:hint="eastAsia"/>
          <w:color w:val="auto"/>
          <w:szCs w:val="21"/>
        </w:rPr>
        <w:t>”</w:t>
      </w:r>
      <w:r>
        <w:rPr>
          <w:rFonts w:ascii="宋体" w:cs="宋体" w:eastAsia="宋体" w:hAnsi="宋体" w:hint="eastAsia"/>
          <w:color w:val="auto"/>
          <w:szCs w:val="21"/>
        </w:rPr>
        <w:t>的形状。该会标的设计</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①</w:t>
      </w:r>
      <w:r>
        <w:rPr>
          <w:rFonts w:ascii="宋体" w:cs="宋体" w:eastAsia="宋体" w:hAnsi="宋体" w:hint="eastAsia"/>
          <w:color w:val="auto"/>
          <w:szCs w:val="21"/>
        </w:rPr>
        <w:t>说明中华文化具有与时俱进的创造力</w:t>
      </w:r>
      <w:r>
        <w:rPr>
          <w:rFonts w:ascii="宋体" w:cs="宋体" w:eastAsia="宋体" w:hAnsi="宋体" w:hint="eastAsia"/>
          <w:color w:val="auto"/>
          <w:szCs w:val="21"/>
        </w:rPr>
        <w:t xml:space="preserve">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②</w:t>
      </w:r>
      <w:r>
        <w:rPr>
          <w:rFonts w:ascii="宋体" w:cs="宋体" w:eastAsia="宋体" w:hAnsi="宋体" w:hint="eastAsia"/>
          <w:color w:val="auto"/>
          <w:szCs w:val="21"/>
        </w:rPr>
        <w:t>反映了共建人与自然生命共同体</w:t>
      </w:r>
      <w:r>
        <w:rPr>
          <w:rFonts w:ascii="宋体" w:cs="宋体" w:eastAsia="宋体" w:hAnsi="宋体" w:hint="eastAsia"/>
          <w:color w:val="auto"/>
          <w:szCs w:val="21"/>
          <w:lang w:val="en-US" w:eastAsia="zh-CN"/>
        </w:rPr>
        <w:t>的</w:t>
      </w:r>
      <w:r>
        <w:rPr>
          <w:rFonts w:ascii="宋体" w:cs="宋体" w:eastAsia="宋体" w:hAnsi="宋体" w:hint="eastAsia"/>
          <w:color w:val="auto"/>
          <w:szCs w:val="21"/>
        </w:rPr>
        <w:t>愿望</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③</w:t>
      </w:r>
      <w:r>
        <w:rPr>
          <w:rFonts w:ascii="宋体" w:cs="宋体" w:eastAsia="宋体" w:hAnsi="宋体" w:hint="eastAsia"/>
          <w:color w:val="auto"/>
          <w:szCs w:val="21"/>
        </w:rPr>
        <w:t>表明坚持文化自信要不忘本来，拒绝外来</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④</w:t>
      </w:r>
      <w:r>
        <w:rPr>
          <w:rFonts w:ascii="宋体" w:cs="宋体" w:eastAsia="宋体" w:hAnsi="宋体" w:hint="eastAsia"/>
          <w:color w:val="auto"/>
          <w:szCs w:val="21"/>
        </w:rPr>
        <w:t xml:space="preserve">表明传承中华文化需要否定过去，面向未来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rPr>
      </w:pPr>
      <w:r>
        <w:rPr>
          <w:rFonts w:ascii="宋体" w:cs="宋体" w:eastAsia="宋体" w:hAnsi="宋体" w:hint="eastAsia"/>
          <w:color w:val="auto"/>
          <w:szCs w:val="21"/>
        </w:rPr>
        <w:t>A.</w:t>
      </w:r>
      <w:r>
        <w:rPr>
          <w:rFonts w:ascii="宋体" w:cs="宋体" w:eastAsia="宋体" w:hAnsi="宋体" w:hint="eastAsia"/>
          <w:color w:val="auto"/>
          <w:szCs w:val="21"/>
        </w:rPr>
        <w:t>①</w:t>
      </w: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B.</w:t>
      </w:r>
      <w:r>
        <w:rPr>
          <w:rFonts w:ascii="宋体" w:cs="宋体" w:eastAsia="宋体" w:hAnsi="宋体" w:hint="eastAsia"/>
          <w:color w:val="auto"/>
          <w:szCs w:val="21"/>
        </w:rPr>
        <w:t>①④</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 xml:space="preserve">C. </w:t>
      </w:r>
      <w:r>
        <w:rPr>
          <w:rFonts w:ascii="宋体" w:cs="宋体" w:eastAsia="宋体" w:hAnsi="宋体" w:hint="eastAsia"/>
          <w:color w:val="auto"/>
          <w:szCs w:val="21"/>
        </w:rPr>
        <w:t>②③</w:t>
      </w:r>
      <w:r>
        <w:rPr>
          <w:rFonts w:ascii="宋体" w:cs="宋体" w:eastAsia="宋体" w:hAnsi="宋体" w:hint="eastAsia"/>
          <w:color w:val="auto"/>
          <w:szCs w:val="21"/>
          <w:lang w:val="en-US" w:eastAsia="zh-CN"/>
        </w:rPr>
        <w:t xml:space="preserve">        </w:t>
      </w:r>
      <w:r>
        <w:rPr>
          <w:rFonts w:ascii="宋体" w:cs="宋体" w:eastAsia="宋体" w:hAnsi="宋体" w:hint="eastAsia"/>
          <w:color w:val="auto"/>
          <w:szCs w:val="21"/>
        </w:rPr>
        <w:t>D.</w:t>
      </w:r>
      <w:r>
        <w:rPr>
          <w:rFonts w:ascii="宋体" w:cs="宋体" w:eastAsia="宋体" w:hAnsi="宋体" w:hint="eastAsia"/>
          <w:color w:val="auto"/>
          <w:szCs w:val="21"/>
        </w:rPr>
        <w:t>②④</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hanging="210" w:hangingChars="100"/>
        <w:jc w:val="left"/>
        <w:textAlignment w:val="auto"/>
        <w:rPr>
          <w:rFonts w:ascii="宋体" w:cs="宋体" w:eastAsia="宋体" w:hAnsi="宋体" w:hint="eastAsia"/>
          <w:color w:val="auto"/>
          <w:szCs w:val="21"/>
        </w:rPr>
      </w:pPr>
      <w:r>
        <w:rPr>
          <w:rFonts w:ascii="宋体" w:cs="宋体" w:eastAsia="宋体" w:hAnsi="宋体" w:hint="eastAsia"/>
          <w:color w:val="auto"/>
          <w:szCs w:val="21"/>
          <w:lang w:val="en-US" w:eastAsia="zh-CN"/>
        </w:rPr>
        <w:t>20.</w:t>
      </w:r>
      <w:r>
        <w:rPr>
          <w:rFonts w:ascii="宋体" w:cs="宋体" w:eastAsia="宋体" w:hAnsi="宋体" w:hint="eastAsia"/>
          <w:color w:val="auto"/>
          <w:szCs w:val="21"/>
        </w:rPr>
        <w:t>当前，新冠肺炎疫情仍在肆虐，世界经济复苏前景不明，多边主义遭遇威胁，重重危机挑战之下，世界需要听到解决方案，更需要积极作为。2021年12月5日，习近平主席在</w:t>
      </w:r>
      <w:r>
        <w:rPr>
          <w:rFonts w:ascii="宋体" w:cs="宋体" w:eastAsia="宋体" w:hAnsi="宋体" w:hint="eastAsia"/>
          <w:color w:val="auto"/>
          <w:szCs w:val="21"/>
        </w:rPr>
        <w:t>“</w:t>
      </w:r>
      <w:r>
        <w:rPr>
          <w:rFonts w:ascii="宋体" w:cs="宋体" w:eastAsia="宋体" w:hAnsi="宋体" w:hint="eastAsia"/>
          <w:color w:val="auto"/>
          <w:szCs w:val="21"/>
        </w:rPr>
        <w:t>2021从都国际论坛</w:t>
      </w:r>
      <w:r>
        <w:rPr>
          <w:rFonts w:ascii="宋体" w:cs="宋体" w:eastAsia="宋体" w:hAnsi="宋体" w:hint="eastAsia"/>
          <w:color w:val="auto"/>
          <w:szCs w:val="21"/>
        </w:rPr>
        <w:t>”</w:t>
      </w:r>
      <w:r>
        <w:rPr>
          <w:rFonts w:ascii="宋体" w:cs="宋体" w:eastAsia="宋体" w:hAnsi="宋体" w:hint="eastAsia"/>
          <w:color w:val="auto"/>
          <w:szCs w:val="21"/>
        </w:rPr>
        <w:t>开幕式的视频致辞中再次鲜明提出中国坚持和维护多边主义、积极推动构建人类命运共同体等一系列主张和倡议。这说明</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①</w:t>
      </w:r>
      <w:r>
        <w:rPr>
          <w:rFonts w:ascii="宋体" w:cs="宋体" w:eastAsia="宋体" w:hAnsi="宋体" w:hint="eastAsia"/>
          <w:color w:val="auto"/>
          <w:szCs w:val="21"/>
          <w:lang w:val="en-US" w:eastAsia="zh-CN"/>
        </w:rPr>
        <w:t xml:space="preserve">我国积极参与全球治理，贡献中国智慧 </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②</w:t>
      </w:r>
      <w:r>
        <w:rPr>
          <w:rFonts w:ascii="宋体" w:cs="宋体" w:eastAsia="宋体" w:hAnsi="宋体" w:hint="eastAsia"/>
          <w:color w:val="auto"/>
          <w:szCs w:val="21"/>
          <w:lang w:val="en-US" w:eastAsia="zh-CN"/>
        </w:rPr>
        <w:t>只有中国才能化解国际社会的难题与危机</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③</w:t>
      </w:r>
      <w:r>
        <w:rPr>
          <w:rFonts w:ascii="宋体" w:cs="宋体" w:eastAsia="宋体" w:hAnsi="宋体" w:hint="eastAsia"/>
          <w:color w:val="auto"/>
          <w:szCs w:val="21"/>
          <w:lang w:val="en-US" w:eastAsia="zh-CN"/>
        </w:rPr>
        <w:t>中国已成为当今世界格局中的重要力量</w:t>
      </w:r>
    </w:p>
    <w:p>
      <w:pPr>
        <w:pStyle w:val="style0"/>
        <w:keepNext w:val="false"/>
        <w:keepLines w:val="false"/>
        <w:pageBreakBefore w:val="false"/>
        <w:widowControl/>
        <w:kinsoku/>
        <w:wordWrap/>
        <w:overflowPunct/>
        <w:topLinePunct w:val="false"/>
        <w:bidi w:val="false"/>
        <w:adjustRightInd w:val="false"/>
        <w:snapToGrid w:val="false"/>
        <w:spacing w:lineRule="exact" w:line="380"/>
        <w:ind w:left="210" w:leftChars="100" w:firstLine="0" w:firstLineChars="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④</w:t>
      </w:r>
      <w:r>
        <w:rPr>
          <w:rFonts w:ascii="宋体" w:cs="宋体" w:eastAsia="宋体" w:hAnsi="宋体" w:hint="eastAsia"/>
          <w:color w:val="auto"/>
          <w:szCs w:val="21"/>
          <w:lang w:val="en-US" w:eastAsia="zh-CN"/>
        </w:rPr>
        <w:t>我国积极承担领导责任，主导全球治理</w:t>
      </w:r>
    </w:p>
    <w:p>
      <w:pPr>
        <w:pStyle w:val="style0"/>
        <w:keepNext w:val="false"/>
        <w:keepLines w:val="false"/>
        <w:pageBreakBefore w:val="false"/>
        <w:widowControl/>
        <w:numPr>
          <w:ilvl w:val="0"/>
          <w:numId w:val="0"/>
        </w:numPr>
        <w:kinsoku/>
        <w:wordWrap/>
        <w:overflowPunct/>
        <w:topLinePunct w:val="false"/>
        <w:bidi w:val="false"/>
        <w:adjustRightInd w:val="false"/>
        <w:snapToGrid w:val="false"/>
        <w:spacing w:lineRule="exact" w:line="380"/>
        <w:ind w:left="210" w:leftChars="100"/>
        <w:jc w:val="left"/>
        <w:textAlignment w:val="auto"/>
        <w:rPr>
          <w:rFonts w:ascii="宋体" w:cs="宋体" w:eastAsia="宋体" w:hAnsi="宋体" w:hint="eastAsia"/>
          <w:color w:val="auto"/>
          <w:szCs w:val="21"/>
          <w:lang w:val="en-US" w:eastAsia="zh-CN"/>
        </w:rPr>
      </w:pPr>
      <w:r>
        <w:rPr>
          <w:rFonts w:ascii="宋体" w:cs="宋体" w:eastAsia="宋体" w:hAnsi="宋体" w:hint="eastAsia"/>
          <w:color w:val="auto"/>
          <w:szCs w:val="21"/>
          <w:lang w:val="en-US" w:eastAsia="zh-CN"/>
        </w:rPr>
        <w:t>A.</w:t>
      </w:r>
      <w:r>
        <w:rPr>
          <w:rFonts w:ascii="宋体" w:cs="宋体" w:eastAsia="宋体" w:hAnsi="宋体" w:hint="eastAsia"/>
          <w:color w:val="auto"/>
          <w:szCs w:val="21"/>
          <w:lang w:val="en-US" w:eastAsia="zh-CN"/>
        </w:rPr>
        <w:t>②③</w:t>
      </w:r>
      <w:r>
        <w:rPr>
          <w:rFonts w:ascii="宋体" w:cs="宋体" w:eastAsia="宋体" w:hAnsi="宋体" w:hint="eastAsia"/>
          <w:color w:val="auto"/>
          <w:szCs w:val="21"/>
          <w:lang w:val="en-US" w:eastAsia="zh-CN"/>
        </w:rPr>
        <w:t xml:space="preserve">        B.</w:t>
      </w:r>
      <w:r>
        <w:rPr>
          <w:rFonts w:ascii="宋体" w:cs="宋体" w:eastAsia="宋体" w:hAnsi="宋体" w:hint="eastAsia"/>
          <w:color w:val="auto"/>
          <w:szCs w:val="21"/>
          <w:lang w:val="en-US" w:eastAsia="zh-CN"/>
        </w:rPr>
        <w:t>①④</w:t>
      </w:r>
      <w:r>
        <w:rPr>
          <w:rFonts w:ascii="宋体" w:cs="宋体" w:eastAsia="宋体" w:hAnsi="宋体" w:hint="eastAsia"/>
          <w:color w:val="auto"/>
          <w:szCs w:val="21"/>
          <w:lang w:val="en-US" w:eastAsia="zh-CN"/>
        </w:rPr>
        <w:t xml:space="preserve">          C.</w:t>
      </w:r>
      <w:r>
        <w:rPr>
          <w:rFonts w:ascii="宋体" w:cs="宋体" w:eastAsia="宋体" w:hAnsi="宋体" w:hint="eastAsia"/>
          <w:color w:val="auto"/>
          <w:szCs w:val="21"/>
          <w:lang w:val="en-US" w:eastAsia="zh-CN"/>
        </w:rPr>
        <w:t>②④</w:t>
      </w:r>
      <w:r>
        <w:rPr>
          <w:rFonts w:ascii="宋体" w:cs="宋体" w:eastAsia="宋体" w:hAnsi="宋体" w:hint="eastAsia"/>
          <w:color w:val="auto"/>
          <w:szCs w:val="21"/>
          <w:lang w:val="en-US" w:eastAsia="zh-CN"/>
        </w:rPr>
        <w:t xml:space="preserve">         D.</w:t>
      </w:r>
      <w:r>
        <w:rPr>
          <w:rFonts w:ascii="宋体" w:cs="宋体" w:eastAsia="宋体" w:hAnsi="宋体" w:hint="eastAsia"/>
          <w:color w:val="auto"/>
          <w:szCs w:val="21"/>
          <w:lang w:val="en-US" w:eastAsia="zh-CN"/>
        </w:rPr>
        <w:t>①③</w:t>
      </w:r>
    </w:p>
    <w:p>
      <w:pPr>
        <w:pStyle w:val="style66"/>
        <w:numPr>
          <w:ilvl w:val="0"/>
          <w:numId w:val="0"/>
        </w:numPr>
        <w:rPr>
          <w:rFonts w:hint="default"/>
          <w:lang w:val="en-US"/>
        </w:rPr>
      </w:pPr>
    </w:p>
    <w:p>
      <w:pPr>
        <w:pStyle w:val="style0"/>
        <w:keepNext w:val="false"/>
        <w:keepLines w:val="false"/>
        <w:pageBreakBefore w:val="false"/>
        <w:kinsoku/>
        <w:wordWrap/>
        <w:overflowPunct/>
        <w:topLinePunct w:val="false"/>
        <w:bidi w:val="false"/>
        <w:spacing w:lineRule="exact" w:line="400"/>
        <w:ind w:firstLine="2080" w:firstLineChars="650"/>
        <w:rPr>
          <w:rFonts w:ascii="宋体" w:hAnsi="宋体" w:hint="eastAsia"/>
          <w:color w:val="auto"/>
          <w:szCs w:val="21"/>
        </w:rPr>
      </w:pPr>
      <w:r>
        <w:rPr>
          <w:rFonts w:ascii="宋体" w:hAnsi="宋体" w:hint="eastAsia"/>
          <w:b/>
          <w:bCs/>
          <w:color w:val="auto"/>
          <w:sz w:val="32"/>
          <w:szCs w:val="32"/>
        </w:rPr>
        <w:t>第</w:t>
      </w:r>
      <w:r>
        <w:rPr>
          <w:rFonts w:ascii="宋体" w:hAnsi="宋体" w:hint="eastAsia"/>
          <w:b/>
          <w:bCs/>
          <w:color w:val="auto"/>
          <w:sz w:val="32"/>
          <w:szCs w:val="32"/>
        </w:rPr>
        <w:t>Ⅱ</w:t>
      </w:r>
      <w:r>
        <w:rPr>
          <w:rFonts w:ascii="宋体" w:hAnsi="宋体" w:hint="eastAsia"/>
          <w:b/>
          <w:bCs/>
          <w:color w:val="auto"/>
          <w:sz w:val="32"/>
          <w:szCs w:val="32"/>
        </w:rPr>
        <w:t>卷（非选择题   共50分）</w:t>
      </w:r>
    </w:p>
    <w:p>
      <w:pPr>
        <w:pStyle w:val="style66"/>
        <w:numPr>
          <w:ilvl w:val="0"/>
          <w:numId w:val="0"/>
        </w:numPr>
        <w:rPr>
          <w:rFonts w:ascii="宋体" w:cs="宋体" w:hAnsi="宋体" w:hint="eastAsia"/>
          <w:b/>
          <w:bCs/>
          <w:color w:val="auto"/>
          <w:szCs w:val="21"/>
          <w:shd w:val="clear" w:color="auto" w:fill="ffffff"/>
          <w:lang w:val="en-US" w:eastAsia="zh-CN"/>
        </w:rPr>
      </w:pPr>
      <w:r>
        <w:rPr>
          <w:rFonts w:ascii="宋体" w:cs="宋体" w:hAnsi="宋体" w:hint="eastAsia"/>
          <w:b/>
          <w:bCs/>
          <w:color w:val="auto"/>
          <w:szCs w:val="21"/>
          <w:shd w:val="clear" w:color="auto" w:fill="ffffff"/>
          <w:lang w:val="en-US" w:eastAsia="zh-CN"/>
        </w:rPr>
        <w:t>【回望来时路  奋进新征程 】</w:t>
      </w:r>
    </w:p>
    <w:p>
      <w:pPr>
        <w:pStyle w:val="style0"/>
        <w:keepNext w:val="false"/>
        <w:keepLines w:val="false"/>
        <w:pageBreakBefore w:val="false"/>
        <w:widowControl w:val="false"/>
        <w:kinsoku/>
        <w:wordWrap/>
        <w:overflowPunct/>
        <w:topLinePunct w:val="false"/>
        <w:autoSpaceDE/>
        <w:autoSpaceDN/>
        <w:bidi w:val="false"/>
        <w:adjustRightInd w:val="false"/>
        <w:snapToGrid w:val="false"/>
        <w:spacing w:lineRule="exact" w:line="400"/>
        <w:ind w:firstLine="420" w:firstLineChars="200"/>
        <w:textAlignment w:val="baseline"/>
        <w:rPr>
          <w:rFonts w:ascii="楷体" w:cs="楷体" w:eastAsia="楷体" w:hAnsi="楷体" w:hint="eastAsia"/>
          <w:sz w:val="21"/>
          <w:szCs w:val="21"/>
        </w:rPr>
      </w:pPr>
      <w:r>
        <w:rPr>
          <w:rFonts w:ascii="楷体" w:cs="楷体" w:eastAsia="楷体" w:hAnsi="楷体" w:hint="eastAsia"/>
          <w:sz w:val="21"/>
          <w:szCs w:val="21"/>
          <w:lang w:val="en-US" w:eastAsia="zh-CN"/>
        </w:rPr>
        <w:t>抚今追昔，那个积贫积弱、封闭落后的中国早已一去不复返，一个人民幸福、和谐稳定、开放自信的新时代中国巍然屹立于世界东方。中国共产党人带领亿万人民经千难而百折不挠、历万险而矢志不渝，推进了中华民族从站起来、富起来到强起来的伟大飞跃。</w:t>
      </w:r>
    </w:p>
    <w:p>
      <w:pPr>
        <w:pStyle w:val="style0"/>
        <w:keepNext w:val="false"/>
        <w:keepLines w:val="false"/>
        <w:pageBreakBefore w:val="false"/>
        <w:widowControl w:val="false"/>
        <w:kinsoku/>
        <w:wordWrap/>
        <w:overflowPunct/>
        <w:topLinePunct w:val="false"/>
        <w:autoSpaceDE/>
        <w:autoSpaceDN/>
        <w:bidi w:val="false"/>
        <w:adjustRightInd w:val="false"/>
        <w:snapToGrid w:val="false"/>
        <w:spacing w:lineRule="exact" w:line="400"/>
        <w:ind w:firstLine="420" w:firstLineChars="200"/>
        <w:textAlignment w:val="baseline"/>
        <w:rPr>
          <w:rFonts w:ascii="楷体" w:cs="楷体" w:eastAsia="楷体" w:hAnsi="楷体" w:hint="eastAsia"/>
          <w:sz w:val="21"/>
          <w:szCs w:val="21"/>
        </w:rPr>
      </w:pPr>
      <w:r>
        <w:rPr>
          <w:rFonts w:ascii="楷体" w:cs="楷体" w:eastAsia="楷体" w:hAnsi="楷体" w:hint="eastAsia"/>
          <w:sz w:val="21"/>
          <w:szCs w:val="21"/>
          <w:lang w:val="en-US" w:eastAsia="zh-CN"/>
        </w:rPr>
        <w:t>改革开放是党的一次伟大觉醒，是中国人民和中华民族发展史上一次伟大革命。我党发出将改革开放进行到底的伟大号召，推进全面深化改革和扩大对外开放，不断续写</w:t>
      </w:r>
      <w:r>
        <w:rPr>
          <w:rFonts w:ascii="楷体" w:cs="楷体" w:eastAsia="楷体" w:hAnsi="楷体" w:hint="eastAsia"/>
          <w:sz w:val="21"/>
          <w:szCs w:val="21"/>
          <w:lang w:val="en-US" w:eastAsia="zh-CN"/>
        </w:rPr>
        <w:t>“</w:t>
      </w:r>
      <w:r>
        <w:rPr>
          <w:rFonts w:ascii="楷体" w:cs="楷体" w:eastAsia="楷体" w:hAnsi="楷体" w:hint="eastAsia"/>
          <w:sz w:val="21"/>
          <w:szCs w:val="21"/>
          <w:lang w:val="en-US" w:eastAsia="zh-CN"/>
        </w:rPr>
        <w:t>春天的故事</w:t>
      </w:r>
      <w:r>
        <w:rPr>
          <w:rFonts w:ascii="楷体" w:cs="楷体" w:eastAsia="楷体" w:hAnsi="楷体" w:hint="eastAsia"/>
          <w:sz w:val="21"/>
          <w:szCs w:val="21"/>
          <w:lang w:val="en-US" w:eastAsia="zh-CN"/>
        </w:rPr>
        <w:t>”</w:t>
      </w:r>
      <w:r>
        <w:rPr>
          <w:rFonts w:ascii="楷体" w:cs="楷体" w:eastAsia="楷体" w:hAnsi="楷体" w:hint="eastAsia"/>
          <w:sz w:val="21"/>
          <w:szCs w:val="21"/>
          <w:lang w:val="en-US" w:eastAsia="zh-CN"/>
        </w:rPr>
        <w:t>，取得了举世瞩目的建设成就，</w:t>
      </w:r>
      <w:r>
        <w:rPr>
          <w:rFonts w:ascii="楷体" w:cs="楷体" w:eastAsia="楷体" w:hAnsi="楷体" w:hint="eastAsia"/>
          <w:sz w:val="21"/>
          <w:szCs w:val="21"/>
        </w:rPr>
        <w:t>充分证明党的领导是党和国家事业不断发展的</w:t>
      </w:r>
      <w:r>
        <w:rPr>
          <w:rFonts w:ascii="楷体" w:cs="楷体" w:eastAsia="楷体" w:hAnsi="楷体" w:hint="eastAsia"/>
          <w:sz w:val="21"/>
          <w:szCs w:val="21"/>
        </w:rPr>
        <w:t>“</w:t>
      </w:r>
      <w:r>
        <w:rPr>
          <w:rFonts w:ascii="楷体" w:cs="楷体" w:eastAsia="楷体" w:hAnsi="楷体" w:hint="eastAsia"/>
          <w:sz w:val="21"/>
          <w:szCs w:val="21"/>
        </w:rPr>
        <w:t>定海神针</w:t>
      </w:r>
      <w:r>
        <w:rPr>
          <w:rFonts w:ascii="楷体" w:cs="楷体" w:eastAsia="楷体" w:hAnsi="楷体" w:hint="eastAsia"/>
          <w:sz w:val="21"/>
          <w:szCs w:val="21"/>
        </w:rPr>
        <w:t>”</w:t>
      </w:r>
      <w:r>
        <w:rPr>
          <w:rFonts w:ascii="楷体" w:cs="楷体" w:eastAsia="楷体" w:hAnsi="楷体" w:hint="eastAsia"/>
          <w:sz w:val="21"/>
          <w:szCs w:val="21"/>
        </w:rPr>
        <w:t>。</w:t>
      </w:r>
    </w:p>
    <w:p>
      <w:pPr>
        <w:pStyle w:val="style0"/>
        <w:keepNext w:val="false"/>
        <w:keepLines w:val="false"/>
        <w:pageBreakBefore w:val="false"/>
        <w:widowControl w:val="false"/>
        <w:numPr>
          <w:ilvl w:val="0"/>
          <w:numId w:val="0"/>
        </w:numPr>
        <w:kinsoku/>
        <w:wordWrap/>
        <w:overflowPunct/>
        <w:topLinePunct w:val="false"/>
        <w:autoSpaceDE/>
        <w:autoSpaceDN/>
        <w:bidi w:val="false"/>
        <w:adjustRightInd w:val="false"/>
        <w:snapToGrid w:val="false"/>
        <w:spacing w:lineRule="exact" w:line="400"/>
        <w:ind w:left="420" w:leftChars="200"/>
        <w:textAlignment w:val="baseline"/>
        <w:rPr>
          <w:rFonts w:ascii="宋体" w:cs="Times New Roman" w:eastAsia="宋体" w:hAnsi="宋体" w:hint="eastAsia"/>
          <w:bCs/>
          <w:color w:val="auto"/>
          <w:szCs w:val="21"/>
          <w:lang w:val="en-US" w:eastAsia="zh-CN"/>
        </w:rPr>
      </w:pPr>
      <w:r>
        <w:rPr>
          <w:rFonts w:ascii="宋体" w:cs="Times New Roman" w:eastAsia="宋体" w:hAnsi="宋体" w:hint="eastAsia"/>
          <w:bCs/>
          <w:color w:val="auto"/>
          <w:szCs w:val="21"/>
          <w:lang w:val="en-US" w:eastAsia="zh-CN"/>
        </w:rPr>
        <w:t>21.谈谈你对</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党的领导是党和国家事业不断发展的定海神针</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的理解。（6分）</w:t>
      </w:r>
    </w:p>
    <w:p>
      <w:pPr>
        <w:pStyle w:val="style66"/>
        <w:numPr>
          <w:ilvl w:val="0"/>
          <w:numId w:val="0"/>
        </w:numPr>
        <w:rPr>
          <w:rFonts w:hint="eastAsia"/>
          <w:lang w:val="en-US" w:eastAsia="zh-CN"/>
        </w:rPr>
      </w:pPr>
    </w:p>
    <w:p>
      <w:pPr>
        <w:pStyle w:val="style66"/>
        <w:numPr>
          <w:ilvl w:val="0"/>
          <w:numId w:val="0"/>
        </w:numPr>
        <w:rPr>
          <w:rFonts w:hint="eastAsia"/>
        </w:rPr>
      </w:pPr>
    </w:p>
    <w:p>
      <w:pPr>
        <w:pStyle w:val="style0"/>
        <w:keepNext w:val="false"/>
        <w:keepLines w:val="false"/>
        <w:pageBreakBefore w:val="false"/>
        <w:numPr>
          <w:ilvl w:val="0"/>
          <w:numId w:val="0"/>
        </w:numPr>
        <w:kinsoku/>
        <w:wordWrap/>
        <w:overflowPunct/>
        <w:topLinePunct w:val="false"/>
        <w:bidi w:val="false"/>
        <w:spacing w:lineRule="exact" w:line="400"/>
        <w:ind w:left="420" w:leftChars="0"/>
        <w:rPr>
          <w:rFonts w:ascii="宋体" w:cs="Times New Roman" w:eastAsia="宋体" w:hAnsi="宋体" w:hint="eastAsia"/>
          <w:bCs/>
          <w:color w:val="auto"/>
          <w:szCs w:val="21"/>
          <w:lang w:val="en-US" w:eastAsia="zh-CN"/>
        </w:rPr>
      </w:pPr>
      <w:r>
        <w:rPr>
          <w:rFonts w:ascii="宋体" w:cs="Times New Roman" w:eastAsia="宋体" w:hAnsi="宋体" w:hint="eastAsia"/>
          <w:bCs/>
          <w:color w:val="auto"/>
          <w:szCs w:val="21"/>
          <w:lang w:val="en-US" w:eastAsia="zh-CN"/>
        </w:rPr>
        <w:t>22.我国为什么不断深化改革要将改革开放进行到底？（8分）</w:t>
      </w:r>
    </w:p>
    <w:p>
      <w:pPr>
        <w:pStyle w:val="style0"/>
        <w:keepNext w:val="false"/>
        <w:keepLines w:val="false"/>
        <w:pageBreakBefore w:val="false"/>
        <w:kinsoku/>
        <w:wordWrap/>
        <w:overflowPunct/>
        <w:topLinePunct w:val="false"/>
        <w:bidi w:val="false"/>
        <w:spacing w:lineRule="exact" w:line="400"/>
        <w:rPr>
          <w:rFonts w:ascii="楷体_GB2312" w:cs="楷体_GB2312" w:eastAsia="楷体_GB2312" w:hAnsi="楷体_GB2312" w:hint="eastAsia"/>
          <w:color w:val="auto"/>
          <w:szCs w:val="21"/>
        </w:rPr>
      </w:pPr>
    </w:p>
    <w:p>
      <w:pPr>
        <w:pStyle w:val="style0"/>
        <w:keepNext w:val="false"/>
        <w:keepLines w:val="false"/>
        <w:pageBreakBefore w:val="false"/>
        <w:kinsoku/>
        <w:wordWrap/>
        <w:overflowPunct/>
        <w:topLinePunct w:val="false"/>
        <w:bidi w:val="false"/>
        <w:spacing w:lineRule="exact" w:line="400"/>
        <w:rPr>
          <w:rFonts w:ascii="宋体" w:cs="宋体" w:eastAsia="宋体" w:hAnsi="宋体" w:hint="default"/>
          <w:b/>
          <w:bCs/>
          <w:color w:val="auto"/>
          <w:sz w:val="21"/>
          <w:szCs w:val="21"/>
          <w:shd w:val="clear" w:color="auto" w:fill="ffffff"/>
          <w:lang w:val="en-US" w:bidi="ar-SA" w:eastAsia="zh-CN"/>
        </w:rPr>
      </w:pPr>
      <w:r>
        <w:rPr>
          <w:rFonts w:ascii="宋体" w:cs="宋体" w:eastAsia="宋体" w:hAnsi="宋体" w:hint="eastAsia"/>
          <w:b/>
          <w:bCs/>
          <w:color w:val="auto"/>
          <w:sz w:val="21"/>
          <w:szCs w:val="21"/>
          <w:shd w:val="clear" w:color="auto" w:fill="ffffff"/>
          <w:lang w:val="en-US" w:bidi="ar-SA" w:eastAsia="zh-CN"/>
        </w:rPr>
        <w:t>【谱法治新篇 创和谐家庭】</w:t>
      </w:r>
    </w:p>
    <w:p>
      <w:pPr>
        <w:pStyle w:val="style0"/>
        <w:keepNext w:val="false"/>
        <w:keepLines w:val="false"/>
        <w:pageBreakBefore w:val="false"/>
        <w:kinsoku/>
        <w:wordWrap/>
        <w:overflowPunct/>
        <w:topLinePunct w:val="false"/>
        <w:bidi w:val="false"/>
        <w:spacing w:lineRule="exact" w:line="400"/>
        <w:ind w:firstLine="420" w:firstLineChars="200"/>
        <w:rPr>
          <w:rFonts w:ascii="楷体_GB2312" w:cs="楷体_GB2312" w:eastAsia="楷体_GB2312" w:hAnsi="楷体_GB2312" w:hint="eastAsia"/>
          <w:color w:val="auto"/>
          <w:szCs w:val="21"/>
          <w:lang w:val="en-US" w:eastAsia="zh-CN"/>
        </w:rPr>
      </w:pPr>
      <w:r>
        <w:rPr>
          <w:rFonts w:ascii="楷体_GB2312" w:cs="楷体_GB2312" w:eastAsia="楷体_GB2312" w:hAnsi="楷体_GB2312" w:hint="eastAsia"/>
          <w:color w:val="auto"/>
          <w:szCs w:val="21"/>
        </w:rPr>
        <w:t>“</w:t>
      </w:r>
      <w:r>
        <w:rPr>
          <w:rFonts w:ascii="楷体_GB2312" w:cs="楷体_GB2312" w:eastAsia="楷体_GB2312" w:hAnsi="楷体_GB2312" w:hint="eastAsia"/>
          <w:color w:val="auto"/>
          <w:szCs w:val="21"/>
        </w:rPr>
        <w:t>家事</w:t>
      </w:r>
      <w:r>
        <w:rPr>
          <w:rFonts w:ascii="楷体_GB2312" w:cs="楷体_GB2312" w:eastAsia="楷体_GB2312" w:hAnsi="楷体_GB2312" w:hint="eastAsia"/>
          <w:color w:val="auto"/>
          <w:szCs w:val="21"/>
        </w:rPr>
        <w:t>”</w:t>
      </w:r>
      <w:r>
        <w:rPr>
          <w:rFonts w:ascii="楷体_GB2312" w:cs="楷体_GB2312" w:eastAsia="楷体_GB2312" w:hAnsi="楷体_GB2312" w:hint="eastAsia"/>
          <w:color w:val="auto"/>
          <w:szCs w:val="21"/>
        </w:rPr>
        <w:t>上升为</w:t>
      </w:r>
      <w:r>
        <w:rPr>
          <w:rFonts w:ascii="楷体_GB2312" w:cs="楷体_GB2312" w:eastAsia="楷体_GB2312" w:hAnsi="楷体_GB2312" w:hint="eastAsia"/>
          <w:color w:val="auto"/>
          <w:szCs w:val="21"/>
        </w:rPr>
        <w:t>“</w:t>
      </w:r>
      <w:r>
        <w:rPr>
          <w:rFonts w:ascii="楷体_GB2312" w:cs="楷体_GB2312" w:eastAsia="楷体_GB2312" w:hAnsi="楷体_GB2312" w:hint="eastAsia"/>
          <w:color w:val="auto"/>
          <w:szCs w:val="21"/>
        </w:rPr>
        <w:t>国事</w:t>
      </w:r>
      <w:r>
        <w:rPr>
          <w:rFonts w:ascii="楷体_GB2312" w:cs="楷体_GB2312" w:eastAsia="楷体_GB2312" w:hAnsi="楷体_GB2312" w:hint="eastAsia"/>
          <w:color w:val="auto"/>
          <w:szCs w:val="21"/>
        </w:rPr>
        <w:t>”</w:t>
      </w:r>
      <w:r>
        <w:rPr>
          <w:rFonts w:ascii="楷体_GB2312" w:cs="楷体_GB2312" w:eastAsia="楷体_GB2312" w:hAnsi="楷体_GB2312" w:hint="eastAsia"/>
          <w:color w:val="auto"/>
          <w:szCs w:val="21"/>
        </w:rPr>
        <w:t>。2021年10月23日，十三届全国</w:t>
      </w:r>
      <w:r>
        <w:rPr>
          <w:rFonts w:ascii="宋体" w:cs="宋体" w:eastAsia="宋体" w:hAnsi="宋体"/>
          <w:sz w:val="24"/>
          <w:szCs w:val="24"/>
        </w:rPr>
        <w:drawing>
          <wp:anchor distT="0" distB="0" distL="114300" distR="114300" simplePos="false" relativeHeight="3" behindDoc="false" locked="false" layoutInCell="true" allowOverlap="true">
            <wp:simplePos x="0" y="0"/>
            <wp:positionH relativeFrom="page">
              <wp:posOffset>4175829</wp:posOffset>
            </wp:positionH>
            <wp:positionV relativeFrom="page">
              <wp:posOffset>3433219</wp:posOffset>
            </wp:positionV>
            <wp:extent cx="1875155" cy="1462405"/>
            <wp:effectExtent l="0" t="0" r="0" b="0"/>
            <wp:wrapSquare wrapText="bothSides"/>
            <wp:docPr id="1028" name="_x0000_t75" descr="IMG_256"/>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_x0000_t75"/>
                    <pic:cNvPicPr/>
                  </pic:nvPicPr>
                  <pic:blipFill>
                    <a:blip r:embed="rId4" cstate="print"/>
                    <a:srcRect l="0" t="0" r="0" b="0"/>
                    <a:stretch/>
                  </pic:blipFill>
                  <pic:spPr>
                    <a:xfrm rot="0">
                      <a:off x="0" y="0"/>
                      <a:ext cx="1875155" cy="1462405"/>
                    </a:xfrm>
                    <a:prstGeom prst="rect"/>
                    <a:ln>
                      <a:noFill/>
                    </a:ln>
                    <a:effectLst>
                      <a:outerShdw ky="0" rotWithShape="true" sy="100000" dir="0" sx="100000" kx="0" dist="0" blurRad="0" algn="ctr">
                        <a:srgbClr val="808080"/>
                      </a:outerShdw>
                    </a:effectLst>
                  </pic:spPr>
                </pic:pic>
              </a:graphicData>
            </a:graphic>
          </wp:anchor>
        </w:drawing>
      </w:r>
      <w:r>
        <w:rPr>
          <w:rFonts w:ascii="楷体_GB2312" w:cs="楷体_GB2312" w:eastAsia="楷体_GB2312" w:hAnsi="楷体_GB2312" w:hint="eastAsia"/>
          <w:color w:val="auto"/>
          <w:szCs w:val="21"/>
        </w:rPr>
        <w:t>人大常委会第三十一次会议表决通过了《中华人民共和国家庭教育促进法》，自2022年1月1日起施行。这是我国首次就家庭教育进行专门立法</w:t>
      </w:r>
      <w:r>
        <w:rPr>
          <w:rFonts w:ascii="楷体_GB2312" w:cs="楷体_GB2312" w:eastAsia="楷体_GB2312" w:hAnsi="楷体_GB2312" w:hint="eastAsia"/>
          <w:color w:val="auto"/>
          <w:szCs w:val="21"/>
          <w:lang w:eastAsia="zh-CN"/>
        </w:rPr>
        <w:t>，</w:t>
      </w:r>
      <w:r>
        <w:rPr>
          <w:rFonts w:ascii="楷体_GB2312" w:cs="楷体_GB2312" w:eastAsia="楷体_GB2312" w:hAnsi="楷体_GB2312" w:hint="eastAsia"/>
          <w:color w:val="auto"/>
          <w:szCs w:val="21"/>
          <w:lang w:val="en-US" w:eastAsia="zh-CN"/>
        </w:rPr>
        <w:t>明确规定未成年人的父母及监护人进行家庭教育的职责、方式和方法，使</w:t>
      </w:r>
      <w:r>
        <w:rPr>
          <w:rFonts w:ascii="楷体_GB2312" w:cs="楷体_GB2312" w:eastAsia="楷体_GB2312" w:hAnsi="楷体_GB2312" w:hint="eastAsia"/>
          <w:color w:val="auto"/>
          <w:szCs w:val="21"/>
        </w:rPr>
        <w:t>家庭教育由以家规、家训、家书为载体的传统模式，</w:t>
      </w:r>
      <w:r>
        <w:rPr>
          <w:rFonts w:ascii="楷体_GB2312" w:cs="楷体_GB2312" w:eastAsia="楷体_GB2312" w:hAnsi="楷体_GB2312" w:hint="eastAsia"/>
          <w:color w:val="auto"/>
          <w:szCs w:val="21"/>
          <w:lang w:val="en-US" w:eastAsia="zh-CN"/>
        </w:rPr>
        <w:t>走</w:t>
      </w:r>
      <w:r>
        <w:rPr>
          <w:rFonts w:ascii="楷体_GB2312" w:cs="楷体_GB2312" w:eastAsia="楷体_GB2312" w:hAnsi="楷体_GB2312" w:hint="eastAsia"/>
          <w:color w:val="auto"/>
          <w:szCs w:val="21"/>
        </w:rPr>
        <w:t>向以法治为引领</w:t>
      </w:r>
      <w:r>
        <w:rPr>
          <w:rFonts w:ascii="楷体_GB2312" w:cs="楷体_GB2312" w:eastAsia="楷体_GB2312" w:hAnsi="楷体_GB2312" w:hint="eastAsia"/>
          <w:color w:val="auto"/>
          <w:szCs w:val="21"/>
          <w:lang w:eastAsia="zh-CN"/>
        </w:rPr>
        <w:t>“</w:t>
      </w:r>
      <w:r>
        <w:rPr>
          <w:rFonts w:ascii="楷体_GB2312" w:cs="楷体_GB2312" w:eastAsia="楷体_GB2312" w:hAnsi="楷体_GB2312" w:hint="eastAsia"/>
          <w:color w:val="auto"/>
          <w:szCs w:val="21"/>
          <w:lang w:val="en-US" w:eastAsia="zh-CN"/>
        </w:rPr>
        <w:t>带娃</w:t>
      </w:r>
      <w:r>
        <w:rPr>
          <w:rFonts w:ascii="楷体_GB2312" w:cs="楷体_GB2312" w:eastAsia="楷体_GB2312" w:hAnsi="楷体_GB2312" w:hint="eastAsia"/>
          <w:color w:val="auto"/>
          <w:szCs w:val="21"/>
          <w:lang w:eastAsia="zh-CN"/>
        </w:rPr>
        <w:t>”</w:t>
      </w:r>
      <w:r>
        <w:rPr>
          <w:rFonts w:ascii="楷体_GB2312" w:cs="楷体_GB2312" w:eastAsia="楷体_GB2312" w:hAnsi="楷体_GB2312" w:hint="eastAsia"/>
          <w:color w:val="auto"/>
          <w:szCs w:val="21"/>
        </w:rPr>
        <w:t>新模式</w:t>
      </w:r>
      <w:r>
        <w:rPr>
          <w:rFonts w:ascii="楷体_GB2312" w:cs="楷体_GB2312" w:eastAsia="楷体_GB2312" w:hAnsi="楷体_GB2312" w:hint="eastAsia"/>
          <w:color w:val="auto"/>
          <w:szCs w:val="21"/>
          <w:lang w:eastAsia="zh-CN"/>
        </w:rPr>
        <w:t>。</w:t>
      </w:r>
      <w:r>
        <w:rPr>
          <w:rFonts w:ascii="楷体_GB2312" w:cs="楷体_GB2312" w:eastAsia="楷体_GB2312" w:hAnsi="楷体_GB2312" w:hint="eastAsia"/>
          <w:color w:val="auto"/>
          <w:szCs w:val="21"/>
          <w:lang w:val="en-US" w:eastAsia="zh-CN"/>
        </w:rPr>
        <w:t>把家庭教育纳入法治轨道，为未成年人健康成长提供有力的法治保障。</w:t>
      </w:r>
    </w:p>
    <w:p>
      <w:pPr>
        <w:pStyle w:val="style0"/>
        <w:keepNext w:val="false"/>
        <w:keepLines w:val="false"/>
        <w:pageBreakBefore w:val="false"/>
        <w:numPr>
          <w:ilvl w:val="0"/>
          <w:numId w:val="0"/>
        </w:numPr>
        <w:kinsoku/>
        <w:wordWrap/>
        <w:overflowPunct/>
        <w:topLinePunct w:val="false"/>
        <w:bidi w:val="false"/>
        <w:spacing w:lineRule="exact" w:line="400"/>
        <w:ind w:left="420" w:leftChars="0"/>
        <w:rPr>
          <w:rFonts w:ascii="宋体" w:hAnsi="宋体" w:hint="eastAsia"/>
          <w:bCs/>
          <w:color w:val="auto"/>
          <w:szCs w:val="21"/>
        </w:rPr>
      </w:pPr>
      <w:r>
        <w:rPr>
          <w:rFonts w:ascii="宋体" w:hAnsi="宋体" w:hint="eastAsia"/>
          <w:bCs/>
          <w:color w:val="auto"/>
          <w:szCs w:val="21"/>
          <w:lang w:val="en-US" w:eastAsia="zh-CN"/>
        </w:rPr>
        <w:t>23.从上述材料你读出了哪些信息？</w:t>
      </w:r>
      <w:r>
        <w:rPr>
          <w:rFonts w:ascii="宋体" w:hAnsi="宋体" w:hint="eastAsia"/>
          <w:bCs/>
          <w:color w:val="auto"/>
          <w:szCs w:val="21"/>
        </w:rPr>
        <w:t>（8分）</w:t>
      </w:r>
    </w:p>
    <w:p>
      <w:pPr>
        <w:pStyle w:val="style23"/>
        <w:ind w:left="0" w:leftChars="0" w:firstLine="0" w:firstLineChars="0"/>
        <w:rPr/>
      </w:pPr>
    </w:p>
    <w:p>
      <w:pPr>
        <w:pStyle w:val="style0"/>
        <w:keepNext w:val="false"/>
        <w:keepLines w:val="false"/>
        <w:pageBreakBefore w:val="false"/>
        <w:kinsoku/>
        <w:wordWrap/>
        <w:overflowPunct/>
        <w:topLinePunct w:val="false"/>
        <w:bidi w:val="false"/>
        <w:spacing w:lineRule="exact" w:line="400"/>
        <w:ind w:firstLine="420" w:firstLineChars="200"/>
        <w:rPr>
          <w:rFonts w:ascii="宋体" w:cs="Times New Roman" w:eastAsia="宋体" w:hAnsi="宋体" w:hint="eastAsia"/>
          <w:bCs/>
          <w:color w:val="auto"/>
          <w:szCs w:val="21"/>
          <w:lang w:val="en-US" w:eastAsia="zh-CN"/>
        </w:rPr>
      </w:pPr>
      <w:r>
        <w:rPr>
          <w:rFonts w:ascii="宋体" w:cs="Times New Roman" w:eastAsia="宋体" w:hAnsi="宋体" w:hint="eastAsia"/>
          <w:bCs/>
          <w:color w:val="auto"/>
          <w:szCs w:val="21"/>
          <w:lang w:val="en-US" w:eastAsia="zh-CN"/>
        </w:rPr>
        <w:t>24.最好的亲子关系是家长与孩子的</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双向奔赴</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家和万事兴</w:t>
      </w:r>
      <w:r>
        <w:rPr>
          <w:rFonts w:ascii="宋体" w:cs="Times New Roman" w:eastAsia="宋体" w:hAnsi="宋体" w:hint="eastAsia"/>
          <w:bCs/>
          <w:color w:val="auto"/>
          <w:szCs w:val="21"/>
          <w:lang w:val="en-US" w:eastAsia="zh-CN"/>
        </w:rPr>
        <w:t>”</w:t>
      </w:r>
      <w:r>
        <w:rPr>
          <w:rFonts w:ascii="宋体" w:cs="Times New Roman" w:eastAsia="宋体" w:hAnsi="宋体" w:hint="eastAsia"/>
          <w:bCs/>
          <w:color w:val="auto"/>
          <w:szCs w:val="21"/>
          <w:lang w:val="en-US" w:eastAsia="zh-CN"/>
        </w:rPr>
        <w:t>，谈谈我们如何为和谐家庭建设出力？（6分）</w:t>
      </w:r>
    </w:p>
    <w:p>
      <w:pPr>
        <w:pStyle w:val="style23"/>
        <w:ind w:left="0" w:leftChars="0" w:firstLine="0" w:firstLineChars="0"/>
        <w:rPr>
          <w:rFonts w:hint="eastAsia"/>
          <w:lang w:eastAsia="zh-CN"/>
        </w:rPr>
      </w:pPr>
    </w:p>
    <w:p>
      <w:pPr>
        <w:pStyle w:val="style0"/>
        <w:rPr>
          <w:rFonts w:hint="eastAsia"/>
          <w:lang w:eastAsia="zh-CN"/>
        </w:rPr>
      </w:pPr>
    </w:p>
    <w:p>
      <w:pPr>
        <w:pStyle w:val="style0"/>
        <w:keepNext w:val="false"/>
        <w:keepLines w:val="false"/>
        <w:pageBreakBefore w:val="false"/>
        <w:widowControl w:val="false"/>
        <w:numPr>
          <w:ilvl w:val="0"/>
          <w:numId w:val="0"/>
        </w:numPr>
        <w:kinsoku/>
        <w:wordWrap/>
        <w:overflowPunct/>
        <w:topLinePunct w:val="false"/>
        <w:autoSpaceDE/>
        <w:autoSpaceDN/>
        <w:bidi w:val="false"/>
        <w:adjustRightInd/>
        <w:snapToGrid/>
        <w:spacing w:lineRule="auto" w:line="360"/>
        <w:ind w:leftChars="0"/>
        <w:textAlignment w:val="auto"/>
        <w:rPr>
          <w:rFonts w:ascii="宋体" w:cs="宋体" w:eastAsia="宋体" w:hAnsi="宋体" w:hint="eastAsia"/>
          <w:b/>
          <w:bCs/>
          <w:color w:val="auto"/>
          <w:szCs w:val="21"/>
          <w:shd w:val="clear" w:color="auto" w:fill="ffffff"/>
          <w:lang w:val="en-US" w:eastAsia="zh-CN"/>
        </w:rPr>
      </w:pPr>
      <w:r>
        <w:rPr>
          <w:rFonts w:ascii="宋体" w:cs="宋体" w:eastAsia="宋体" w:hAnsi="宋体" w:hint="eastAsia"/>
          <w:b/>
          <w:bCs/>
          <w:color w:val="auto"/>
          <w:szCs w:val="21"/>
          <w:shd w:val="clear" w:color="auto" w:fill="ffffff"/>
          <w:lang w:val="en-US" w:eastAsia="zh-CN"/>
        </w:rPr>
        <w:t>【保生态环境  建美丽世界】</w:t>
      </w:r>
    </w:p>
    <w:p>
      <w:pPr>
        <w:pStyle w:val="style0"/>
        <w:spacing w:lineRule="exact" w:line="400"/>
        <w:ind w:firstLine="420" w:firstLineChars="200"/>
        <w:rPr>
          <w:rFonts w:ascii="Times New Roman" w:cs="Times New Roman" w:eastAsia="宋体" w:hAnsi="Times New Roman" w:hint="eastAsia"/>
          <w:color w:val="auto"/>
          <w:kern w:val="2"/>
          <w:sz w:val="21"/>
          <w:szCs w:val="22"/>
          <w:highlight w:val="none"/>
          <w:lang w:val="en-US" w:bidi="ar-SA" w:eastAsia="zh-CN"/>
        </w:rPr>
      </w:pPr>
      <w:r>
        <w:rPr>
          <w:rFonts w:ascii="Times New Roman" w:cs="Times New Roman" w:eastAsia="宋体" w:hAnsi="Times New Roman" w:hint="eastAsia"/>
          <w:color w:val="auto"/>
          <w:kern w:val="2"/>
          <w:sz w:val="21"/>
          <w:szCs w:val="22"/>
          <w:highlight w:val="none"/>
          <w:lang w:val="en-US" w:bidi="ar-SA" w:eastAsia="zh-CN"/>
        </w:rPr>
        <w:t>人类只有一个地球！保护生态环境事关中华民族永续发展和构建人类命运共同体。</w:t>
      </w:r>
    </w:p>
    <w:p>
      <w:pPr>
        <w:pStyle w:val="style0"/>
        <w:spacing w:lineRule="exact" w:line="400"/>
        <w:ind w:firstLine="420" w:firstLineChars="200"/>
        <w:rPr>
          <w:rFonts w:ascii="楷体" w:cs="楷体" w:eastAsia="楷体" w:hAnsi="楷体" w:hint="eastAsia"/>
          <w:color w:val="auto"/>
          <w:sz w:val="21"/>
          <w:szCs w:val="21"/>
          <w:lang w:val="en-US" w:eastAsia="zh-CN"/>
        </w:rPr>
      </w:pPr>
      <w:r>
        <w:rPr>
          <w:rFonts w:ascii="宋体" w:cs="宋体" w:eastAsia="宋体" w:hAnsi="宋体" w:hint="eastAsia"/>
          <w:sz w:val="21"/>
          <w:szCs w:val="21"/>
          <w:lang w:val="en-US" w:eastAsia="zh-CN"/>
        </w:rPr>
        <w:t>※</w:t>
      </w:r>
      <w:r>
        <w:rPr>
          <w:rFonts w:ascii="楷体" w:cs="Times New Roman" w:eastAsia="楷体" w:hAnsi="楷体" w:hint="eastAsia"/>
          <w:color w:val="2b2b2b"/>
          <w:szCs w:val="21"/>
          <w:lang w:val="en-US" w:eastAsia="zh-CN"/>
        </w:rPr>
        <w:t>2021年4月25日</w:t>
      </w:r>
      <w:r>
        <w:rPr>
          <w:rFonts w:ascii="楷体" w:cs="Times New Roman" w:eastAsia="楷体" w:hAnsi="楷体" w:hint="eastAsia"/>
          <w:color w:val="2b2b2b"/>
          <w:szCs w:val="21"/>
        </w:rPr>
        <w:t>，</w:t>
      </w:r>
      <w:r>
        <w:rPr>
          <w:rFonts w:ascii="楷体" w:cs="楷体" w:eastAsia="楷体" w:hAnsi="楷体" w:hint="eastAsia"/>
          <w:sz w:val="21"/>
          <w:szCs w:val="21"/>
        </w:rPr>
        <w:t>在广西</w:t>
      </w:r>
      <w:r>
        <w:rPr>
          <w:rFonts w:ascii="楷体" w:cs="楷体" w:eastAsia="楷体" w:hAnsi="楷体" w:hint="eastAsia"/>
          <w:sz w:val="21"/>
          <w:szCs w:val="21"/>
          <w:lang w:val="en-US" w:eastAsia="zh-CN"/>
        </w:rPr>
        <w:t>考察时</w:t>
      </w:r>
      <w:r>
        <w:rPr>
          <w:rFonts w:ascii="楷体" w:cs="楷体" w:eastAsia="楷体" w:hAnsi="楷体" w:hint="eastAsia"/>
          <w:sz w:val="21"/>
          <w:szCs w:val="21"/>
        </w:rPr>
        <w:t>习近平总书记叮嘱大家：</w:t>
      </w:r>
      <w:r>
        <w:rPr>
          <w:rFonts w:ascii="楷体" w:cs="楷体" w:eastAsia="楷体" w:hAnsi="楷体" w:hint="eastAsia"/>
          <w:sz w:val="21"/>
          <w:szCs w:val="21"/>
        </w:rPr>
        <w:t>“</w:t>
      </w:r>
      <w:r>
        <w:rPr>
          <w:rFonts w:ascii="楷体" w:cs="楷体" w:eastAsia="楷体" w:hAnsi="楷体" w:hint="eastAsia"/>
          <w:sz w:val="21"/>
          <w:szCs w:val="21"/>
        </w:rPr>
        <w:t>环境破坏了，人就失去了赖以生存发展的</w:t>
      </w:r>
      <w:r>
        <w:rPr>
          <w:rFonts w:ascii="楷体" w:cs="楷体" w:eastAsia="楷体" w:hAnsi="楷体" w:hint="eastAsia"/>
          <w:color w:val="auto"/>
          <w:sz w:val="21"/>
          <w:szCs w:val="21"/>
        </w:rPr>
        <w:t>基础。谈生态，最根本的就是要追求人与自然和谐。</w:t>
      </w:r>
      <w:r>
        <w:rPr>
          <w:rFonts w:ascii="楷体" w:cs="楷体" w:eastAsia="楷体" w:hAnsi="楷体" w:hint="eastAsia"/>
          <w:color w:val="auto"/>
          <w:sz w:val="21"/>
          <w:szCs w:val="21"/>
        </w:rPr>
        <w:t>”“</w:t>
      </w:r>
      <w:r>
        <w:rPr>
          <w:rFonts w:ascii="楷体" w:cs="楷体" w:eastAsia="楷体" w:hAnsi="楷体" w:hint="eastAsia"/>
          <w:color w:val="auto"/>
          <w:sz w:val="21"/>
          <w:szCs w:val="21"/>
        </w:rPr>
        <w:t>要牢固树立</w:t>
      </w:r>
      <w:r>
        <w:rPr>
          <w:rFonts w:ascii="楷体" w:cs="楷体" w:eastAsia="楷体" w:hAnsi="楷体" w:hint="eastAsia"/>
          <w:color w:val="auto"/>
          <w:sz w:val="21"/>
          <w:szCs w:val="21"/>
          <w:lang w:val="en-US" w:eastAsia="zh-CN"/>
        </w:rPr>
        <w:t>这样的发展观、生态观。</w:t>
      </w:r>
      <w:r>
        <w:rPr>
          <w:rFonts w:ascii="楷体" w:cs="楷体" w:eastAsia="楷体" w:hAnsi="楷体" w:hint="eastAsia"/>
          <w:color w:val="auto"/>
          <w:sz w:val="21"/>
          <w:szCs w:val="21"/>
          <w:lang w:val="en-US" w:eastAsia="zh-CN"/>
        </w:rPr>
        <w:t>”</w:t>
      </w:r>
    </w:p>
    <w:p>
      <w:pPr>
        <w:pStyle w:val="style0"/>
        <w:spacing w:lineRule="exact" w:line="400"/>
        <w:ind w:firstLine="420" w:firstLineChars="200"/>
        <w:rPr>
          <w:rFonts w:ascii="楷体" w:cs="Times New Roman" w:eastAsia="楷体" w:hAnsi="楷体" w:hint="eastAsia"/>
          <w:color w:val="auto"/>
          <w:szCs w:val="21"/>
          <w:lang w:eastAsia="zh-CN"/>
        </w:rPr>
      </w:pPr>
      <w:r>
        <w:rPr>
          <w:rFonts w:ascii="宋体" w:cs="宋体" w:eastAsia="宋体" w:hAnsi="宋体" w:hint="eastAsia"/>
          <w:color w:val="auto"/>
          <w:sz w:val="21"/>
          <w:szCs w:val="21"/>
          <w:lang w:val="en-US" w:eastAsia="zh-CN"/>
        </w:rPr>
        <w:t>※</w:t>
      </w:r>
      <w:r>
        <w:rPr>
          <w:rFonts w:ascii="宋体" w:cs="宋体" w:eastAsia="宋体" w:hAnsi="宋体" w:hint="eastAsia"/>
          <w:color w:val="auto"/>
          <w:sz w:val="21"/>
          <w:szCs w:val="21"/>
          <w:lang w:val="en-US" w:eastAsia="zh-CN"/>
        </w:rPr>
        <w:t>2021年</w:t>
      </w:r>
      <w:r>
        <w:rPr>
          <w:rFonts w:ascii="楷体" w:eastAsia="楷体" w:hAnsi="楷体" w:hint="eastAsia"/>
          <w:color w:val="auto"/>
          <w:szCs w:val="21"/>
        </w:rPr>
        <w:t>10月22日，习近平总书记在济南主持召开深入推动黄河流域生态保护和高质量发展座谈会</w:t>
      </w:r>
      <w:r>
        <w:rPr>
          <w:rFonts w:ascii="楷体" w:eastAsia="楷体" w:hAnsi="楷体" w:hint="eastAsia"/>
          <w:color w:val="auto"/>
          <w:szCs w:val="21"/>
          <w:lang w:eastAsia="zh-CN"/>
        </w:rPr>
        <w:t>。</w:t>
      </w:r>
      <w:r>
        <w:rPr>
          <w:rFonts w:ascii="楷体" w:eastAsia="楷体" w:hAnsi="楷体" w:hint="eastAsia"/>
          <w:color w:val="auto"/>
          <w:szCs w:val="21"/>
        </w:rPr>
        <w:t>为深入贯彻落实黄河重大国家战略，近年来济南市以</w:t>
      </w:r>
      <w:r>
        <w:rPr>
          <w:rFonts w:ascii="楷体" w:eastAsia="楷体" w:hAnsi="楷体" w:hint="eastAsia"/>
          <w:color w:val="auto"/>
          <w:szCs w:val="21"/>
        </w:rPr>
        <w:t>“</w:t>
      </w:r>
      <w:r>
        <w:rPr>
          <w:rFonts w:ascii="楷体" w:eastAsia="楷体" w:hAnsi="楷体" w:hint="eastAsia"/>
          <w:color w:val="auto"/>
          <w:szCs w:val="21"/>
        </w:rPr>
        <w:t>壮士断腕</w:t>
      </w:r>
      <w:r>
        <w:rPr>
          <w:rFonts w:ascii="楷体" w:eastAsia="楷体" w:hAnsi="楷体" w:hint="eastAsia"/>
          <w:color w:val="auto"/>
          <w:szCs w:val="21"/>
        </w:rPr>
        <w:t>”</w:t>
      </w:r>
      <w:r>
        <w:rPr>
          <w:rFonts w:ascii="楷体" w:eastAsia="楷体" w:hAnsi="楷体" w:hint="eastAsia"/>
          <w:color w:val="auto"/>
          <w:szCs w:val="21"/>
        </w:rPr>
        <w:t>的决心和勇气，先后关停了7600多家</w:t>
      </w:r>
      <w:r>
        <w:rPr>
          <w:rFonts w:ascii="楷体" w:eastAsia="楷体" w:hAnsi="楷体" w:hint="eastAsia"/>
          <w:color w:val="auto"/>
          <w:szCs w:val="21"/>
        </w:rPr>
        <w:t>“</w:t>
      </w:r>
      <w:r>
        <w:rPr>
          <w:rFonts w:ascii="楷体" w:eastAsia="楷体" w:hAnsi="楷体" w:hint="eastAsia"/>
          <w:color w:val="auto"/>
          <w:szCs w:val="21"/>
        </w:rPr>
        <w:t>散乱污</w:t>
      </w:r>
      <w:r>
        <w:rPr>
          <w:rFonts w:ascii="楷体" w:eastAsia="楷体" w:hAnsi="楷体" w:hint="eastAsia"/>
          <w:color w:val="auto"/>
          <w:szCs w:val="21"/>
        </w:rPr>
        <w:t>”“</w:t>
      </w:r>
      <w:r>
        <w:rPr>
          <w:rFonts w:ascii="楷体" w:eastAsia="楷体" w:hAnsi="楷体" w:hint="eastAsia"/>
          <w:color w:val="auto"/>
          <w:szCs w:val="21"/>
        </w:rPr>
        <w:t>两高</w:t>
      </w:r>
      <w:r>
        <w:rPr>
          <w:rFonts w:ascii="楷体" w:cs="Times New Roman" w:eastAsia="楷体" w:hAnsi="楷体" w:hint="eastAsia"/>
          <w:color w:val="auto"/>
          <w:szCs w:val="21"/>
        </w:rPr>
        <w:t>一低</w:t>
      </w:r>
      <w:r>
        <w:rPr>
          <w:rFonts w:ascii="楷体" w:cs="Times New Roman" w:eastAsia="楷体" w:hAnsi="楷体" w:hint="eastAsia"/>
          <w:color w:val="auto"/>
          <w:szCs w:val="21"/>
        </w:rPr>
        <w:t>”</w:t>
      </w:r>
      <w:r>
        <w:rPr>
          <w:rFonts w:ascii="楷体" w:cs="Times New Roman" w:eastAsia="楷体" w:hAnsi="楷体" w:hint="eastAsia"/>
          <w:color w:val="auto"/>
          <w:szCs w:val="21"/>
        </w:rPr>
        <w:t>企业，为优质项目腾出了发展空间</w:t>
      </w:r>
      <w:r>
        <w:rPr>
          <w:rFonts w:ascii="楷体" w:cs="Times New Roman" w:eastAsia="楷体" w:hAnsi="楷体" w:hint="eastAsia"/>
          <w:color w:val="auto"/>
          <w:szCs w:val="21"/>
          <w:lang w:eastAsia="zh-CN"/>
        </w:rPr>
        <w:t>。</w:t>
      </w:r>
    </w:p>
    <w:p>
      <w:pPr>
        <w:pStyle w:val="style0"/>
        <w:spacing w:lineRule="exact" w:line="400"/>
        <w:ind w:firstLine="420" w:firstLineChars="200"/>
        <w:rPr>
          <w:rFonts w:ascii="楷体" w:cs="Times New Roman" w:eastAsia="楷体" w:hAnsi="楷体" w:hint="eastAsia"/>
          <w:color w:val="auto"/>
          <w:kern w:val="2"/>
          <w:sz w:val="21"/>
          <w:szCs w:val="21"/>
          <w:lang w:val="en-US" w:bidi="ar-SA" w:eastAsia="zh-CN"/>
        </w:rPr>
      </w:pPr>
      <w:r>
        <w:rPr>
          <w:rFonts w:ascii="宋体" w:cs="宋体" w:eastAsia="宋体" w:hAnsi="宋体" w:hint="eastAsia"/>
          <w:color w:val="auto"/>
          <w:sz w:val="21"/>
          <w:szCs w:val="21"/>
          <w:lang w:val="en-US" w:eastAsia="zh-CN"/>
        </w:rPr>
        <w:t>※</w:t>
      </w:r>
      <w:r>
        <w:rPr>
          <w:rFonts w:ascii="楷体" w:cs="Times New Roman" w:eastAsia="楷体" w:hAnsi="楷体" w:hint="eastAsia"/>
          <w:color w:val="auto"/>
          <w:lang w:val="en-US" w:eastAsia="zh-CN"/>
        </w:rPr>
        <w:t>2021年10月24日，国务院印发《2030年前碳达峰行动方案》，对推进碳达峰工作作出总体部署，重点实</w:t>
      </w:r>
      <w:r>
        <w:rPr>
          <w:rFonts w:ascii="楷体" w:cs="Times New Roman" w:eastAsia="楷体" w:hAnsi="楷体"/>
          <w:color w:val="auto"/>
          <w:kern w:val="2"/>
          <w:sz w:val="21"/>
          <w:szCs w:val="21"/>
          <w:lang w:val="en-US" w:bidi="ar-SA" w:eastAsia="zh-CN"/>
        </w:rPr>
        <w:t>施</w:t>
      </w:r>
      <w:r>
        <w:rPr>
          <w:rFonts w:ascii="楷体" w:cs="Times New Roman" w:eastAsia="楷体" w:hAnsi="楷体" w:hint="eastAsia"/>
          <w:color w:val="auto"/>
          <w:kern w:val="2"/>
          <w:sz w:val="21"/>
          <w:szCs w:val="21"/>
          <w:lang w:val="en-US" w:bidi="ar-SA" w:eastAsia="zh-CN"/>
        </w:rPr>
        <w:t>“</w:t>
      </w:r>
      <w:r>
        <w:rPr>
          <w:rFonts w:ascii="楷体" w:cs="Times New Roman" w:eastAsia="楷体" w:hAnsi="楷体"/>
          <w:color w:val="auto"/>
          <w:kern w:val="2"/>
          <w:sz w:val="21"/>
          <w:szCs w:val="21"/>
          <w:lang w:val="en-US" w:bidi="ar-SA" w:eastAsia="zh-CN"/>
        </w:rPr>
        <w:t>能源绿色低碳转型</w:t>
      </w:r>
      <w:r>
        <w:rPr>
          <w:rFonts w:ascii="楷体" w:cs="Times New Roman" w:eastAsia="楷体" w:hAnsi="楷体" w:hint="eastAsia"/>
          <w:color w:val="auto"/>
          <w:kern w:val="2"/>
          <w:sz w:val="21"/>
          <w:szCs w:val="21"/>
          <w:lang w:val="en-US" w:bidi="ar-SA" w:eastAsia="zh-CN"/>
        </w:rPr>
        <w:t>等</w:t>
      </w:r>
      <w:r>
        <w:rPr>
          <w:rFonts w:ascii="楷体" w:cs="Times New Roman" w:eastAsia="楷体" w:hAnsi="楷体" w:hint="eastAsia"/>
          <w:color w:val="auto"/>
          <w:kern w:val="2"/>
          <w:sz w:val="21"/>
          <w:szCs w:val="21"/>
          <w:lang w:val="en-US" w:bidi="ar-SA" w:eastAsia="zh-CN"/>
        </w:rPr>
        <w:t>”</w:t>
      </w:r>
      <w:r>
        <w:rPr>
          <w:rFonts w:ascii="楷体" w:cs="Times New Roman" w:eastAsia="楷体" w:hAnsi="楷体"/>
          <w:color w:val="auto"/>
          <w:kern w:val="2"/>
          <w:sz w:val="21"/>
          <w:szCs w:val="21"/>
          <w:lang w:val="en-US" w:bidi="ar-SA" w:eastAsia="zh-CN"/>
        </w:rPr>
        <w:t>碳达峰十大行动</w:t>
      </w:r>
      <w:r>
        <w:rPr>
          <w:rFonts w:ascii="楷体" w:cs="Times New Roman" w:eastAsia="楷体" w:hAnsi="楷体" w:hint="eastAsia"/>
          <w:color w:val="auto"/>
          <w:kern w:val="2"/>
          <w:sz w:val="21"/>
          <w:szCs w:val="21"/>
          <w:lang w:val="en-US" w:bidi="ar-SA" w:eastAsia="zh-CN"/>
        </w:rPr>
        <w:t>，</w:t>
      </w:r>
      <w:r>
        <w:rPr>
          <w:rFonts w:ascii="楷体" w:cs="Times New Roman" w:eastAsia="楷体" w:hAnsi="楷体" w:hint="eastAsia"/>
          <w:color w:val="auto"/>
          <w:lang w:val="en-US" w:eastAsia="zh-CN"/>
        </w:rPr>
        <w:t>做全球气候环境治理的行动派。</w:t>
      </w:r>
    </w:p>
    <w:p>
      <w:pPr>
        <w:pStyle w:val="style0"/>
        <w:spacing w:lineRule="exact" w:line="400"/>
        <w:ind w:firstLine="420" w:firstLineChars="200"/>
        <w:rPr>
          <w:rFonts w:ascii="楷体" w:cs="Times New Roman" w:eastAsia="楷体" w:hAnsi="楷体" w:hint="eastAsia"/>
          <w:color w:val="auto"/>
          <w:sz w:val="21"/>
          <w:szCs w:val="21"/>
        </w:rPr>
      </w:pPr>
      <w:r>
        <w:rPr>
          <w:rFonts w:ascii="宋体" w:cs="宋体" w:eastAsia="宋体" w:hAnsi="宋体" w:hint="eastAsia"/>
          <w:color w:val="auto"/>
          <w:sz w:val="21"/>
          <w:szCs w:val="21"/>
          <w:lang w:val="en-US" w:eastAsia="zh-CN"/>
        </w:rPr>
        <w:t>※</w:t>
      </w:r>
      <w:r>
        <w:rPr>
          <w:rFonts w:ascii="楷体" w:cs="楷体" w:eastAsia="楷体" w:hAnsi="楷体" w:hint="eastAsia"/>
          <w:color w:val="auto"/>
          <w:sz w:val="21"/>
          <w:szCs w:val="21"/>
        </w:rPr>
        <w:t>2022年1月24日</w:t>
      </w:r>
      <w:r>
        <w:rPr>
          <w:rFonts w:ascii="楷体" w:cs="楷体" w:eastAsia="楷体" w:hAnsi="楷体" w:hint="eastAsia"/>
          <w:color w:val="auto"/>
          <w:sz w:val="21"/>
          <w:szCs w:val="21"/>
          <w:lang w:val="en-US" w:eastAsia="zh-CN"/>
        </w:rPr>
        <w:t>习近平总书记</w:t>
      </w:r>
      <w:r>
        <w:rPr>
          <w:rFonts w:ascii="楷体" w:cs="楷体" w:eastAsia="楷体" w:hAnsi="楷体" w:hint="eastAsia"/>
          <w:color w:val="auto"/>
          <w:sz w:val="21"/>
          <w:szCs w:val="21"/>
        </w:rPr>
        <w:t>在十九届中央政治局第三十六次集体学习时</w:t>
      </w:r>
      <w:r>
        <w:rPr>
          <w:rFonts w:ascii="楷体" w:cs="楷体" w:eastAsia="楷体" w:hAnsi="楷体" w:hint="eastAsia"/>
          <w:color w:val="auto"/>
          <w:sz w:val="21"/>
          <w:szCs w:val="21"/>
          <w:lang w:val="en-US" w:eastAsia="zh-CN"/>
        </w:rPr>
        <w:t>强调：</w:t>
      </w:r>
      <w:r>
        <w:rPr>
          <w:rFonts w:ascii="楷体" w:cs="楷体" w:eastAsia="楷体" w:hAnsi="楷体" w:hint="eastAsia"/>
          <w:color w:val="auto"/>
          <w:sz w:val="21"/>
          <w:szCs w:val="21"/>
        </w:rPr>
        <w:t>加快绿色低碳科技革命</w:t>
      </w:r>
      <w:r>
        <w:rPr>
          <w:rFonts w:ascii="楷体" w:cs="楷体" w:eastAsia="楷体" w:hAnsi="楷体" w:hint="eastAsia"/>
          <w:color w:val="auto"/>
          <w:sz w:val="21"/>
          <w:szCs w:val="21"/>
          <w:lang w:eastAsia="zh-CN"/>
        </w:rPr>
        <w:t>，</w:t>
      </w:r>
      <w:r>
        <w:rPr>
          <w:rFonts w:ascii="楷体" w:cs="楷体" w:eastAsia="楷体" w:hAnsi="楷体" w:hint="eastAsia"/>
          <w:color w:val="auto"/>
          <w:sz w:val="21"/>
          <w:szCs w:val="21"/>
        </w:rPr>
        <w:t>要狠抓绿色低碳技术攻关，加快先进适用技术研发和推广应用。</w:t>
      </w:r>
    </w:p>
    <w:p>
      <w:pPr>
        <w:pStyle w:val="style0"/>
        <w:keepNext w:val="false"/>
        <w:keepLines w:val="false"/>
        <w:pageBreakBefore w:val="false"/>
        <w:numPr>
          <w:ilvl w:val="0"/>
          <w:numId w:val="0"/>
        </w:numPr>
        <w:kinsoku/>
        <w:wordWrap/>
        <w:overflowPunct/>
        <w:topLinePunct w:val="false"/>
        <w:bidi w:val="false"/>
        <w:spacing w:lineRule="exact" w:line="400"/>
        <w:ind w:left="0" w:leftChars="0" w:firstLine="420" w:firstLineChars="200"/>
        <w:rPr>
          <w:rFonts w:ascii="宋体" w:cs="Times New Roman" w:eastAsia="宋体" w:hAnsi="宋体" w:hint="eastAsia"/>
          <w:bCs/>
          <w:color w:val="auto"/>
          <w:szCs w:val="21"/>
          <w:lang w:val="en-US" w:eastAsia="zh-CN"/>
        </w:rPr>
      </w:pPr>
      <w:r>
        <w:rPr>
          <w:rFonts w:ascii="宋体" w:cs="Times New Roman" w:eastAsia="宋体" w:hAnsi="宋体" w:hint="eastAsia"/>
          <w:bCs/>
          <w:color w:val="auto"/>
          <w:szCs w:val="21"/>
          <w:lang w:val="en-US" w:eastAsia="zh-CN"/>
        </w:rPr>
        <w:t>25.保护生态环境事关中华民族永续发展和构建人类命运共同体。请结合材料并运用所学知识进行分析。（8分）</w:t>
      </w:r>
    </w:p>
    <w:p>
      <w:pPr>
        <w:pStyle w:val="style66"/>
        <w:numPr>
          <w:ilvl w:val="0"/>
          <w:numId w:val="0"/>
        </w:numPr>
        <w:ind w:left="420" w:leftChars="0"/>
        <w:rPr>
          <w:rFonts w:hint="eastAsia"/>
          <w:lang w:val="en-US" w:eastAsia="zh-CN"/>
        </w:rPr>
      </w:pPr>
    </w:p>
    <w:p>
      <w:pPr>
        <w:pStyle w:val="style0"/>
        <w:keepNext w:val="false"/>
        <w:keepLines w:val="false"/>
        <w:pageBreakBefore w:val="false"/>
        <w:kinsoku/>
        <w:wordWrap/>
        <w:overflowPunct/>
        <w:topLinePunct w:val="false"/>
        <w:bidi w:val="false"/>
        <w:snapToGrid w:val="false"/>
        <w:spacing w:before="250" w:beforeLines="80" w:lineRule="exact" w:line="400"/>
        <w:rPr>
          <w:rFonts w:ascii="宋体" w:cs="Times New Roman" w:eastAsia="宋体" w:hAnsi="宋体" w:hint="eastAsia"/>
          <w:bCs/>
          <w:color w:val="auto"/>
          <w:szCs w:val="21"/>
          <w:lang w:val="en-US" w:eastAsia="zh-CN"/>
        </w:rPr>
      </w:pPr>
      <w:r>
        <w:rPr>
          <w:rFonts w:ascii="楷体_GB2312" w:cs="楷体_GB2312" w:eastAsia="楷体_GB2312" w:hAnsi="楷体_GB2312" w:hint="eastAsia"/>
          <w:color w:val="auto"/>
          <w:szCs w:val="21"/>
          <w:lang w:eastAsia="zh-CN"/>
        </w:rPr>
        <w:t>【</w:t>
      </w:r>
      <w:r>
        <w:rPr>
          <w:rFonts w:ascii="宋体" w:cs="宋体" w:hAnsi="宋体" w:hint="eastAsia"/>
          <w:b/>
          <w:bCs/>
          <w:color w:val="auto"/>
          <w:szCs w:val="21"/>
          <w:shd w:val="clear" w:color="auto" w:fill="ffffff"/>
          <w:lang w:val="en-US" w:eastAsia="zh-CN"/>
        </w:rPr>
        <w:t>携手共奋进 一起向未来</w:t>
      </w:r>
      <w:r>
        <w:rPr>
          <w:rFonts w:ascii="楷体_GB2312" w:cs="楷体_GB2312" w:eastAsia="楷体_GB2312" w:hAnsi="楷体_GB2312" w:hint="eastAsia"/>
          <w:color w:val="auto"/>
          <w:szCs w:val="21"/>
          <w:lang w:eastAsia="zh-CN"/>
        </w:rPr>
        <w:t>】</w:t>
      </w:r>
    </w:p>
    <w:p>
      <w:pPr>
        <w:pStyle w:val="style0"/>
        <w:keepNext w:val="false"/>
        <w:keepLines w:val="false"/>
        <w:pageBreakBefore w:val="false"/>
        <w:widowControl w:val="false"/>
        <w:kinsoku/>
        <w:wordWrap/>
        <w:overflowPunct/>
        <w:topLinePunct w:val="false"/>
        <w:autoSpaceDE/>
        <w:autoSpaceDN/>
        <w:bidi w:val="false"/>
        <w:adjustRightInd w:val="false"/>
        <w:snapToGrid/>
        <w:spacing w:lineRule="exact" w:line="400"/>
        <w:ind w:firstLine="420" w:firstLineChars="200"/>
        <w:textAlignment w:val="baseline"/>
        <w:rPr>
          <w:rFonts w:ascii="楷体_GB2312" w:cs="楷体_GB2312" w:eastAsia="楷体_GB2312" w:hAnsi="楷体_GB2312" w:hint="default"/>
          <w:color w:val="auto"/>
          <w:sz w:val="21"/>
          <w:szCs w:val="21"/>
          <w:lang w:val="en-US" w:bidi="ar-SA" w:eastAsia="zh-CN"/>
        </w:rPr>
      </w:pPr>
      <w:r>
        <w:rPr>
          <w:rFonts w:ascii="楷体_GB2312" w:cs="楷体_GB2312" w:eastAsia="楷体_GB2312" w:hAnsi="楷体_GB2312" w:hint="eastAsia"/>
          <w:color w:val="auto"/>
          <w:sz w:val="21"/>
          <w:szCs w:val="21"/>
          <w:lang w:val="en-US" w:bidi="ar-SA" w:eastAsia="zh-CN"/>
        </w:rPr>
        <w:t>生活、成长、求学，每一步都是</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困难模式</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，半岁失聪的</w:t>
      </w:r>
      <w:r>
        <w:rPr>
          <w:rFonts w:ascii="楷体_GB2312" w:cs="楷体_GB2312" w:eastAsia="楷体_GB2312" w:hAnsi="楷体_GB2312" w:hint="default"/>
          <w:color w:val="auto"/>
          <w:sz w:val="21"/>
          <w:szCs w:val="21"/>
          <w:lang w:val="en-US" w:bidi="ar-SA" w:eastAsia="zh-CN"/>
        </w:rPr>
        <w:drawing>
          <wp:anchor distT="0" distB="0" distL="114300" distR="114300" simplePos="false" relativeHeight="4" behindDoc="false" locked="false" layoutInCell="true" allowOverlap="true">
            <wp:simplePos x="0" y="0"/>
            <wp:positionH relativeFrom="page">
              <wp:posOffset>4019966</wp:posOffset>
            </wp:positionH>
            <wp:positionV relativeFrom="page">
              <wp:posOffset>2911733</wp:posOffset>
            </wp:positionV>
            <wp:extent cx="2180589" cy="1600397"/>
            <wp:effectExtent l="0" t="0" r="0" b="0"/>
            <wp:wrapSquare wrapText="bothSides"/>
            <wp:docPr id="1029" name="_x0000_t75" descr="IMG_263"/>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_x0000_t75"/>
                    <pic:cNvPicPr/>
                  </pic:nvPicPr>
                  <pic:blipFill>
                    <a:blip r:embed="rId5" cstate="print">
                      <a:lum bright="18000"/>
                    </a:blip>
                    <a:srcRect l="0" t="0" r="0" b="0"/>
                    <a:stretch/>
                  </pic:blipFill>
                  <pic:spPr>
                    <a:xfrm rot="0">
                      <a:off x="0" y="0"/>
                      <a:ext cx="2180589" cy="1600397"/>
                    </a:xfrm>
                    <a:prstGeom prst="rect"/>
                    <a:ln>
                      <a:noFill/>
                    </a:ln>
                    <a:effectLst>
                      <a:outerShdw ky="0" rotWithShape="true" sy="100000" dir="0" sx="100000" kx="0" dist="0" blurRad="0" algn="ctr">
                        <a:srgbClr val="808080"/>
                      </a:outerShdw>
                    </a:effectLst>
                  </pic:spPr>
                </pic:pic>
              </a:graphicData>
            </a:graphic>
          </wp:anchor>
        </w:drawing>
      </w:r>
      <w:r>
        <w:rPr>
          <w:rFonts w:ascii="楷体_GB2312" w:cs="楷体_GB2312" w:eastAsia="楷体_GB2312" w:hAnsi="楷体_GB2312" w:hint="eastAsia"/>
          <w:color w:val="auto"/>
          <w:sz w:val="21"/>
          <w:szCs w:val="21"/>
          <w:lang w:val="en-US" w:bidi="ar-SA" w:eastAsia="zh-CN"/>
        </w:rPr>
        <w:t>90后女孩不懈努力，成为清华博士。她就是《感动中国》2021年度人物</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湖南姑娘江梦南。</w:t>
      </w:r>
    </w:p>
    <w:p>
      <w:pPr>
        <w:pStyle w:val="style90"/>
        <w:snapToGrid w:val="false"/>
        <w:spacing w:lineRule="exact" w:line="400"/>
        <w:ind w:firstLine="420" w:firstLineChars="200"/>
        <w:rPr>
          <w:rFonts w:ascii="楷体_GB2312" w:cs="楷体_GB2312" w:eastAsia="楷体_GB2312" w:hAnsi="楷体_GB2312" w:hint="eastAsia"/>
          <w:color w:val="auto"/>
          <w:sz w:val="21"/>
          <w:szCs w:val="21"/>
          <w:lang w:val="en-US" w:bidi="ar-SA" w:eastAsia="zh-CN"/>
        </w:rPr>
      </w:pPr>
      <w:r>
        <w:rPr>
          <w:rFonts w:ascii="楷体_GB2312" w:cs="楷体_GB2312" w:eastAsia="楷体_GB2312" w:hAnsi="楷体_GB2312" w:hint="default"/>
          <w:color w:val="auto"/>
          <w:sz w:val="21"/>
          <w:szCs w:val="21"/>
          <w:lang w:val="en-US" w:bidi="ar-SA" w:eastAsia="zh-CN"/>
        </w:rPr>
        <w:t>江梦南从小丧失听力，在父母</w:t>
      </w:r>
      <w:r>
        <w:rPr>
          <w:rFonts w:ascii="楷体_GB2312" w:cs="楷体_GB2312" w:eastAsia="楷体_GB2312" w:hAnsi="楷体_GB2312" w:hint="eastAsia"/>
          <w:color w:val="auto"/>
          <w:sz w:val="21"/>
          <w:szCs w:val="21"/>
          <w:lang w:val="en-US" w:bidi="ar-SA" w:eastAsia="zh-CN"/>
        </w:rPr>
        <w:t>老师</w:t>
      </w:r>
      <w:r>
        <w:rPr>
          <w:rFonts w:ascii="楷体_GB2312" w:cs="楷体_GB2312" w:eastAsia="楷体_GB2312" w:hAnsi="楷体_GB2312" w:hint="default"/>
          <w:color w:val="auto"/>
          <w:sz w:val="21"/>
          <w:szCs w:val="21"/>
          <w:lang w:val="en-US" w:bidi="ar-SA" w:eastAsia="zh-CN"/>
        </w:rPr>
        <w:t>的帮助下，通过读唇语学会了</w:t>
      </w:r>
      <w:r>
        <w:rPr>
          <w:rFonts w:ascii="楷体_GB2312" w:cs="楷体_GB2312" w:eastAsia="楷体_GB2312" w:hAnsi="楷体_GB2312" w:hint="default"/>
          <w:color w:val="auto"/>
          <w:sz w:val="21"/>
          <w:szCs w:val="21"/>
          <w:lang w:val="en-US" w:bidi="ar-SA" w:eastAsia="zh-CN"/>
        </w:rPr>
        <w:t>“</w:t>
      </w:r>
      <w:r>
        <w:rPr>
          <w:rFonts w:ascii="楷体_GB2312" w:cs="楷体_GB2312" w:eastAsia="楷体_GB2312" w:hAnsi="楷体_GB2312" w:hint="default"/>
          <w:color w:val="auto"/>
          <w:sz w:val="21"/>
          <w:szCs w:val="21"/>
          <w:lang w:val="en-US" w:bidi="ar-SA" w:eastAsia="zh-CN"/>
        </w:rPr>
        <w:t>听</w:t>
      </w:r>
      <w:r>
        <w:rPr>
          <w:rFonts w:ascii="楷体_GB2312" w:cs="楷体_GB2312" w:eastAsia="楷体_GB2312" w:hAnsi="楷体_GB2312" w:hint="default"/>
          <w:color w:val="auto"/>
          <w:sz w:val="21"/>
          <w:szCs w:val="21"/>
          <w:lang w:val="en-US" w:bidi="ar-SA" w:eastAsia="zh-CN"/>
        </w:rPr>
        <w:t>”</w:t>
      </w:r>
      <w:r>
        <w:rPr>
          <w:rFonts w:ascii="楷体_GB2312" w:cs="楷体_GB2312" w:eastAsia="楷体_GB2312" w:hAnsi="楷体_GB2312" w:hint="default"/>
          <w:color w:val="auto"/>
          <w:sz w:val="21"/>
          <w:szCs w:val="21"/>
          <w:lang w:val="en-US" w:bidi="ar-SA" w:eastAsia="zh-CN"/>
        </w:rPr>
        <w:t>和</w:t>
      </w:r>
      <w:r>
        <w:rPr>
          <w:rFonts w:ascii="楷体_GB2312" w:cs="楷体_GB2312" w:eastAsia="楷体_GB2312" w:hAnsi="楷体_GB2312" w:hint="default"/>
          <w:color w:val="auto"/>
          <w:sz w:val="21"/>
          <w:szCs w:val="21"/>
          <w:lang w:val="en-US" w:bidi="ar-SA" w:eastAsia="zh-CN"/>
        </w:rPr>
        <w:t>“</w:t>
      </w:r>
      <w:r>
        <w:rPr>
          <w:rFonts w:ascii="楷体_GB2312" w:cs="楷体_GB2312" w:eastAsia="楷体_GB2312" w:hAnsi="楷体_GB2312" w:hint="default"/>
          <w:color w:val="auto"/>
          <w:sz w:val="21"/>
          <w:szCs w:val="21"/>
          <w:lang w:val="en-US" w:bidi="ar-SA" w:eastAsia="zh-CN"/>
        </w:rPr>
        <w:t>说</w:t>
      </w:r>
      <w:r>
        <w:rPr>
          <w:rFonts w:ascii="楷体_GB2312" w:cs="楷体_GB2312" w:eastAsia="楷体_GB2312" w:hAnsi="楷体_GB2312" w:hint="default"/>
          <w:color w:val="auto"/>
          <w:sz w:val="21"/>
          <w:szCs w:val="21"/>
          <w:lang w:val="en-US" w:bidi="ar-SA" w:eastAsia="zh-CN"/>
        </w:rPr>
        <w:t>”</w:t>
      </w:r>
      <w:r>
        <w:rPr>
          <w:rFonts w:ascii="楷体_GB2312" w:cs="楷体_GB2312" w:eastAsia="楷体_GB2312" w:hAnsi="楷体_GB2312" w:hint="default"/>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以超出常</w:t>
      </w:r>
      <w:r>
        <w:rPr>
          <w:rFonts w:ascii="楷体" w:cs="楷体" w:eastAsia="楷体" w:hAnsi="楷体" w:hint="eastAsia"/>
          <w:szCs w:val="21"/>
        </w:rPr>
        <w:t>人的努力坚持求学</w:t>
      </w:r>
      <w:r>
        <w:rPr>
          <w:rFonts w:ascii="楷体" w:cs="楷体" w:eastAsia="楷体" w:hAnsi="楷体" w:hint="eastAsia"/>
          <w:szCs w:val="21"/>
          <w:lang w:eastAsia="zh-CN"/>
        </w:rPr>
        <w:t>，</w:t>
      </w:r>
      <w:r>
        <w:rPr>
          <w:rFonts w:ascii="楷体_GB2312" w:cs="楷体_GB2312" w:eastAsia="楷体_GB2312" w:hAnsi="楷体_GB2312" w:hint="eastAsia"/>
          <w:color w:val="auto"/>
          <w:szCs w:val="21"/>
          <w:lang w:val="en-US" w:eastAsia="zh-CN"/>
        </w:rPr>
        <w:t>成为清华大学一名博士研究生。</w:t>
      </w:r>
      <w:r>
        <w:rPr>
          <w:rFonts w:ascii="楷体_GB2312" w:cs="楷体_GB2312" w:eastAsia="楷体_GB2312" w:hAnsi="楷体_GB2312" w:hint="eastAsia"/>
          <w:color w:val="auto"/>
          <w:sz w:val="21"/>
          <w:szCs w:val="21"/>
          <w:lang w:val="en-US" w:bidi="ar-SA" w:eastAsia="zh-CN"/>
        </w:rPr>
        <w:t>在繁重的学业和科研之余，江梦南坚持和老师、同学们一起致力于向社会公众、校内外师生普及无障碍理念，</w:t>
      </w:r>
      <w:r>
        <w:rPr>
          <w:rFonts w:ascii="楷体_GB2312" w:cs="楷体_GB2312" w:eastAsia="楷体_GB2312" w:hAnsi="楷体_GB2312" w:hint="eastAsia"/>
          <w:color w:val="auto"/>
          <w:szCs w:val="21"/>
          <w:lang w:val="en-US" w:eastAsia="zh-CN"/>
        </w:rPr>
        <w:t>立志解决生命健康的难题造福更多人。与时代同频共振，为大国建设添砖加瓦，这就是中国青年！</w:t>
      </w:r>
    </w:p>
    <w:p>
      <w:pPr>
        <w:pStyle w:val="style0"/>
        <w:keepNext w:val="false"/>
        <w:keepLines w:val="false"/>
        <w:pageBreakBefore w:val="false"/>
        <w:widowControl w:val="false"/>
        <w:kinsoku/>
        <w:wordWrap/>
        <w:overflowPunct/>
        <w:topLinePunct w:val="false"/>
        <w:autoSpaceDE/>
        <w:autoSpaceDN/>
        <w:bidi w:val="false"/>
        <w:adjustRightInd w:val="false"/>
        <w:snapToGrid/>
        <w:spacing w:lineRule="exact" w:line="400"/>
        <w:ind w:firstLine="420" w:firstLineChars="200"/>
        <w:textAlignment w:val="baseline"/>
        <w:rPr>
          <w:rFonts w:ascii="宋体" w:cs="宋体" w:eastAsia="宋体" w:hAnsi="宋体"/>
          <w:sz w:val="21"/>
          <w:szCs w:val="21"/>
          <w:lang w:val="en-US" w:bidi="ar-SA" w:eastAsia="zh-CN"/>
        </w:rPr>
      </w:pPr>
      <w:r>
        <w:rPr>
          <w:rFonts w:ascii="宋体" w:cs="宋体" w:eastAsia="宋体" w:hAnsi="宋体" w:hint="eastAsia"/>
          <w:sz w:val="21"/>
          <w:szCs w:val="21"/>
          <w:lang w:val="en-US" w:bidi="ar-SA" w:eastAsia="zh-CN"/>
        </w:rPr>
        <w:t>26.</w:t>
      </w:r>
      <w:r>
        <w:rPr>
          <w:rFonts w:ascii="宋体" w:cs="宋体" w:eastAsia="宋体" w:hAnsi="宋体"/>
          <w:sz w:val="21"/>
          <w:szCs w:val="21"/>
          <w:lang w:val="en-US" w:bidi="ar-SA" w:eastAsia="zh-CN"/>
        </w:rPr>
        <w:t>江梦南的事迹对我们青少年的成长有哪些启示？</w:t>
      </w:r>
      <w:r>
        <w:rPr>
          <w:rFonts w:ascii="宋体" w:cs="宋体" w:eastAsia="宋体" w:hAnsi="宋体" w:hint="eastAsia"/>
          <w:sz w:val="21"/>
          <w:szCs w:val="21"/>
          <w:lang w:val="en-US" w:bidi="ar-SA" w:eastAsia="zh-CN"/>
        </w:rPr>
        <w:t>（8分）</w:t>
      </w:r>
    </w:p>
    <w:p>
      <w:pPr>
        <w:pStyle w:val="style23"/>
        <w:ind w:left="0" w:leftChars="0" w:firstLine="0" w:firstLineChars="0"/>
        <w:rPr>
          <w:rFonts w:hint="eastAsia"/>
          <w:lang w:val="en-US" w:eastAsia="zh-CN"/>
        </w:rPr>
      </w:pPr>
    </w:p>
    <w:p>
      <w:pPr>
        <w:pStyle w:val="style23"/>
        <w:rPr>
          <w:rFonts w:hint="eastAsia"/>
          <w:lang w:val="en-US" w:eastAsia="zh-CN"/>
        </w:rPr>
      </w:pPr>
    </w:p>
    <w:p>
      <w:pPr>
        <w:pStyle w:val="style0"/>
        <w:keepNext w:val="false"/>
        <w:keepLines w:val="false"/>
        <w:pageBreakBefore w:val="false"/>
        <w:widowControl w:val="false"/>
        <w:kinsoku/>
        <w:wordWrap/>
        <w:overflowPunct/>
        <w:topLinePunct w:val="false"/>
        <w:autoSpaceDE/>
        <w:autoSpaceDN/>
        <w:bidi w:val="false"/>
        <w:adjustRightInd w:val="false"/>
        <w:snapToGrid w:val="false"/>
        <w:spacing w:lineRule="exact" w:line="400"/>
        <w:ind w:firstLine="420" w:firstLineChars="200"/>
        <w:textAlignment w:val="baseline"/>
        <w:rPr>
          <w:rFonts w:ascii="楷体_GB2312" w:cs="楷体_GB2312" w:eastAsia="楷体_GB2312" w:hAnsi="楷体_GB2312" w:hint="eastAsia"/>
          <w:color w:val="auto"/>
          <w:sz w:val="21"/>
          <w:szCs w:val="21"/>
          <w:lang w:val="en-US" w:bidi="ar-SA" w:eastAsia="zh-CN"/>
        </w:rPr>
      </w:pP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请党放心、强国有我</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的青春誓言，</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清澈的爱、只为中国</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的深情告白；运动健儿奋勇争先；全国上下防控疫情坚决有力</w:t>
      </w:r>
      <w:r>
        <w:rPr>
          <w:rFonts w:ascii="楷体_GB2312" w:cs="楷体_GB2312" w:eastAsia="楷体_GB2312" w:hAnsi="楷体_GB2312" w:hint="eastAsia"/>
          <w:color w:val="auto"/>
          <w:sz w:val="21"/>
          <w:szCs w:val="21"/>
          <w:lang w:val="en-US" w:bidi="ar-SA" w:eastAsia="zh-CN"/>
        </w:rPr>
        <w:t>……</w:t>
      </w:r>
      <w:r>
        <w:rPr>
          <w:rFonts w:ascii="楷体_GB2312" w:cs="楷体_GB2312" w:eastAsia="楷体_GB2312" w:hAnsi="楷体_GB2312" w:hint="eastAsia"/>
          <w:color w:val="auto"/>
          <w:sz w:val="21"/>
          <w:szCs w:val="21"/>
          <w:lang w:val="en-US" w:bidi="ar-SA" w:eastAsia="zh-CN"/>
        </w:rPr>
        <w:t>无数平凡英雄拼搏奋斗，汇聚成新时代中国青年昂扬奋进的洪流，这些都成为难忘的中国声音、中国瞬间、中国故事。</w:t>
      </w:r>
    </w:p>
    <w:p>
      <w:pPr>
        <w:pStyle w:val="style0"/>
        <w:keepNext w:val="false"/>
        <w:keepLines w:val="false"/>
        <w:pageBreakBefore w:val="false"/>
        <w:widowControl w:val="false"/>
        <w:numPr>
          <w:ilvl w:val="0"/>
          <w:numId w:val="0"/>
        </w:numPr>
        <w:kinsoku/>
        <w:wordWrap/>
        <w:overflowPunct/>
        <w:topLinePunct w:val="false"/>
        <w:autoSpaceDE/>
        <w:autoSpaceDN/>
        <w:bidi w:val="false"/>
        <w:adjustRightInd w:val="false"/>
        <w:snapToGrid w:val="false"/>
        <w:spacing w:lineRule="exact" w:line="400"/>
        <w:ind w:firstLine="420" w:firstLineChars="200"/>
        <w:textAlignment w:val="baseline"/>
        <w:rPr>
          <w:rFonts w:cs="宋体" w:eastAsia="宋体" w:hAnsi="宋体" w:hint="eastAsia"/>
          <w:sz w:val="21"/>
          <w:szCs w:val="21"/>
          <w:lang w:val="en-US" w:bidi="ar-SA" w:eastAsia="zh-CN"/>
        </w:rPr>
        <w:sectPr>
          <w:headerReference w:type="default" r:id="rId6"/>
          <w:footerReference w:type="even" r:id="rId7"/>
          <w:footerReference w:type="default" r:id="rId8"/>
          <w:pgSz w:w="10319" w:h="14572" w:orient="portrait"/>
          <w:pgMar w:top="851" w:right="851" w:bottom="851" w:left="851" w:header="851" w:footer="992" w:gutter="0"/>
          <w:cols w:space="708"/>
          <w:docGrid w:type="lines" w:linePitch="312"/>
        </w:sectPr>
      </w:pPr>
      <w:r>
        <w:rPr>
          <w:rFonts w:ascii="宋体" w:cs="宋体" w:eastAsia="宋体" w:hAnsi="宋体" w:hint="eastAsia"/>
          <w:szCs w:val="21"/>
          <w:shd w:val="clear" w:color="auto" w:fill="ffffff"/>
          <w:lang w:val="en-US" w:eastAsia="zh-CN"/>
        </w:rPr>
        <w:t>27.奋斗者，正青春！请讲述身边奋斗者的故事，传递中国声音。要求内容详实、语言生动，不少于80字。（6分）</w:t>
      </w:r>
    </w:p>
    <w:p>
      <w:pPr>
        <w:pStyle w:val="style0"/>
        <w:rPr/>
      </w:pPr>
    </w:p>
    <w:sectPr>
      <w:pgSz w:w="10319" w:h="14572" w:orient="portrait"/>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0020304"/>
    <w:charset w:val="86"/>
    <w:family w:val="roman"/>
    <w:pitch w:val="variable"/>
    <w:sig w:usb0="E0002EFF" w:usb1="C000785B" w:usb2="00000009" w:usb3="00000000" w:csb0="400401FF" w:csb1="FFFF0000"/>
  </w:font>
  <w:font w:name="宋体">
    <w:altName w:val="SimSun"/>
    <w:panose1 w:val="02010600030000010101"/>
    <w:charset w:val="86"/>
    <w:family w:val="auto"/>
    <w:pitch w:val="variable"/>
    <w:sig w:usb0="00000003" w:usb1="288F0000" w:usb2="00000006" w:usb3="00000000" w:csb0="00040001" w:csb1="00000000"/>
  </w:font>
  <w:font w:name="Calibri">
    <w:altName w:val="Calibri"/>
    <w:panose1 w:val="020f0502020000030204"/>
    <w:charset w:val="00"/>
    <w:family w:val="swiss"/>
    <w:pitch w:val="variable"/>
    <w:sig w:usb0="E4002EFF" w:usb1="C000247B" w:usb2="00000009" w:usb3="00000000" w:csb0="200001FF" w:csb1="00000000"/>
  </w:font>
  <w:font w:name="Courier New">
    <w:altName w:val="Courier New"/>
    <w:panose1 w:val="02070309020000020404"/>
    <w:charset w:val="01"/>
    <w:family w:val="modern"/>
    <w:pitch w:val="default"/>
    <w:sig w:usb0="E0002EFF" w:usb1="C0007843" w:usb2="00000009" w:usb3="00000000" w:csb0="400001FF" w:csb1="FFFF0000"/>
  </w:font>
  <w:font w:name="Verdana">
    <w:altName w:val="Verdana"/>
    <w:panose1 w:val="020b0604030000040204"/>
    <w:charset w:val="00"/>
    <w:family w:val="swiss"/>
    <w:pitch w:val="default"/>
    <w:sig w:usb0="A00006FF" w:usb1="4000205B" w:usb2="00000010" w:usb3="00000000" w:csb0="2000019F" w:csb1="00000000"/>
  </w:font>
  <w:font w:name="黑体">
    <w:altName w:val="黑体"/>
    <w:panose1 w:val="02010609060000010101"/>
    <w:charset w:val="86"/>
    <w:family w:val="auto"/>
    <w:pitch w:val="default"/>
    <w:sig w:usb0="800002BF" w:usb1="38CF7CFA" w:usb2="00000016" w:usb3="00000000" w:csb0="00040001" w:csb1="00000000"/>
  </w:font>
  <w:font w:name="楷体_GB2312">
    <w:altName w:val="楷体"/>
    <w:panose1 w:val="02010609030000010101"/>
    <w:charset w:val="86"/>
    <w:family w:val="modern"/>
    <w:pitch w:val="default"/>
    <w:sig w:usb0="00000000" w:usb1="080E0000" w:usb2="00000000" w:usb3="00000000" w:csb0="00040000" w:csb1="00000000"/>
  </w:font>
  <w:font w:name="楷体">
    <w:altName w:val="楷体"/>
    <w:panose1 w:val="02010609060000010101"/>
    <w:charset w:val="86"/>
    <w:family w:val="auto"/>
    <w:pitch w:val="default"/>
    <w:sig w:usb0="800002BF" w:usb1="38CF7CFA" w:usb2="00000016" w:usb3="00000000" w:csb0="00040001" w:csb1="00000000"/>
  </w:font>
  <w:font w:name="Symbol">
    <w:altName w:val="Symbol"/>
    <w:panose1 w:val="05050102010000020507"/>
    <w:charset w:val="02"/>
    <w:family w:val="roman"/>
    <w:pitch w:val="variable"/>
    <w:sig w:usb0="00000000" w:usb1="10000000" w:usb2="00000000" w:usb3="00000000" w:csb0="80000000" w:csb1="00000000"/>
  </w:font>
  <w:font w:name="Arial">
    <w:altName w:val="Arial"/>
    <w:panose1 w:val="020b0604020000020204"/>
    <w:charset w:val="00"/>
    <w:family w:val="swiss"/>
    <w:pitch w:val="variable"/>
    <w:sig w:usb0="E0002EFF" w:usb1="C000785B" w:usb2="00000009" w:usb3="00000000" w:csb0="000001FF" w:csb1="00000000"/>
  </w:font>
  <w:font w:name="Cambria Math">
    <w:altName w:val="Cambria Math"/>
    <w:panose1 w:val="02040503050000030204"/>
    <w:charset w:val="01"/>
    <w:family w:val="roman"/>
    <w:pitch w:val="variable"/>
    <w:sig w:usb0="00000000" w:usb1="00000000" w:usb2="00000000" w:usb3="00000000" w:csb0="00000000" w:csb1="00000000"/>
  </w:font>
</w:fonts>
</file>

<file path=word/footer2.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32"/>
      <w:framePr w:wrap="around" w:hAnchor="margin" w:vAnchor="text" w:xAlign="center" w:y="1"/>
      <w:tabs>
        <w:tab w:val="center" w:leader="none" w:pos="4153"/>
        <w:tab w:val="right" w:leader="none" w:pos="8306"/>
      </w:tabs>
      <w:rPr>
        <w:rStyle w:val="style41"/>
      </w:rPr>
    </w:pPr>
    <w:r>
      <w:rPr/>
      <w:fldChar w:fldCharType="begin"/>
    </w:r>
    <w:r>
      <w:rPr>
        <w:rStyle w:val="style41"/>
      </w:rPr>
      <w:instrText xml:space="preserve">PAGE  </w:instrText>
    </w:r>
    <w:r>
      <w:rPr/>
      <w:fldChar w:fldCharType="separate"/>
    </w:r>
    <w:r>
      <w:rPr/>
      <w:fldChar w:fldCharType="end"/>
    </w:r>
  </w:p>
  <w:p>
    <w:pPr>
      <w:pStyle w:val="style32"/>
      <w:tabs>
        <w:tab w:val="center" w:leader="none" w:pos="4153"/>
        <w:tab w:val="right" w:leader="none" w:pos="8306"/>
      </w:tabs>
      <w:rPr/>
    </w:pPr>
  </w:p>
</w:ftr>
</file>

<file path=word/footer3.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tabs>
        <w:tab w:val="center" w:leader="none" w:pos="4153"/>
        <w:tab w:val="right" w:leader="none" w:pos="8306"/>
      </w:tabs>
      <w:adjustRightInd/>
      <w:snapToGrid w:val="false"/>
      <w:spacing w:lineRule="auto" w:line="240"/>
      <w:jc w:val="left"/>
      <w:textAlignment w:val="auto"/>
      <w:rPr>
        <w:sz w:val="2"/>
        <w:szCs w:val="2"/>
      </w:rPr>
    </w:pPr>
  </w:p>
</w:ftr>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pBdr>
        <w:bottom w:val="none" w:sz="0" w:space="1" w:color="auto"/>
      </w:pBdr>
      <w:tabs>
        <w:tab w:val="clear" w:pos="4153"/>
        <w:tab w:val="clear" w:pos="8306"/>
      </w:tabs>
      <w:adjustRightInd/>
      <w:snapToGrid w:val="false"/>
      <w:spacing w:lineRule="auto" w:line="240"/>
      <w:textAlignment w:val="auto"/>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1"/>
  <w:defaultTabStop w:val="420"/>
  <w:drawingGridVerticalSpacing w:val="156"/>
  <w:noPunctuationKerning/>
  <w:characterSpacingControl w:val="compressPunctuation"/>
  <w:compat>
    <w:spaceForUL/>
    <w:balanceSingleByteDoubleByteWidth/>
    <w:doNotLeaveBackslashAlon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Times New Roman" w:cs="Times New Roman" w:eastAsia="宋体" w:hAnsi="Times New Roman"/>
        <w:lang w:val="en-US" w:bidi="ar-SA" w:eastAsia="en-US"/>
      </w:rPr>
    </w:rPrDefault>
    <w:pPrDefault>
      <w:pPr/>
    </w:pPrDefault>
  </w:docDefaults>
  <w:style w:type="paragraph" w:default="1" w:styleId="style0">
    <w:name w:val="Normal"/>
    <w:next w:val="style66"/>
    <w:qFormat/>
    <w:pPr>
      <w:widowControl w:val="false"/>
      <w:adjustRightInd w:val="false"/>
      <w:spacing w:lineRule="atLeast" w:line="312"/>
      <w:jc w:val="both"/>
      <w:textAlignment w:val="baseline"/>
    </w:pPr>
    <w:rPr>
      <w:sz w:val="21"/>
      <w:lang w:val="en-US" w:bidi="ar-SA" w:eastAsia="zh-CN"/>
    </w:rPr>
  </w:style>
  <w:style w:type="paragraph" w:styleId="style2">
    <w:name w:val="heading 2"/>
    <w:basedOn w:val="style0"/>
    <w:next w:val="style0"/>
    <w:qFormat/>
    <w:pPr>
      <w:spacing w:before="100" w:beforeAutospacing="true" w:after="100" w:afterAutospacing="true"/>
      <w:jc w:val="left"/>
      <w:outlineLvl w:val="1"/>
    </w:pPr>
    <w:rPr>
      <w:rFonts w:ascii="宋体" w:cs="宋体" w:eastAsia="宋体" w:hAnsi="宋体" w:hint="eastAsia"/>
      <w:b/>
      <w:kern w:val="0"/>
      <w:sz w:val="36"/>
      <w:szCs w:val="36"/>
      <w:lang w:val="en-US" w:eastAsia="zh-CN"/>
    </w:rPr>
  </w:style>
  <w:style w:type="character" w:default="1" w:styleId="style65">
    <w:name w:val="Default Paragraph Font"/>
    <w:next w:val="style65"/>
  </w:style>
  <w:style w:type="table" w:default="1" w:styleId="style105">
    <w:name w:val="Normal Table"/>
    <w:next w:val="style105"/>
    <w:pPr/>
    <w:rPr/>
    <w:tblPr>
      <w:tblCellMar>
        <w:top w:w="0" w:type="dxa"/>
        <w:left w:w="108" w:type="dxa"/>
        <w:bottom w:w="0" w:type="dxa"/>
        <w:right w:w="108" w:type="dxa"/>
      </w:tblCellMar>
    </w:tblPr>
    <w:tcPr>
      <w:tcBorders/>
    </w:tcPr>
  </w:style>
  <w:style w:type="paragraph" w:styleId="style66">
    <w:name w:val="Body Text"/>
    <w:basedOn w:val="style0"/>
    <w:next w:val="style23"/>
    <w:qFormat/>
    <w:pPr/>
    <w:rPr>
      <w:rFonts w:ascii="Calibri" w:cs="Times New Roman" w:eastAsia="宋体" w:hAnsi="Calibri"/>
    </w:rPr>
  </w:style>
  <w:style w:type="paragraph" w:styleId="style23">
    <w:name w:val="toc 5"/>
    <w:basedOn w:val="style0"/>
    <w:next w:val="style0"/>
    <w:qFormat/>
    <w:uiPriority w:val="39"/>
    <w:pPr>
      <w:ind w:left="1680" w:leftChars="800"/>
    </w:pPr>
    <w:rPr/>
  </w:style>
  <w:style w:type="paragraph" w:styleId="style90">
    <w:name w:val="Plain Text"/>
    <w:basedOn w:val="style0"/>
    <w:next w:val="style90"/>
    <w:qFormat/>
    <w:uiPriority w:val="99"/>
    <w:pPr/>
    <w:rPr>
      <w:rFonts w:ascii="宋体" w:hAnsi="Courier New"/>
      <w:szCs w:val="21"/>
    </w:rPr>
  </w:style>
  <w:style w:type="paragraph" w:styleId="style153">
    <w:name w:val="Balloon Text"/>
    <w:basedOn w:val="style0"/>
    <w:next w:val="style153"/>
    <w:pPr/>
    <w:rPr>
      <w:sz w:val="18"/>
      <w:szCs w:val="18"/>
    </w:rPr>
  </w:style>
  <w:style w:type="paragraph" w:styleId="style32">
    <w:name w:val="footer"/>
    <w:basedOn w:val="style0"/>
    <w:next w:val="style32"/>
    <w:pPr>
      <w:tabs>
        <w:tab w:val="center" w:leader="none" w:pos="4153"/>
        <w:tab w:val="right" w:leader="none" w:pos="8306"/>
      </w:tabs>
      <w:snapToGrid w:val="false"/>
      <w:spacing w:lineRule="atLeast" w:line="240"/>
      <w:jc w:val="left"/>
    </w:pPr>
    <w:rPr>
      <w:sz w:val="18"/>
      <w:szCs w:val="18"/>
    </w:rPr>
  </w:style>
  <w:style w:type="paragraph" w:styleId="style31">
    <w:name w:val="header"/>
    <w:basedOn w:val="style0"/>
    <w:next w:val="style31"/>
    <w:pPr>
      <w:pBdr>
        <w:bottom w:val="single" w:sz="6" w:space="1" w:color="auto"/>
      </w:pBdr>
      <w:tabs>
        <w:tab w:val="center" w:leader="none" w:pos="4153"/>
        <w:tab w:val="right" w:leader="none" w:pos="8306"/>
      </w:tabs>
      <w:snapToGrid w:val="false"/>
      <w:spacing w:lineRule="atLeast" w:line="240"/>
      <w:jc w:val="center"/>
    </w:pPr>
    <w:rPr>
      <w:sz w:val="18"/>
      <w:szCs w:val="18"/>
    </w:rPr>
  </w:style>
  <w:style w:type="paragraph" w:styleId="style101">
    <w:name w:val="HTML Preformatted"/>
    <w:basedOn w:val="style0"/>
    <w:next w:val="style101"/>
    <w:pPr>
      <w:widowControl/>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jc w:val="left"/>
    </w:pPr>
    <w:rPr>
      <w:rFonts w:ascii="宋体" w:cs="宋体" w:eastAsia="宋体" w:hAnsi="宋体"/>
      <w:kern w:val="0"/>
      <w:sz w:val="24"/>
      <w:szCs w:val="24"/>
    </w:rPr>
  </w:style>
  <w:style w:type="paragraph" w:styleId="style94">
    <w:name w:val="Normal (Web)"/>
    <w:basedOn w:val="style0"/>
    <w:next w:val="style94"/>
    <w:link w:val="style4097"/>
    <w:pPr>
      <w:widowControl/>
      <w:adjustRightInd/>
      <w:spacing w:before="100" w:beforeAutospacing="true" w:after="100" w:afterAutospacing="true" w:lineRule="auto" w:line="240"/>
      <w:jc w:val="left"/>
      <w:textAlignment w:val="auto"/>
    </w:pPr>
    <w:rPr>
      <w:rFonts w:ascii="宋体" w:cs="宋体" w:hAnsi="宋体"/>
      <w:sz w:val="24"/>
      <w:szCs w:val="24"/>
    </w:rPr>
  </w:style>
  <w:style w:type="character" w:customStyle="1" w:styleId="style4097">
    <w:name w:val="普通(网站) Char"/>
    <w:next w:val="style4097"/>
    <w:link w:val="style94"/>
    <w:rPr>
      <w:rFonts w:ascii="宋体" w:cs="宋体" w:eastAsia="宋体" w:hAnsi="宋体"/>
      <w:sz w:val="24"/>
      <w:szCs w:val="24"/>
      <w:lang w:val="en-US" w:bidi="ar-SA" w:eastAsia="zh-CN"/>
    </w:rPr>
  </w:style>
  <w:style w:type="table" w:styleId="style154">
    <w:name w:val="Table Grid"/>
    <w:basedOn w:val="style105"/>
    <w:next w:val="style154"/>
    <w:pPr>
      <w:widowControl w:val="false"/>
      <w:adjustRightInd w:val="false"/>
      <w:spacing w:lineRule="atLeast" w:line="312"/>
      <w:jc w:val="both"/>
      <w:textAlignment w:val="baseline"/>
    </w:pP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cPr>
  </w:style>
  <w:style w:type="character" w:styleId="style87">
    <w:name w:val="Strong"/>
    <w:next w:val="style87"/>
    <w:qFormat/>
    <w:uiPriority w:val="22"/>
    <w:rPr>
      <w:b/>
      <w:bCs/>
    </w:rPr>
  </w:style>
  <w:style w:type="character" w:styleId="style41">
    <w:name w:val="page number"/>
    <w:basedOn w:val="style65"/>
    <w:next w:val="style41"/>
  </w:style>
  <w:style w:type="character" w:styleId="style88">
    <w:name w:val="Emphasis"/>
    <w:next w:val="style88"/>
    <w:qFormat/>
    <w:rPr>
      <w:color w:val="cc0000"/>
    </w:rPr>
  </w:style>
  <w:style w:type="character" w:styleId="style85">
    <w:name w:val="Hyperlink"/>
    <w:next w:val="style85"/>
    <w:rPr>
      <w:color w:val="0000ff"/>
      <w:u w:val="single"/>
    </w:rPr>
  </w:style>
  <w:style w:type="character" w:customStyle="1" w:styleId="style4098">
    <w:name w:val="jianj1"/>
    <w:next w:val="style4098"/>
  </w:style>
  <w:style w:type="character" w:customStyle="1" w:styleId="style4099">
    <w:name w:val="apple-style-span"/>
    <w:basedOn w:val="style65"/>
    <w:next w:val="style4099"/>
  </w:style>
  <w:style w:type="paragraph" w:customStyle="1" w:styleId="style4100">
    <w:name w:val="列出段落1"/>
    <w:basedOn w:val="style0"/>
    <w:next w:val="style4100"/>
    <w:uiPriority w:val="99"/>
    <w:pPr>
      <w:ind w:firstLine="420" w:firstLineChars="200"/>
    </w:pPr>
    <w:rPr>
      <w:rFonts w:ascii="Calibri" w:cs="Calibri" w:eastAsia="宋体" w:hAnsi="Calibri"/>
      <w:szCs w:val="21"/>
    </w:rPr>
  </w:style>
  <w:style w:type="paragraph" w:customStyle="1" w:styleId="style4101">
    <w:name w:val="reader-word-layer reader-word-s1-3"/>
    <w:basedOn w:val="style0"/>
    <w:next w:val="style4101"/>
    <w:pPr>
      <w:widowControl/>
      <w:adjustRightInd/>
      <w:spacing w:before="100" w:beforeAutospacing="true" w:after="100" w:afterAutospacing="true" w:lineRule="auto" w:line="240"/>
      <w:jc w:val="left"/>
      <w:textAlignment w:val="auto"/>
    </w:pPr>
    <w:rPr>
      <w:rFonts w:ascii="宋体" w:cs="宋体" w:hAnsi="宋体"/>
      <w:sz w:val="24"/>
      <w:szCs w:val="24"/>
    </w:rPr>
  </w:style>
  <w:style w:type="paragraph" w:customStyle="1" w:styleId="style4102">
    <w:name w:val="Char"/>
    <w:basedOn w:val="style0"/>
    <w:next w:val="style4102"/>
    <w:pPr>
      <w:widowControl/>
      <w:adjustRightInd/>
      <w:spacing w:lineRule="auto" w:line="300"/>
      <w:ind w:firstLine="200" w:firstLineChars="200"/>
      <w:textAlignment w:val="auto"/>
    </w:pPr>
    <w:rPr>
      <w:kern w:val="2"/>
    </w:rPr>
  </w:style>
  <w:style w:type="paragraph" w:customStyle="1" w:styleId="style4103">
    <w:name w:val="reader-word-layer reader-word-s1-8"/>
    <w:basedOn w:val="style0"/>
    <w:next w:val="style4103"/>
    <w:pPr>
      <w:widowControl/>
      <w:adjustRightInd/>
      <w:spacing w:before="100" w:beforeAutospacing="true" w:after="100" w:afterAutospacing="true" w:lineRule="auto" w:line="240"/>
      <w:jc w:val="left"/>
      <w:textAlignment w:val="auto"/>
    </w:pPr>
    <w:rPr>
      <w:rFonts w:ascii="宋体" w:cs="宋体" w:hAnsi="宋体"/>
      <w:sz w:val="24"/>
      <w:szCs w:val="24"/>
    </w:rPr>
  </w:style>
  <w:style w:type="paragraph" w:customStyle="1" w:styleId="style4104">
    <w:name w:val="reader-word-layer reader-word-s1-7"/>
    <w:basedOn w:val="style0"/>
    <w:next w:val="style4104"/>
    <w:pPr>
      <w:widowControl/>
      <w:adjustRightInd/>
      <w:spacing w:before="100" w:beforeAutospacing="true" w:after="100" w:afterAutospacing="true" w:lineRule="auto" w:line="240"/>
      <w:jc w:val="left"/>
      <w:textAlignment w:val="auto"/>
    </w:pPr>
    <w:rPr>
      <w:rFonts w:ascii="宋体" w:cs="宋体" w:hAnsi="宋体"/>
      <w:sz w:val="24"/>
      <w:szCs w:val="24"/>
    </w:rPr>
  </w:style>
  <w:style w:type="paragraph" w:customStyle="1" w:styleId="style4105">
    <w:name w:val=" Char"/>
    <w:basedOn w:val="style0"/>
    <w:next w:val="style4105"/>
    <w:pPr>
      <w:widowControl/>
      <w:adjustRightInd/>
      <w:spacing w:lineRule="auto" w:line="300"/>
      <w:ind w:firstLine="200" w:firstLineChars="200"/>
      <w:textAlignment w:val="auto"/>
    </w:pPr>
    <w:rPr>
      <w:kern w:val="2"/>
    </w:rPr>
  </w:style>
  <w:style w:type="paragraph" w:customStyle="1" w:styleId="style4106">
    <w:name w:val="Char Char Char Char Char Char Char Char Char Char Char Char Char Char Char Char Char Char Char"/>
    <w:basedOn w:val="style0"/>
    <w:next w:val="style4106"/>
    <w:pPr>
      <w:widowControl/>
      <w:adjustRightInd/>
      <w:spacing w:lineRule="auto" w:line="300"/>
      <w:ind w:firstLine="200" w:firstLineChars="200"/>
      <w:textAlignment w:val="auto"/>
    </w:pPr>
    <w:rPr>
      <w:rFonts w:ascii="Verdana" w:hAnsi="Verdana"/>
      <w:lang w:eastAsia="en-US"/>
    </w:rPr>
  </w:style>
  <w:style w:type="paragraph" w:customStyle="1" w:styleId="style4107">
    <w:name w:val="p0"/>
    <w:basedOn w:val="style0"/>
    <w:next w:val="style4107"/>
    <w:pPr>
      <w:widowControl/>
      <w:adjustRightInd/>
      <w:spacing w:lineRule="auto" w:line="240"/>
      <w:textAlignment w:val="auto"/>
    </w:pPr>
    <w:rPr>
      <w:rFonts w:ascii="Calibri" w:cs="宋体" w:hAnsi="Calibri"/>
      <w:szCs w:val="21"/>
    </w:rPr>
  </w:style>
  <w:style w:type="paragraph" w:customStyle="1" w:styleId="style4108">
    <w:name w:val="0"/>
    <w:basedOn w:val="style0"/>
    <w:next w:val="style4108"/>
    <w:pPr>
      <w:widowControl/>
      <w:adjustRightInd/>
      <w:snapToGrid w:val="false"/>
      <w:spacing w:lineRule="auto" w:line="240"/>
      <w:textAlignment w:val="auto"/>
    </w:pPr>
    <w:rPr>
      <w:szCs w:val="21"/>
    </w:rPr>
  </w:style>
</w:styles>
</file>

<file path=word/_rels/document.xml.rels><?xml version="1.0" encoding="UTF-8"?>
<Relationships xmlns="http://schemas.openxmlformats.org/package/2006/relationships"><Relationship Id="rId2" Type="http://schemas.openxmlformats.org/officeDocument/2006/relationships/image" Target="media/image1.png"/><Relationship Id="rId5" Type="http://schemas.openxmlformats.org/officeDocument/2006/relationships/image" Target="media/image3.png"/><Relationship Id="rId10" Type="http://schemas.openxmlformats.org/officeDocument/2006/relationships/fontTable" Target="fontTable.xml"/><Relationship Id="rId12" Type="http://schemas.openxmlformats.org/officeDocument/2006/relationships/theme" Target="theme/theme1.xml"/><Relationship Id="rId8" Type="http://schemas.openxmlformats.org/officeDocument/2006/relationships/footer" Target="footer3.xml"/><Relationship Id="rId4" Type="http://schemas.openxmlformats.org/officeDocument/2006/relationships/image" Target="media/image2.jpeg"/><Relationship Id="rId3" Type="http://schemas.openxmlformats.org/officeDocument/2006/relationships/image" Target="media/image2.png"/><Relationship Id="rId9" Type="http://schemas.openxmlformats.org/officeDocument/2006/relationships/styles" Target="styles.xml"/><Relationship Id="rId6" Type="http://schemas.openxmlformats.org/officeDocument/2006/relationships/header" Target="header1.xml"/><Relationship Id="rId11" Type="http://schemas.openxmlformats.org/officeDocument/2006/relationships/settings" Target="settings.xml"/><Relationship Id="rId1" Type="http://schemas.openxmlformats.org/officeDocument/2006/relationships/numbering" Target="numbering.xml"/><Relationship Id="rId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Words>4694</Words>
  <Pages>6</Pages>
  <Characters>4970</Characters>
  <Application>WPS Office</Application>
  <DocSecurity>0</DocSecurity>
  <Paragraphs>132</Paragraphs>
  <ScaleCrop>false</ScaleCrop>
  <LinksUpToDate>false</LinksUpToDate>
  <CharactersWithSpaces>5629</CharactersWithSpaces>
  <SharedDoc>false</SharedDoc>
  <HyperlinksChanged>false</HyperlinksChanged>
  <AppVersion>12.000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2022-06-15T08:19:41Z</dcterms:created>
  <dc:creator>chenli</dc:creator>
  <lastModifiedBy>KNT-AL10</lastModifiedBy>
  <lastPrinted>2019-01-04T08:20:02Z</lastPrinted>
  <dcterms:modified xsi:type="dcterms:W3CDTF">2022-06-15T08:19:41Z</dcterms:modified>
  <revision>4</revision>
  <dc:title>2012-2013学年度第一学期期中考试</dc:title>
</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d77191f97668493cb512bab0a90e00e5</vt:lpwstr>
  </property>
</Properties>
</file>