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footer4.xml" ContentType="application/vnd.openxmlformats-officedocument.wordprocessingml.footer+xml"/>
  <Override PartName="/docProps/core.xml" ContentType="application/vnd.openxmlformats-package.core-properti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560" w:firstLineChars="200"/>
        <w:jc w:val="center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12407900</wp:posOffset>
            </wp:positionH>
            <wp:positionV relativeFrom="topMargin">
              <wp:posOffset>10947400</wp:posOffset>
            </wp:positionV>
            <wp:extent cx="368300" cy="3556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68300" cy="3556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</w:rPr>
        <w:t>洛阳市2022年中招模拟考试（三）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560" w:firstLineChars="200"/>
        <w:jc w:val="center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语文试卷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注意事项：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1．本试卷分试题卷和答题卡两部分，试题卷共6页，满分120分，考试时间120分钟。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2．试题卷上不要答题，请用0.5毫米黑色签字水笔直接把答案写在答题卡上。答在试题卷上的答案无效。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3．答题前，考生务必将本人姓名、准考证号填写在答题卡第一面的指定位置上。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一、积累与运用（共28分）</w:t>
      </w:r>
      <w:bookmarkStart w:id="0" w:name="_GoBack"/>
      <w:bookmarkEnd w:id="0"/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1．阅读下面语段，回答问题。（共4分）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阅读力就是竞争力。我很喜欢《朗读手册》一书里的一句话：“阅读是消灭无知、贫穷与绝望的终极武器，我们要在它们消灭我们之前 jiān 灭它们。”对于个体来说，阅读是学习的工具，而学习是成功的途径。对于国家民族来说，在知识快速累积、科技突飞猛进的当下，阅读力意味着对人类智慧经验的搜集、整合和应用，意味着创新能力的培养。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阅读力就是幸福力，真正的幸福是心灵的宁静与充实。阅读对人而言，在知识的积累之外，也是一种精神的修行。通过阅读感受书香，能满足人类的内在需求，使人获得精神上的陶</w:t>
      </w:r>
      <w:r>
        <w:rPr>
          <w:rFonts w:ascii="Calibri" w:eastAsia="宋体" w:hAnsi="Calibri" w:hint="default"/>
          <w:sz w:val="24"/>
          <w:szCs w:val="24"/>
          <w:em w:val="dot"/>
        </w:rPr>
        <w:t>冶</w:t>
      </w:r>
      <w:r>
        <w:rPr>
          <w:rFonts w:hint="eastAsia"/>
          <w:sz w:val="24"/>
          <w:szCs w:val="24"/>
        </w:rPr>
        <w:t>与升华，拥有更充实、更丰盈的生活，从而增加幸福感。书香的涵养，也能形成一个社会的</w:t>
      </w:r>
      <w:r>
        <w:rPr>
          <w:rFonts w:ascii="Calibri" w:eastAsia="宋体" w:hAnsi="Calibri" w:hint="default"/>
          <w:sz w:val="24"/>
          <w:szCs w:val="24"/>
          <w:em w:val="dot"/>
        </w:rPr>
        <w:t>氛</w:t>
      </w:r>
      <w:r>
        <w:rPr>
          <w:rFonts w:hint="eastAsia"/>
          <w:sz w:val="24"/>
          <w:szCs w:val="24"/>
        </w:rPr>
        <w:t>围、一个时代的气质，让喧xiāo的沉静下来，让浮躁的厚重起来。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jc w:val="righ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——</w:t>
      </w:r>
      <w:r>
        <w:rPr>
          <w:rFonts w:hint="eastAsia"/>
          <w:sz w:val="24"/>
          <w:szCs w:val="24"/>
        </w:rPr>
        <w:t>选自《阅读，让中国更有力量》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（1）请你给语段中加点的字注音。（2分）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陶</w:t>
      </w:r>
      <w:r>
        <w:rPr>
          <w:rFonts w:ascii="Calibri" w:eastAsia="宋体" w:hAnsi="Calibri" w:hint="default"/>
          <w:sz w:val="24"/>
          <w:szCs w:val="24"/>
          <w:em w:val="dot"/>
        </w:rPr>
        <w:t>冶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ascii="Calibri" w:eastAsia="宋体" w:hAnsi="Calibri" w:hint="default"/>
          <w:sz w:val="24"/>
          <w:szCs w:val="24"/>
          <w:em w:val="dot"/>
        </w:rPr>
        <w:t>氛</w:t>
      </w:r>
      <w:r>
        <w:rPr>
          <w:rFonts w:hint="eastAsia"/>
          <w:sz w:val="24"/>
          <w:szCs w:val="24"/>
        </w:rPr>
        <w:t>围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（2）请你写出语段词语中拼音所对应的汉字。（2分）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eastAsia="宋体"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jiān</w:t>
      </w:r>
      <w:r>
        <w:rPr>
          <w:rFonts w:hint="eastAsia"/>
          <w:sz w:val="24"/>
          <w:szCs w:val="24"/>
          <w:u w:val="single"/>
        </w:rPr>
        <w:tab/>
      </w:r>
      <w:r>
        <w:rPr>
          <w:rFonts w:hint="eastAsia"/>
          <w:sz w:val="24"/>
          <w:szCs w:val="24"/>
          <w:u w:val="single"/>
        </w:rPr>
        <w:tab/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24"/>
        </w:rPr>
        <w:t>灭</w:t>
      </w:r>
      <w:r>
        <w:rPr>
          <w:rFonts w:hint="eastAsia"/>
          <w:sz w:val="24"/>
          <w:szCs w:val="24"/>
          <w:lang w:val="en-US" w:eastAsia="zh-CN"/>
        </w:rPr>
        <w:t xml:space="preserve">           </w:t>
      </w:r>
      <w:r>
        <w:rPr>
          <w:rFonts w:hint="eastAsia"/>
          <w:sz w:val="24"/>
          <w:szCs w:val="24"/>
        </w:rPr>
        <w:t>喧xiāo</w:t>
      </w:r>
      <w:r>
        <w:rPr>
          <w:rFonts w:hint="eastAsia"/>
          <w:sz w:val="24"/>
          <w:szCs w:val="24"/>
          <w:u w:val="single"/>
        </w:rPr>
        <w:tab/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2．请在下表横线处填写相应的古诗文名句，完成积累卡片。（共8分）</w:t>
      </w:r>
    </w:p>
    <w:tbl>
      <w:tblPr>
        <w:tblStyle w:val="style105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" w:type="dxa"/>
          <w:bottom w:w="0" w:type="dxa"/>
          <w:right w:w="10" w:type="dxa"/>
        </w:tblCellMar>
      </w:tblPr>
      <w:tblGrid>
        <w:gridCol w:w="1460"/>
        <w:gridCol w:w="7480"/>
      </w:tblGrid>
      <w:tr>
        <w:trPr>
          <w:trHeight w:val="320" w:hRule="atLeast"/>
          <w:jc w:val="center"/>
        </w:trPr>
        <w:tc>
          <w:tcPr>
            <w:tcW w:w="1460" w:type="dxa"/>
            <w:tcBorders/>
            <w:vAlign w:val="center"/>
          </w:tcPr>
          <w:p>
            <w:pPr>
              <w:pStyle w:val="style0"/>
              <w:jc w:val="center"/>
              <w:rPr/>
            </w:pPr>
            <w:r>
              <w:rPr>
                <w:rFonts w:hint="eastAsia"/>
              </w:rPr>
              <w:t>主题</w:t>
            </w:r>
          </w:p>
        </w:tc>
        <w:tc>
          <w:tcPr>
            <w:tcW w:w="7480" w:type="dxa"/>
            <w:tcBorders/>
            <w:vAlign w:val="center"/>
          </w:tcPr>
          <w:p>
            <w:pPr>
              <w:pStyle w:val="style0"/>
              <w:jc w:val="center"/>
              <w:rPr/>
            </w:pPr>
            <w:r>
              <w:rPr>
                <w:rFonts w:hint="eastAsia"/>
              </w:rPr>
              <w:t>古诗文名句</w:t>
            </w:r>
          </w:p>
        </w:tc>
      </w:tr>
      <w:tr>
        <w:tblPrEx/>
        <w:trPr>
          <w:trHeight w:val="320" w:hRule="atLeast"/>
          <w:jc w:val="center"/>
        </w:trPr>
        <w:tc>
          <w:tcPr>
            <w:tcW w:w="1460" w:type="dxa"/>
            <w:tcBorders/>
            <w:vAlign w:val="center"/>
          </w:tcPr>
          <w:p>
            <w:pPr>
              <w:pStyle w:val="style0"/>
              <w:jc w:val="center"/>
              <w:rPr/>
            </w:pPr>
            <w:r>
              <w:rPr>
                <w:rFonts w:hint="eastAsia"/>
              </w:rPr>
              <w:t>读书学习</w:t>
            </w:r>
          </w:p>
        </w:tc>
        <w:tc>
          <w:tcPr>
            <w:tcW w:w="7480" w:type="dxa"/>
            <w:tcBorders/>
            <w:vAlign w:val="center"/>
          </w:tcPr>
          <w:p>
            <w:pPr>
              <w:pStyle w:val="style0"/>
              <w:jc w:val="both"/>
              <w:rPr/>
            </w:pPr>
            <w:r>
              <w:rPr>
                <w:rFonts w:hint="eastAsia"/>
              </w:rPr>
              <w:t>学习要做到“学”“思”结合，正所谓“</w:t>
            </w:r>
            <w:r>
              <w:rPr>
                <w:rFonts w:hint="eastAsia"/>
                <w:u w:val="single"/>
              </w:rPr>
              <w:tab/>
            </w:r>
            <w:r>
              <w:rPr>
                <w:rFonts w:hint="eastAsia"/>
                <w:u w:val="single"/>
              </w:rPr>
              <w:tab/>
            </w:r>
            <w:r>
              <w:rPr>
                <w:rFonts w:hint="eastAsia"/>
                <w:u w:val="single"/>
              </w:rPr>
              <w:tab/>
            </w:r>
            <w:r>
              <w:rPr>
                <w:rFonts w:hint="eastAsia"/>
                <w:u w:val="single"/>
              </w:rPr>
              <w:tab/>
            </w:r>
            <w:r>
              <w:rPr>
                <w:rFonts w:hint="eastAsia"/>
                <w:u w:val="none"/>
                <w:lang w:eastAsia="zh-CN"/>
              </w:rPr>
              <w:t>，</w:t>
            </w:r>
            <w:r>
              <w:rPr>
                <w:rFonts w:hint="eastAsia"/>
                <w:u w:val="single"/>
              </w:rPr>
              <w:tab/>
            </w:r>
            <w:r>
              <w:rPr>
                <w:rFonts w:hint="eastAsia"/>
                <w:u w:val="single"/>
              </w:rPr>
              <w:tab/>
            </w:r>
            <w:r>
              <w:rPr>
                <w:rFonts w:hint="eastAsia"/>
                <w:u w:val="single"/>
              </w:rPr>
              <w:tab/>
            </w:r>
            <w:r>
              <w:rPr>
                <w:rFonts w:hint="eastAsia"/>
                <w:u w:val="single"/>
              </w:rPr>
              <w:tab/>
            </w:r>
            <w:r>
              <w:rPr>
                <w:rFonts w:hint="eastAsia"/>
              </w:rPr>
              <w:t>”（《论语》十二章）</w:t>
            </w:r>
          </w:p>
        </w:tc>
      </w:tr>
      <w:tr>
        <w:tblPrEx/>
        <w:trPr>
          <w:trHeight w:val="660" w:hRule="atLeast"/>
          <w:jc w:val="center"/>
        </w:trPr>
        <w:tc>
          <w:tcPr>
            <w:tcW w:w="1460" w:type="dxa"/>
            <w:tcBorders/>
            <w:vAlign w:val="center"/>
          </w:tcPr>
          <w:p>
            <w:pPr>
              <w:pStyle w:val="style0"/>
              <w:jc w:val="center"/>
              <w:rPr/>
            </w:pPr>
            <w:r>
              <w:rPr>
                <w:rFonts w:hint="eastAsia"/>
              </w:rPr>
              <w:t>修养抱负</w:t>
            </w:r>
          </w:p>
        </w:tc>
        <w:tc>
          <w:tcPr>
            <w:tcW w:w="7480" w:type="dxa"/>
            <w:tcBorders/>
            <w:vAlign w:val="center"/>
          </w:tcPr>
          <w:p>
            <w:pPr>
              <w:pStyle w:val="style0"/>
              <w:jc w:val="both"/>
              <w:rPr/>
            </w:pPr>
            <w:r>
              <w:rPr>
                <w:rFonts w:hint="eastAsia"/>
              </w:rPr>
              <w:t>回望过往，我们从“富贵不能淫，</w:t>
            </w:r>
            <w:r>
              <w:rPr>
                <w:rFonts w:hint="eastAsia"/>
                <w:u w:val="single"/>
              </w:rPr>
              <w:tab/>
            </w:r>
            <w:r>
              <w:rPr>
                <w:rFonts w:hint="eastAsia"/>
                <w:u w:val="single"/>
              </w:rPr>
              <w:tab/>
            </w:r>
            <w:r>
              <w:rPr>
                <w:rFonts w:hint="eastAsia"/>
                <w:u w:val="single"/>
              </w:rPr>
              <w:tab/>
            </w:r>
            <w:r>
              <w:rPr>
                <w:rFonts w:hint="eastAsia"/>
                <w:u w:val="single"/>
              </w:rPr>
              <w:tab/>
            </w:r>
            <w:r>
              <w:rPr>
                <w:rFonts w:hint="eastAsia"/>
              </w:rPr>
              <w:t>中感受古人的大丈夫胸襟；从</w:t>
            </w:r>
            <w:r>
              <w:rPr>
                <w:rFonts w:hint="eastAsia"/>
                <w:u w:val="single"/>
              </w:rPr>
              <w:tab/>
            </w:r>
            <w:r>
              <w:rPr>
                <w:rFonts w:hint="eastAsia"/>
                <w:u w:val="single"/>
              </w:rPr>
              <w:tab/>
            </w:r>
            <w:r>
              <w:rPr>
                <w:rFonts w:hint="eastAsia"/>
                <w:u w:val="single"/>
              </w:rPr>
              <w:tab/>
            </w:r>
            <w:r>
              <w:rPr>
                <w:rFonts w:hint="eastAsia"/>
                <w:u w:val="single"/>
              </w:rPr>
              <w:tab/>
            </w:r>
            <w:r>
              <w:rPr>
                <w:rFonts w:hint="eastAsia"/>
                <w:u w:val="none"/>
                <w:lang w:eastAsia="zh-CN"/>
              </w:rPr>
              <w:t>，</w:t>
            </w:r>
            <w:r>
              <w:rPr>
                <w:rFonts w:hint="eastAsia"/>
                <w:u w:val="single"/>
              </w:rPr>
              <w:tab/>
            </w:r>
            <w:r>
              <w:rPr>
                <w:rFonts w:hint="eastAsia"/>
                <w:u w:val="single"/>
              </w:rPr>
              <w:tab/>
            </w:r>
            <w:r>
              <w:rPr>
                <w:rFonts w:hint="eastAsia"/>
                <w:u w:val="single"/>
              </w:rPr>
              <w:tab/>
            </w:r>
            <w:r>
              <w:rPr>
                <w:rFonts w:hint="eastAsia"/>
                <w:u w:val="single"/>
              </w:rPr>
              <w:tab/>
            </w:r>
            <w:r>
              <w:rPr>
                <w:rFonts w:hint="eastAsia"/>
              </w:rPr>
              <w:t>”（杜甫《望岳》）中领悟古人的雄心抱负。</w:t>
            </w:r>
          </w:p>
        </w:tc>
      </w:tr>
      <w:tr>
        <w:tblPrEx/>
        <w:trPr>
          <w:trHeight w:val="680" w:hRule="atLeast"/>
          <w:jc w:val="center"/>
        </w:trPr>
        <w:tc>
          <w:tcPr>
            <w:tcW w:w="1460" w:type="dxa"/>
            <w:tcBorders/>
            <w:vAlign w:val="center"/>
          </w:tcPr>
          <w:p>
            <w:pPr>
              <w:pStyle w:val="style0"/>
              <w:jc w:val="center"/>
              <w:rPr/>
            </w:pPr>
            <w:r>
              <w:rPr>
                <w:rFonts w:hint="eastAsia"/>
              </w:rPr>
              <w:t>传统节日</w:t>
            </w:r>
          </w:p>
        </w:tc>
        <w:tc>
          <w:tcPr>
            <w:tcW w:w="7480" w:type="dxa"/>
            <w:tcBorders/>
            <w:vAlign w:val="center"/>
          </w:tcPr>
          <w:p>
            <w:pPr>
              <w:pStyle w:val="style0"/>
              <w:jc w:val="both"/>
              <w:rPr/>
            </w:pPr>
            <w:r>
              <w:rPr>
                <w:rFonts w:hint="eastAsia"/>
              </w:rPr>
              <w:t>春社日是古代立春后的第五个戊日，人们祭社公（土地神），祈求丰收。陆游在《游山西村》就描孳了这样的风俗：</w:t>
            </w:r>
          </w:p>
        </w:tc>
      </w:tr>
    </w:tbl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3．名著阅读。（任选其一作答）（4分）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（1）在《鲁滨逊漂流记》中，鲁滨逊和星期五这两个人物形象都有“知恩图报”这一美好品质，请结合作品内容，对他们的这一品质进行分析。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（2）“学者先要会疑。”小文读书时常常质疑，下面是他提出的一个问题及提问原因。请分享你读《西游记》时的质疑。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  <w:r>
        <w:rPr>
          <w:sz w:val="24"/>
        </w:rPr>
        <mc:AlternateContent>
          <mc:Choice Requires="wps">
            <w:drawing>
              <wp:inline distT="0" distB="0" distR="0" distL="0">
                <wp:extent cx="5770245" cy="1119505"/>
                <wp:effectExtent l="4445" t="4445" r="16510" b="19050"/>
                <wp:docPr id="1027" name="文本框 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70245" cy="1119505"/>
                        </a:xfrm>
                        <a:prstGeom prst="rect"/>
                        <a:solidFill>
                          <a:srgbClr val="ffffff"/>
                        </a:solidFill>
                        <a:ln cmpd="sng" cap="flat"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txbx id="1027">
                        <w:txbxContent>
                          <w:p>
                            <w:pPr>
                              <w:pStyle w:val="style0"/>
                              <w:keepNext w:val="false"/>
                              <w:keepLines w:val="false"/>
                              <w:pageBreakBefore w:val="false"/>
                              <w:widowControl w:val="false"/>
                              <w:kinsoku/>
                              <w:wordWrap/>
                              <w:overflowPunct/>
                              <w:topLinePunct w:val="false"/>
                              <w:autoSpaceDE/>
                              <w:autoSpaceDN/>
                              <w:bidi w:val="false"/>
                              <w:adjustRightInd/>
                              <w:snapToGrid/>
                              <w:spacing w:lineRule="auto" w:line="360"/>
                              <w:ind w:firstLine="420" w:firstLineChars="200"/>
                              <w:textAlignment w:val="auto"/>
                              <w:rPr>
                                <w:rFonts w:hint="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小文读的名著：《朝花夕拾》</w:t>
                            </w:r>
                          </w:p>
                          <w:p>
                            <w:pPr>
                              <w:pStyle w:val="style0"/>
                              <w:keepNext w:val="false"/>
                              <w:keepLines w:val="false"/>
                              <w:pageBreakBefore w:val="false"/>
                              <w:widowControl w:val="false"/>
                              <w:kinsoku/>
                              <w:wordWrap/>
                              <w:overflowPunct/>
                              <w:topLinePunct w:val="false"/>
                              <w:autoSpaceDE/>
                              <w:autoSpaceDN/>
                              <w:bidi w:val="false"/>
                              <w:adjustRightInd/>
                              <w:snapToGrid/>
                              <w:spacing w:lineRule="auto" w:line="360"/>
                              <w:ind w:firstLine="420" w:firstLineChars="200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他提出的问题：鲁迅先生对儿时所受的教育究竟持什么态度呢？</w:t>
                            </w:r>
                          </w:p>
                          <w:p>
                            <w:pPr>
                              <w:pStyle w:val="style0"/>
                              <w:keepNext w:val="false"/>
                              <w:keepLines w:val="false"/>
                              <w:pageBreakBefore w:val="false"/>
                              <w:widowControl w:val="false"/>
                              <w:kinsoku/>
                              <w:wordWrap/>
                              <w:overflowPunct/>
                              <w:topLinePunct w:val="false"/>
                              <w:autoSpaceDE/>
                              <w:autoSpaceDN/>
                              <w:bidi w:val="false"/>
                              <w:adjustRightInd/>
                              <w:snapToGrid/>
                              <w:spacing w:lineRule="auto" w:line="360"/>
                              <w:ind w:firstLine="420" w:firstLineChars="200"/>
                              <w:textAlignment w:val="auto"/>
                              <w:rPr/>
                            </w:pPr>
                            <w:r>
                              <w:rPr>
                                <w:rFonts w:hint="eastAsia"/>
                              </w:rPr>
                              <w:t>提问的原因：我发现，一方面小鲁迅颇不自由，他在特别想看五猖会时，被父亲勒令背书，很痛苦；另一方面他又蛮自由，可以在三味书屋趁老师不备偷跑进后园游乐，很开心。</w:t>
                            </w:r>
                          </w:p>
                        </w:txbxContent>
                      </wps:txbx>
                      <wps:bodyPr vert="horz" anchor="t" wrap="square">
                        <a:prstTxWarp prst="textNoShape"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1027" fillcolor="white" stroked="t" style="margin-left:0.0pt;margin-top:0.0pt;width:454.35pt;height:88.15pt;mso-wrap-distance-left:0.0pt;mso-wrap-distance-right:0.0pt;visibility:visible;">
                <w10:anchorlock/>
                <v:stroke weight="0.5pt"/>
                <v:fill rotate="true"/>
                <v:textbox>
                  <w:txbxContent>
                    <w:p>
                      <w:pPr>
                        <w:pStyle w:val="style0"/>
                        <w:keepNext w:val="false"/>
                        <w:keepLines w:val="false"/>
                        <w:pageBreakBefore w:val="false"/>
                        <w:widowControl w:val="false"/>
                        <w:kinsoku/>
                        <w:wordWrap/>
                        <w:overflowPunct/>
                        <w:topLinePunct w:val="false"/>
                        <w:autoSpaceDE/>
                        <w:autoSpaceDN/>
                        <w:bidi w:val="false"/>
                        <w:adjustRightInd/>
                        <w:snapToGrid/>
                        <w:spacing w:lineRule="auto" w:line="360"/>
                        <w:ind w:firstLine="420" w:firstLineChars="200"/>
                        <w:textAlignment w:val="auto"/>
                        <w:rPr>
                          <w:rFonts w:hint="eastAsia"/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小文读的名著：《朝花夕拾》</w:t>
                      </w:r>
                    </w:p>
                    <w:p>
                      <w:pPr>
                        <w:pStyle w:val="style0"/>
                        <w:keepNext w:val="false"/>
                        <w:keepLines w:val="false"/>
                        <w:pageBreakBefore w:val="false"/>
                        <w:widowControl w:val="false"/>
                        <w:kinsoku/>
                        <w:wordWrap/>
                        <w:overflowPunct/>
                        <w:topLinePunct w:val="false"/>
                        <w:autoSpaceDE/>
                        <w:autoSpaceDN/>
                        <w:bidi w:val="false"/>
                        <w:adjustRightInd/>
                        <w:snapToGrid/>
                        <w:spacing w:lineRule="auto" w:line="360"/>
                        <w:ind w:firstLine="420" w:firstLineChars="200"/>
                        <w:textAlignment w:val="auto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他提出的问题：鲁迅先生对儿时所受的教育究竟持什么态度呢？</w:t>
                      </w:r>
                    </w:p>
                    <w:p>
                      <w:pPr>
                        <w:pStyle w:val="style0"/>
                        <w:keepNext w:val="false"/>
                        <w:keepLines w:val="false"/>
                        <w:pageBreakBefore w:val="false"/>
                        <w:widowControl w:val="false"/>
                        <w:kinsoku/>
                        <w:wordWrap/>
                        <w:overflowPunct/>
                        <w:topLinePunct w:val="false"/>
                        <w:autoSpaceDE/>
                        <w:autoSpaceDN/>
                        <w:bidi w:val="false"/>
                        <w:adjustRightInd/>
                        <w:snapToGrid/>
                        <w:spacing w:lineRule="auto" w:line="360"/>
                        <w:ind w:firstLine="420" w:firstLineChars="200"/>
                        <w:textAlignment w:val="auto"/>
                        <w:rPr/>
                      </w:pPr>
                      <w:r>
                        <w:rPr>
                          <w:rFonts w:hint="eastAsia"/>
                        </w:rPr>
                        <w:t>提问的原因：我发现，一方面小鲁迅颇不自由，他在特别想看五猖会时，被父亲勒令背书，很痛苦；另一方面他又蛮自由，可以在三味书屋趁老师不备偷跑进后园游乐，很开心。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4"/>
        </w:rPr>
      </w:r>
      <w:r>
        <w:rPr>
          <w:sz w:val="24"/>
        </w:rPr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你阅读的名著：《西游记》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你提出的问题：①</w:t>
      </w:r>
      <w:r>
        <w:rPr>
          <w:rFonts w:hint="eastAsia"/>
          <w:sz w:val="24"/>
          <w:szCs w:val="24"/>
          <w:u w:val="single"/>
        </w:rPr>
        <w:tab/>
      </w:r>
      <w:r>
        <w:rPr>
          <w:rFonts w:hint="eastAsia"/>
          <w:sz w:val="24"/>
          <w:szCs w:val="24"/>
          <w:u w:val="single"/>
        </w:rPr>
        <w:tab/>
      </w:r>
      <w:r>
        <w:rPr>
          <w:rFonts w:hint="eastAsia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提问的原因：②</w:t>
      </w:r>
      <w:r>
        <w:rPr>
          <w:rFonts w:hint="eastAsia"/>
          <w:sz w:val="24"/>
          <w:szCs w:val="24"/>
          <w:u w:val="single"/>
        </w:rPr>
        <w:tab/>
      </w:r>
      <w:r>
        <w:rPr>
          <w:rFonts w:hint="eastAsia"/>
          <w:sz w:val="24"/>
          <w:szCs w:val="24"/>
          <w:u w:val="single"/>
        </w:rPr>
        <w:tab/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4．在下面文段的横线处补写恰当的语句，使整段文字语意完整、连贯。（共4分）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就广义而言，欣赏一部戏剧不外乎从两个方面进行：①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/>
          <w:sz w:val="24"/>
          <w:szCs w:val="24"/>
        </w:rPr>
        <w:t>；二是它的戏剧特性。戏剧也应和一切文学作品一样，有一个深邃而耐人寻味的内涵，有一些令人难忘的人物，有让人沉浸在其中或是发人深省的力量。但是，戏剧还有自己独具的魅力，而魅力的由来则在戏剧独具的特性之中。②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/>
          <w:sz w:val="24"/>
          <w:szCs w:val="24"/>
        </w:rPr>
        <w:t>？概言之，它有三个特性。第一个特性是它的戏剧性。戏剧性主要是指剧本而言。第二个特性是它的剧场性。这是指戏剧演出的条件而言。第三个特性是综合性。它综合了表演、导演、文学、美术、音乐舞蹈等姐妹艺术，形成了一个以表演为中心的拥有多种表现手段的综合艺术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5．请你参与下面的活动，并完成相关任务。（共8分）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（1）【看图表】下面是关于某中学学生学习压力情况的调查统计表。请分析表格，归纳出两条结论。要求：语言简明、准确。（2分）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textAlignment w:val="auto"/>
        <w:rPr>
          <w:rFonts w:hint="eastAsia"/>
          <w:sz w:val="24"/>
          <w:szCs w:val="24"/>
        </w:rPr>
      </w:pPr>
      <w:r>
        <w:rPr/>
        <w:drawing>
          <wp:inline distT="0" distB="0" distR="0" distL="0">
            <wp:extent cx="6176645" cy="1177290"/>
            <wp:effectExtent l="0" t="0" r="14605" b="3810"/>
            <wp:docPr id="1029" name="图片 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6176645" cy="117729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结论：①</w:t>
      </w:r>
      <w:r>
        <w:rPr>
          <w:rFonts w:hint="eastAsia"/>
          <w:sz w:val="24"/>
          <w:szCs w:val="24"/>
          <w:u w:val="single"/>
        </w:rPr>
        <w:tab/>
      </w:r>
      <w:r>
        <w:rPr>
          <w:rFonts w:hint="eastAsia"/>
          <w:sz w:val="24"/>
          <w:szCs w:val="24"/>
          <w:u w:val="single"/>
        </w:rPr>
        <w:tab/>
      </w:r>
      <w:r>
        <w:rPr>
          <w:rFonts w:hint="eastAsia"/>
          <w:sz w:val="24"/>
          <w:szCs w:val="24"/>
          <w:u w:val="single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②</w:t>
      </w:r>
      <w:r>
        <w:rPr>
          <w:rFonts w:hint="eastAsia"/>
          <w:sz w:val="24"/>
          <w:szCs w:val="24"/>
          <w:u w:val="single"/>
        </w:rPr>
        <w:tab/>
      </w:r>
      <w:r>
        <w:rPr>
          <w:rFonts w:hint="eastAsia"/>
          <w:sz w:val="24"/>
          <w:szCs w:val="24"/>
          <w:u w:val="single"/>
        </w:rPr>
        <w:tab/>
      </w:r>
      <w:r>
        <w:rPr>
          <w:rFonts w:hint="eastAsia"/>
          <w:sz w:val="24"/>
          <w:szCs w:val="24"/>
          <w:u w:val="single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（2）【巧劝解】你们班同学私下组建了一个“夸夸群”。群里规定要理解他人、发现他人的优点。你的同学小华在周末也会花点时间进群求夸，他的妈妈为此大为恼火。请你借助</w:t>
      </w:r>
      <w:r>
        <w:rPr>
          <w:rFonts w:hint="eastAsia"/>
          <w:sz w:val="24"/>
          <w:szCs w:val="24"/>
          <w:lang w:eastAsia="zh-CN"/>
        </w:rPr>
        <w:t>下</w:t>
      </w:r>
      <w:r>
        <w:rPr>
          <w:rFonts w:hint="eastAsia"/>
          <w:sz w:val="24"/>
          <w:szCs w:val="24"/>
        </w:rPr>
        <w:t>面这幅漫画，劝说小华妈妈允许小华进群求夸。（3分）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/>
        <w:drawing>
          <wp:inline distT="0" distB="0" distR="0" distL="0">
            <wp:extent cx="3747769" cy="1898650"/>
            <wp:effectExtent l="0" t="0" r="5080" b="6350"/>
            <wp:docPr id="1030" name="图片 2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4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747769" cy="189865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3）【读通知】学校为了给处在负面情绪下，喜欢到“夸夸群”里求夸的学生给予及时的关注和指导，特别邀请了著名的心理专家张声远前来做讲座。“小草夸夸群”群主拟写了一则通知，请找出此通知存在的三个问题。（3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jc w:val="center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通知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为了缓解同学们的负面情绪，激发同学们生活、学习的热情，学校特地邀请了著名心理专家张声远于本月20号到校做“健康成长”方面的讲座，请本夸夸群所有成员准时参加。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jc w:val="righ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2022年5月12日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jc w:val="righ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小草夸夸群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问题一：</w:t>
      </w:r>
      <w:r>
        <w:rPr>
          <w:rFonts w:hint="eastAsia"/>
          <w:sz w:val="24"/>
          <w:szCs w:val="24"/>
          <w:u w:val="single"/>
        </w:rPr>
        <w:tab/>
      </w:r>
      <w:r>
        <w:rPr>
          <w:rFonts w:hint="eastAsia"/>
          <w:sz w:val="24"/>
          <w:szCs w:val="24"/>
          <w:u w:val="single"/>
        </w:rPr>
        <w:tab/>
      </w:r>
      <w:r>
        <w:rPr>
          <w:rFonts w:hint="eastAsia"/>
          <w:sz w:val="24"/>
          <w:szCs w:val="24"/>
          <w:u w:val="single"/>
        </w:rPr>
        <w:tab/>
      </w:r>
      <w:r>
        <w:rPr>
          <w:rFonts w:hint="eastAsia"/>
          <w:sz w:val="24"/>
          <w:szCs w:val="24"/>
          <w:u w:val="single"/>
        </w:rPr>
        <w:tab/>
      </w:r>
      <w:r>
        <w:rPr>
          <w:rFonts w:hint="eastAsia"/>
          <w:sz w:val="24"/>
          <w:szCs w:val="24"/>
        </w:rPr>
        <w:t xml:space="preserve">    问题二：</w:t>
      </w:r>
      <w:r>
        <w:rPr>
          <w:rFonts w:hint="eastAsia"/>
          <w:sz w:val="24"/>
          <w:szCs w:val="24"/>
          <w:u w:val="single"/>
        </w:rPr>
        <w:tab/>
      </w:r>
      <w:r>
        <w:rPr>
          <w:rFonts w:hint="eastAsia"/>
          <w:sz w:val="24"/>
          <w:szCs w:val="24"/>
          <w:u w:val="single"/>
        </w:rPr>
        <w:tab/>
      </w:r>
      <w:r>
        <w:rPr>
          <w:rFonts w:hint="eastAsia"/>
          <w:sz w:val="24"/>
          <w:szCs w:val="24"/>
          <w:u w:val="single"/>
        </w:rPr>
        <w:tab/>
      </w:r>
      <w:r>
        <w:rPr>
          <w:rFonts w:hint="eastAsia"/>
          <w:sz w:val="24"/>
          <w:szCs w:val="24"/>
          <w:u w:val="single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问题三：</w:t>
      </w:r>
      <w:r>
        <w:rPr>
          <w:rFonts w:hint="eastAsia"/>
          <w:sz w:val="24"/>
          <w:szCs w:val="24"/>
          <w:u w:val="single"/>
        </w:rPr>
        <w:tab/>
      </w:r>
      <w:r>
        <w:rPr>
          <w:rFonts w:hint="eastAsia"/>
          <w:sz w:val="24"/>
          <w:szCs w:val="24"/>
          <w:u w:val="single"/>
        </w:rPr>
        <w:tab/>
      </w:r>
      <w:r>
        <w:rPr>
          <w:rFonts w:hint="eastAsia"/>
          <w:sz w:val="24"/>
          <w:szCs w:val="24"/>
          <w:u w:val="single"/>
        </w:rPr>
        <w:tab/>
      </w:r>
      <w:r>
        <w:rPr>
          <w:rFonts w:hint="eastAsia"/>
          <w:sz w:val="24"/>
          <w:szCs w:val="24"/>
          <w:u w:val="single"/>
        </w:rPr>
        <w:tab/>
      </w:r>
      <w:r>
        <w:rPr>
          <w:rFonts w:hint="eastAsia"/>
          <w:sz w:val="24"/>
          <w:szCs w:val="24"/>
        </w:rPr>
        <w:tab/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二、现代文阅读（共28分）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（一）阅读下文，完成6～9题。（共16分）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jc w:val="center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风雪夜缘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①那是1979年，年关将近，大雪严严实实地封住了秦岭。当时我在西安念大学，竞聘学生会主席落选令我心灰意冷，盼着回山里过年。没有班车，我在路边搭上一辆油漆剥落的解放牌老卡车。货厢里挤满了急着回家的人。寒风里，是破旧的发动机吃力的轰鸣声。终于到了终点站镇安县城，乘客们一下车，眨眼就不见了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②时间已半夜1点，风和雪已经停了。小城在厚厚的积雪下，一片死寂，几粒昏黄的路灯如同墓地的鬼火。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③我的任务是投宿，明天再回乡下</w:t>
      </w:r>
      <w:r>
        <w:rPr>
          <w:rFonts w:hint="eastAsia"/>
          <w:sz w:val="24"/>
          <w:szCs w:val="24"/>
          <w:lang w:eastAsia="zh-CN"/>
        </w:rPr>
        <w:t>——</w:t>
      </w:r>
      <w:r>
        <w:rPr>
          <w:rFonts w:hint="eastAsia"/>
          <w:sz w:val="24"/>
          <w:szCs w:val="24"/>
        </w:rPr>
        <w:t>还有一百多里路呢。可是，仅有的两家国营旅社怎么也喊不开门。那时没有私人店铺。怎么办？总不能在野外冻死吧。为了性命，我决定走动一夜，保持体温。县城仅有两条街，所谓前街和后街，不到十分钟就走穿了。转回身再走。每每经过亲友的家门，我便驻足，几欲举手敲门</w:t>
      </w:r>
      <w:r>
        <w:rPr>
          <w:rFonts w:hint="eastAsia"/>
          <w:sz w:val="24"/>
          <w:szCs w:val="24"/>
          <w:lang w:eastAsia="zh-CN"/>
        </w:rPr>
        <w:t>——</w:t>
      </w:r>
      <w:r>
        <w:rPr>
          <w:rFonts w:hint="eastAsia"/>
          <w:sz w:val="24"/>
          <w:szCs w:val="24"/>
        </w:rPr>
        <w:t>只需通报我的姓名，门便会开，便会迎我入内。但是我忍住没有敲门。我生性不愿打扰别人，除非万不得已。也可能有一种自卑心理吧，因为我是乡下人。更因为在他们那种客客气气的外表下，我能感觉出暗暗流着一种看不起、一种被揩了油的心疼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④想到这里，耳边又响起自己落选后教室里发出的刺耳掌声，心头不由得冷如冰窖，比这冰冷的世界还要冷。所以，腊月二十八夜晚，不，是腊月二十九凌晨，扭曲的自尊心让我决定，我要走动一夜，转悠到天明。我在两条街，弄不清走了多少个来回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⑤夜是越来越冷了，起风了，下雪了，风襄乱雪穿街走巷。借路灯一看手表，凌晨三b：50．点啦。这段时间通常被称作黎明前的黑暗，在这冰冷的黑暗面前，自尊和倔强都顶不住啦。此时，刚走到后街，听得吱呀一声，风掀开一户人家的木板门，隐约看见里面有灯光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⑥我本能地走了进去。猜想这街面房，无非是又窄又深的房子。刚跨进门槛，就见到一副白木棺材，满地刨花，棺材盖尚未拼拢呢。当下感到晦气，正要退出时，里面传来说话声：“谁呀？进来吧！”随之是一连串的咳嗽声、吐痰声，犹如那辆老卡车的轰鸣声。是个老汉声音，听起来含着善意。所以我就进到里间，只见一个老人躺在床上。在头顶那盏十来瓦的灯泡的光照下，老汉的脑袋皱纹密布，如一颗大核桃。在他咳嗽、吐痰的时候，我一直盯着盖在他身上的那床油腻黑亮却很厚实的被子。我想象着盖在这样的被子里一定很温暖很舒服。当老人不再喘气时，他问我是怎么回事。我如实回答了。他说：“你要是不嫌弃的话，就跟我睡吧。”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eastAsia="宋体"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⑦我要的正是这句话！我迅速脱掉鞋袜，一骨碌钻进被窝，与老人打对儿。老人两手搂住我的双脚，说：“冰的！”老人双手瘦如火钳，但是很热。几分钟后，一股热流由我的脚掌沿着我的双腿汩汩上爬。老人要我脱了衣服，说那样会更好的。我就脱掉衣服，果然一下子接纳了大面积的温暖。很快，一股浓重的睡意袭上我的眉心，但我使劲地捏捏鼻尖。我应该跟老人拉拉家常，不能就此睡过去。还是睡着了</w:t>
      </w:r>
      <w:r>
        <w:rPr>
          <w:rFonts w:hint="eastAsia"/>
          <w:sz w:val="24"/>
          <w:szCs w:val="24"/>
          <w:lang w:eastAsia="zh-CN"/>
        </w:rPr>
        <w:t>……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⑧不知何时，我被一阵砍、锛、钉、锯的声音闹醒。起身一看，天已大亮，两个木匠开始做棺材了。老人看见我出来，笑呵呵地说：“吵醒你啦！木匠师傅要赶活，家里人等着他俩回家过年哩，咱得体谅啊。”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⑨聊下去才算明白，老人三十年前丧偶，独自一人将两个儿子拉扯大。两个儿子都参军在外。老人说：“这是我的棺材，年纪大了，自己得先给自己备后事，不给儿子和政府添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麻烦。”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⑩告辞的时候，我想给老人掏几块钱，表达一下心意，又觉得生分</w:t>
      </w:r>
      <w:r>
        <w:rPr>
          <w:rFonts w:hint="eastAsia"/>
          <w:sz w:val="24"/>
          <w:szCs w:val="24"/>
          <w:lang w:eastAsia="zh-CN"/>
        </w:rPr>
        <w:t>……</w:t>
      </w:r>
      <w:r>
        <w:rPr>
          <w:rFonts w:hint="eastAsia"/>
          <w:sz w:val="24"/>
          <w:szCs w:val="24"/>
        </w:rPr>
        <w:t>“小伙子，你知道吗？整整十五年了，没一个人跟我睡过</w:t>
      </w:r>
      <w:r>
        <w:rPr>
          <w:rFonts w:hint="eastAsia"/>
          <w:sz w:val="24"/>
          <w:szCs w:val="24"/>
          <w:lang w:eastAsia="zh-CN"/>
        </w:rPr>
        <w:t>——</w:t>
      </w:r>
      <w:r>
        <w:rPr>
          <w:rFonts w:hint="eastAsia"/>
          <w:sz w:val="24"/>
          <w:szCs w:val="24"/>
        </w:rPr>
        <w:t>咱俩有缘啊。”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eastAsia="宋体"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⑪在老人的咳嗽、吐痰声中，我走了。到车站一问，没车，没问题，我就冒着大雪步行。一百二十里山路，我钻进了风雪里。我走得很快，不久便浑身发热，脱去棉衣，似乎所有的失落和沮丧也被脱去。到家时，傍晚的炊烟刚刚升上房顶，袅袅款款，如梦如花</w:t>
      </w:r>
      <w:r>
        <w:rPr>
          <w:rFonts w:hint="eastAsia"/>
          <w:sz w:val="24"/>
          <w:szCs w:val="24"/>
          <w:lang w:eastAsia="zh-CN"/>
        </w:rPr>
        <w:t>……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jc w:val="righ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（原文有删改）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6．请按照故事的“开端一发展-高潮一结局”梳理本文的故事情节。（4分）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7．请梳理“我”的情感变化及变化原因。（4分）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8．结合语境，品析下面的句子在文中有什么作用。（4分）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“时间已半夜1点，风和雪已经停了。小城在厚厚的积雪下，一片死寂，几粒昏黄的路灯如同墓地的鬼火。”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9．文中那个老人的形象耐人寻味。请结合全文探究他是个什么样的人。（4分）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（二）阅读下文，完成10-12题。（共12分）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jc w:val="center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勇者不惧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①尚勇，是中华民族重要的精神传统，盘古开天、女娲炼石、愚公移山、大禹治水，这些言说先民心志的神话传说，都包含着对“勇”的崇仰和赞颂。可以说，一部中华文明史，就是中华民族英勇面对无数困难和挑战的不屈奋斗史。在栉风沐雨一路向前的历史征程中，“勇者不惧”深深地刻写在中华民族的性格之中，成为无比珍贵的民族精神基因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②“勇者不惧”之“勇”，是夫勇，而非小勇。不能忍小辱小过，睚眦之仇必报，是匹夫之勇，是小勇。循大义、迎难上，义无反顾、无所畏惧，是大勇。大勇之“大”，在与“义”融。鲁莽强悍、好勇斗狠，并不是真正的勇敢；真正的勇敢，是在危难面前坚守道义、坚定前行的无畏气概。勇者的无畏气概，产生于道义的感召。《礼记》讲：“有义之谓勇敢。”我们之所以推崇勇者，就是因为勇者能够无惧地坚守并光大道义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③勇者在道义的感召下能够不惧艰险，甚至不惧牺牲，但勇者并非一无所惧。孔子曾经在门人面前称赞颜回的聪明睿智，一向以勇猛自诩的子路不服气地问老师，如果您行军打仗，将选择和谁一起呢？孔子回答道：徒手与虎搏斗、赤脚横涉河滩，如此莽夫，我是不会和他一起共事的；我要一起共事的一定是“临事而惧、好谋而成”的人。可以说，中华文化推崇的“勇者不惧”，实是“无惧”与“有惧”的统一。勇者的“无惧”与“有惧”应是如此：从大局的角度出发，在坚守道义的同时不怕外在艰险，藐视一切困难，无惧任何挑战；从具体行事的角度出发，则对道义心怀敬畏，如履薄冰。时常忧惧道之不行、义之不彰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④真正的勇者，有锐气，也有静气。孟子与弟子公孙丑讨论“勇德”时曾提到“不动心”，就是指在突如其来的危险面前能镇定自若、岿然不动，“每临大事有静气”。同时，这种不动如山的强大定力、静气，又“至大至刚”“折而不挠”，具有压倒和战胜一切的力量，是谓锐气。王阳明在带兵平定宁王朱震濠叛乱时，这种静气和锐气得到了生动体现。军旅中的王阳明战事繁忙，但坚持讲学论道。</w:t>
      </w:r>
      <w:r>
        <w:rPr>
          <w:rFonts w:hint="eastAsia"/>
          <w:sz w:val="24"/>
          <w:szCs w:val="24"/>
          <w:u w:val="single"/>
        </w:rPr>
        <w:t>一次探马来报前方战事失利，弟子皆惊惧失色，阳明却神色自若地重拾中断的话头，很快又有探马来报前方叛军大溃，弟子皆喜形于色，阳明仍神色自若地继续讲学。</w:t>
      </w:r>
      <w:r>
        <w:rPr>
          <w:rFonts w:hint="eastAsia"/>
          <w:sz w:val="24"/>
          <w:szCs w:val="24"/>
        </w:rPr>
        <w:t>凭借纯笃的学问和丰富的战斗经验，王阳明深知，早已妥当布好战略战术，最终一定能够获胜。沉着的静气，进取的锐气，一同滋养着勇者不惧的品格。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⑤如何培养沉着的静气与进取的锐气？应该在困境中不断提高自身修养，锐意进取。孔子周游列国时，曾在陈、蔡之间被军队围困而一度绝粮。情势危急之下孔子始终沉着冷静，“歌两柱之间”“修乐不休”。危机解除后，子贡表示要铭记这场不幸遭遇，孔子直接反驳道：“夫陈、蔡之间，丘之幸也！二三子从丘者，皆幸人也！”孔子珍视这场坎坷遭遇，把艰难困苦当作了成就英勇人格的重要外在条件。当然，困境本身不能成就勇士，真正成就勇士的，是面对困境时的修为和态度。《周易》谓：“蹇，君子以反身修德。”面对外在的艰难险境，我们要</w:t>
      </w:r>
      <w:r>
        <w:rPr>
          <w:rFonts w:hint="eastAsia"/>
          <w:sz w:val="24"/>
          <w:szCs w:val="24"/>
          <w:lang w:eastAsia="zh-CN"/>
        </w:rPr>
        <w:t>反求诸己</w:t>
      </w:r>
      <w:r>
        <w:rPr>
          <w:rFonts w:hint="eastAsia"/>
          <w:sz w:val="24"/>
          <w:szCs w:val="24"/>
        </w:rPr>
        <w:t>，在克服内心恐惧、忧愁、烦扰的同时，积极自我磨练，超越突破，并在道义感召下勇往直前、奋发有为。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⑥中国古人常以玉相比相期。其中一个重要原因，就是玉“折而不挠，阙而不荏”的特点与“勇者不惧”的品格高度相似。同时，从石到玉的切、磋、琢、磨过程也与人在困境中锤炼无畏勇气的历程相类似。“艰难困苦，玉汝于成。”中华民族在数千年风雨征程中，没有被任何外在困难吓倒，而是凭着在其间磨砺出的“勇者不惧”品格，开辟出文明的新天地，书写出发展进步的新篇章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jc w:val="righ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（选自《光明日报》，有删改）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10．下列关于本文的分析，不正确的两项是（4分）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A.文章由神话传说开篇，明确指出“勇者不惧”是中华民族历史征程中珍贵的民族精神基因。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B.文章把“勇者不惧”区分为“不惧”和“有惧”两种对立的情况，体现出辩证思维。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C.外在的艰难险境成就了勇士，使得勇士克服自身烦忧，积极超越自我，成就英勇人格。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D.文章从概念内涵、行为特点和培养方式三个层面对“勇者不惧”进行了充分论证。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E.本文的论证方法是多样的，如文章第⑤段既运用了举例论证，又采用了道理论证。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11．请分析第④段画线句的论证方法及作用。（4分）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12．下列事实材料，适合放到这篇文章的哪一段？请根据你的理解，阐述理由。（4分）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据《史记》记载，蔺相如携璧出使强秦，为国家大义将个人生死置之度外，理直气壮地斥责秦王；而面对廉颇的鲁莽冒犯之举，蔺相如又能为国家利益而甘受个人委屈。蔺相如的故事生动演绎着“勇者不惧”“义以为上”的品格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三、古诗文阅读（共14分）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阅读下面两个语段，完成13～16题。（共10分）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（一）元丰六年十月十二日夜，解衣欲睡，月色入户，欣然起行。念无与为乐者，遂至承天寺寻张怀民。怀民亦未寝，相与步于中庭。庭下如</w:t>
      </w:r>
      <w:r>
        <w:rPr>
          <w:rFonts w:hint="eastAsia"/>
          <w:sz w:val="24"/>
          <w:szCs w:val="24"/>
          <w:u w:val="single"/>
        </w:rPr>
        <w:t>积水空明，水中藻、荇交横，盖竹柏影也。</w:t>
      </w:r>
      <w:r>
        <w:rPr>
          <w:rFonts w:hint="eastAsia"/>
          <w:sz w:val="24"/>
          <w:szCs w:val="24"/>
        </w:rPr>
        <w:t>何夜无月？何处无竹柏？但少闲人如吾两人者耳。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jc w:val="righ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（选自苏轼《记承天寺夜游》）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（二）子瞻迁于齐安①，庐于江上。</w:t>
      </w:r>
      <w:r>
        <w:rPr>
          <w:rFonts w:hint="eastAsia"/>
          <w:sz w:val="24"/>
          <w:szCs w:val="24"/>
          <w:lang w:eastAsia="zh-CN"/>
        </w:rPr>
        <w:t>…</w:t>
      </w:r>
      <w:r>
        <w:rPr>
          <w:rFonts w:hint="eastAsia"/>
          <w:sz w:val="24"/>
          <w:szCs w:val="24"/>
        </w:rPr>
        <w:t>昔余少年，从子瞻游，有山可登，有水可浮，子瞻未始不褰②裳先之。有不得至，为之怅然移日。至其翩然独往，逍遥泉石之上，撷林卉，拾涧实，酌水而饮之，见者以为仙也。盖天下之乐无穷，而以适意为悦。方其得意，万物无以易之；及其既厌，未有不洒然自笑者也。</w:t>
      </w:r>
      <w:r>
        <w:rPr>
          <w:rFonts w:hint="eastAsia"/>
          <w:sz w:val="24"/>
          <w:szCs w:val="24"/>
          <w:lang w:eastAsia="zh-CN"/>
        </w:rPr>
        <w:t>…</w:t>
      </w:r>
      <w:r>
        <w:rPr>
          <w:rFonts w:hint="eastAsia"/>
          <w:sz w:val="24"/>
          <w:szCs w:val="24"/>
        </w:rPr>
        <w:t>夫孰知得失之所在？惟其无愧于中，无责于外，而姑寓焉。此子瞻之所以有乐于是也。</w:t>
      </w:r>
      <w:r>
        <w:rPr>
          <w:rFonts w:hint="eastAsia"/>
          <w:sz w:val="24"/>
          <w:szCs w:val="24"/>
        </w:rPr>
        <w:tab/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jc w:val="righ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（节选自苏辙《武昌九曲亭记》）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【注释】①齐安：今黄冈。②褰（qiān）：撩起。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13．下列选项中加点词语意思完全相同的一项（）（2分）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A.月色入</w:t>
      </w:r>
      <w:r>
        <w:rPr>
          <w:rFonts w:ascii="Calibri" w:eastAsia="宋体" w:hAnsi="Calibri" w:hint="default"/>
          <w:sz w:val="24"/>
          <w:szCs w:val="24"/>
          <w:em w:val="dot"/>
        </w:rPr>
        <w:t>户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转朱阁，低绮</w:t>
      </w:r>
      <w:r>
        <w:rPr>
          <w:rFonts w:ascii="Calibri" w:eastAsia="宋体" w:hAnsi="Calibri" w:hint="default"/>
          <w:sz w:val="24"/>
          <w:szCs w:val="24"/>
          <w:em w:val="dot"/>
        </w:rPr>
        <w:t>户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足不出</w:t>
      </w:r>
      <w:r>
        <w:rPr>
          <w:rFonts w:ascii="Calibri" w:eastAsia="宋体" w:hAnsi="Calibri" w:hint="default"/>
          <w:sz w:val="24"/>
          <w:szCs w:val="24"/>
          <w:em w:val="dot"/>
        </w:rPr>
        <w:t>户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B.</w:t>
      </w:r>
      <w:r>
        <w:rPr>
          <w:rFonts w:ascii="Calibri" w:eastAsia="宋体" w:hAnsi="Calibri" w:hint="default"/>
          <w:sz w:val="24"/>
          <w:szCs w:val="24"/>
          <w:em w:val="dot"/>
        </w:rPr>
        <w:t>念</w:t>
      </w:r>
      <w:r>
        <w:rPr>
          <w:rFonts w:hint="eastAsia"/>
          <w:sz w:val="24"/>
          <w:szCs w:val="24"/>
        </w:rPr>
        <w:t>无与为乐者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ascii="Calibri" w:eastAsia="宋体" w:hAnsi="Calibri" w:hint="default"/>
          <w:sz w:val="24"/>
          <w:szCs w:val="24"/>
          <w:em w:val="dot"/>
        </w:rPr>
        <w:t>念</w:t>
      </w:r>
      <w:r>
        <w:rPr>
          <w:rFonts w:hint="eastAsia"/>
          <w:sz w:val="24"/>
          <w:szCs w:val="24"/>
        </w:rPr>
        <w:t>天地之悠悠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转</w:t>
      </w:r>
      <w:r>
        <w:rPr>
          <w:rFonts w:ascii="Calibri" w:eastAsia="宋体" w:hAnsi="Calibri" w:hint="default"/>
          <w:sz w:val="24"/>
          <w:szCs w:val="24"/>
          <w:em w:val="dot"/>
        </w:rPr>
        <w:t>念</w:t>
      </w:r>
      <w:r>
        <w:rPr>
          <w:rFonts w:hint="eastAsia"/>
          <w:sz w:val="24"/>
          <w:szCs w:val="24"/>
        </w:rPr>
        <w:t>之间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C.遂至承天寺</w:t>
      </w:r>
      <w:r>
        <w:rPr>
          <w:rFonts w:ascii="Calibri" w:eastAsia="宋体" w:hAnsi="Calibri" w:hint="default"/>
          <w:sz w:val="24"/>
          <w:szCs w:val="24"/>
          <w:em w:val="dot"/>
        </w:rPr>
        <w:t>寻</w:t>
      </w:r>
      <w:r>
        <w:rPr>
          <w:rFonts w:hint="eastAsia"/>
          <w:sz w:val="24"/>
          <w:szCs w:val="24"/>
        </w:rPr>
        <w:t>张怀民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未果，</w:t>
      </w:r>
      <w:r>
        <w:rPr>
          <w:rFonts w:ascii="Calibri" w:eastAsia="宋体" w:hAnsi="Calibri" w:hint="default"/>
          <w:sz w:val="24"/>
          <w:szCs w:val="24"/>
          <w:em w:val="dot"/>
        </w:rPr>
        <w:t>寻</w:t>
      </w:r>
      <w:r>
        <w:rPr>
          <w:rFonts w:hint="eastAsia"/>
          <w:sz w:val="24"/>
          <w:szCs w:val="24"/>
        </w:rPr>
        <w:t>病终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ascii="Calibri" w:eastAsia="宋体" w:hAnsi="Calibri" w:hint="default"/>
          <w:sz w:val="24"/>
          <w:szCs w:val="24"/>
          <w:em w:val="dot"/>
        </w:rPr>
        <w:t>寻</w:t>
      </w:r>
      <w:r>
        <w:rPr>
          <w:rFonts w:hint="eastAsia"/>
          <w:sz w:val="24"/>
          <w:szCs w:val="24"/>
        </w:rPr>
        <w:t>幽探圣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D.</w:t>
      </w:r>
      <w:r>
        <w:rPr>
          <w:rFonts w:ascii="Calibri" w:eastAsia="宋体" w:hAnsi="Calibri" w:hint="default"/>
          <w:sz w:val="24"/>
          <w:szCs w:val="24"/>
          <w:em w:val="dot"/>
        </w:rPr>
        <w:t>但</w:t>
      </w:r>
      <w:r>
        <w:rPr>
          <w:rFonts w:hint="eastAsia"/>
          <w:sz w:val="24"/>
          <w:szCs w:val="24"/>
        </w:rPr>
        <w:t>少闲人如吾两人者耳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ascii="Calibri" w:eastAsia="宋体" w:hAnsi="Calibri" w:hint="default"/>
          <w:sz w:val="24"/>
          <w:szCs w:val="24"/>
          <w:em w:val="dot"/>
        </w:rPr>
        <w:t>但</w:t>
      </w:r>
      <w:r>
        <w:rPr>
          <w:rFonts w:hint="eastAsia"/>
          <w:sz w:val="24"/>
          <w:szCs w:val="24"/>
        </w:rPr>
        <w:t>闻黄河流水鸣溅溅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ascii="Calibri" w:eastAsia="宋体" w:hAnsi="Calibri" w:hint="default"/>
          <w:sz w:val="24"/>
          <w:szCs w:val="24"/>
          <w:em w:val="dot"/>
        </w:rPr>
        <w:t>但</w:t>
      </w:r>
      <w:r>
        <w:rPr>
          <w:rFonts w:hint="eastAsia"/>
          <w:sz w:val="24"/>
          <w:szCs w:val="24"/>
        </w:rPr>
        <w:t>求无过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14．把语段（一）中画横线的句子翻译成现代汉语。（2分）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庭下如积水空明、水中藻、荇交横，盖竹柏影也。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15．读了语段（一），大家都觉得苏轼与张怀民是很好的朋友，你觉得呢？试着结合语段内容加以分析。（至少写出两点）（2分）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16．上面两个语段中都提到了“乐”，结合材料，进行分析，具体说说“乐”的含义。（4分）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阅读下面一首诗，完成17～18题。（共4分）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jc w:val="center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夜雨寄北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jc w:val="center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李商隐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jc w:val="center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君问归期未有期，巴山夜雨涨秋池。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jc w:val="center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何当共剪西窗烛，却话巴山夜雨时。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17．有人说“君问归期未有期”一句中，重复使用了“期”字，是诗歌创作的大忌。对此你认同吗？说说你的理由。（2分）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18．结合具体诗句，简要分析一下本诗“虚实结合”的艺术特点。（2分）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四、作文（50分）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19．任选一题作文。（50分）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（1）请以“一次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sz w:val="24"/>
          <w:szCs w:val="24"/>
        </w:rPr>
        <w:t>的遇见”为题，写一篇记叙文，写写你关于“遇见”的故事。要求：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①在横线上填上合适的内容，把题目补充完整，然后作文。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②中心明确，内容具体充实。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③600字左右。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④文中请回避与你有关的人名、校名、地名。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（2）阅读下面材料，然后作文。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奥运最重要的不是胜利，而是参与。对于人生来说，重要的不是凯旋，而是战斗。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jc w:val="righ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——</w:t>
      </w:r>
      <w:r>
        <w:rPr>
          <w:rFonts w:hint="eastAsia"/>
          <w:sz w:val="24"/>
          <w:szCs w:val="24"/>
        </w:rPr>
        <w:t>顾拜旦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读了上面的材料，你有什么样的联想和感悟？请自选角度，自定立意，自拟题目、写一篇文章。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要求：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①诗歌除外，文体不限。600字左右。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sz w:val="24"/>
          <w:szCs w:val="24"/>
        </w:rPr>
        <w:sectPr>
          <w:headerReference w:type="default" r:id="rId5"/>
          <w:footerReference w:type="default" r:id="rId6"/>
          <w:headerReference w:type="first" r:id="rId7"/>
          <w:footerReference w:type="first" r:id="rId8"/>
          <w:pgSz w:w="11900" w:h="16840" w:orient="portrait"/>
          <w:pgMar w:top="1440" w:right="1080" w:bottom="1440" w:left="1080" w:header="0" w:footer="1440" w:gutter="0"/>
          <w:cols w:space="420" w:num="1"/>
          <w:titlePg/>
        </w:sectPr>
      </w:pPr>
      <w:r>
        <w:rPr>
          <w:rFonts w:hint="eastAsia"/>
          <w:sz w:val="24"/>
          <w:szCs w:val="24"/>
        </w:rPr>
        <w:t>②文中请回避与你有关的人名、校名、地名。</w:t>
      </w:r>
    </w:p>
    <w:p>
      <w:pPr>
        <w:pStyle w:val="style0"/>
        <w:rPr/>
      </w:pPr>
    </w:p>
    <w:sectPr>
      <w:pgSz w:w="11900" w:h="16840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variable"/>
    <w:sig w:usb0="E0002A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variable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2000019F" w:csb1="00000000"/>
  </w:font>
  <w:font w:name="MS PGothic">
    <w:altName w:val="MS PGothic"/>
    <w:panose1 w:val="020b0600070002080204"/>
    <w:charset w:val="80"/>
    <w:family w:val="auto"/>
    <w:pitch w:val="default"/>
    <w:sig w:usb0="E00002FF" w:usb1="6AC7FDFB" w:usb2="00000012" w:usb3="00000000" w:csb0="4002009F" w:csb1="DFD70000"/>
  </w:font>
  <w:font w:name="Cambria Math">
    <w:altName w:val="Cambria Math"/>
    <w:panose1 w:val="02040503050004030204"/>
    <w:charset w:val="01"/>
    <w:family w:val="roman"/>
    <w:pitch w:val="variable"/>
    <w:sig w:usb0="00000000" w:usb1="00000000" w:usb2="00000000" w:usb3="00000000" w:csb0="00000000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center" w:leader="none" w:pos="4153"/>
        <w:tab w:val="right" w:leader="none" w:pos="8306"/>
      </w:tabs>
      <w:snapToGrid w:val="false"/>
      <w:jc w:val="left"/>
      <w:rPr>
        <w:rFonts w:ascii="Times New Roman" w:cs="Times New Roman" w:eastAsia="宋体" w:hAnsi="Times New Roman"/>
        <w:sz w:val="2"/>
        <w:szCs w:val="2"/>
        <w:lang w:eastAsia="zh-CN"/>
      </w:rPr>
    </w:pPr>
  </w:p>
</w:ftr>
</file>

<file path=word/footer4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jc w:val="center"/>
      <w:rPr/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bottom w:val="none" w:sz="0" w:space="1" w:color="auto"/>
      </w:pBdr>
      <w:tabs>
        <w:tab w:val="clear" w:pos="4153"/>
        <w:tab w:val="clear" w:pos="8306"/>
      </w:tabs>
      <w:snapToGrid w:val="false"/>
      <w:rPr>
        <w:rFonts w:ascii="Times New Roman" w:cs="Times New Roman" w:eastAsia="宋体" w:hAnsi="Times New Roman"/>
        <w:sz w:val="2"/>
        <w:szCs w:val="2"/>
        <w:lang w:eastAsia="zh-CN"/>
      </w:rPr>
    </w:pPr>
  </w:p>
</w:hdr>
</file>

<file path=word/header3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jc w:val="center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2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rFonts w:ascii="Calibri" w:cs="宋体" w:eastAsia="宋体" w:hAnsi="Calibri"/>
      <w:sz w:val="21"/>
      <w:szCs w:val="22"/>
    </w:rPr>
  </w:style>
  <w:style w:type="character" w:default="1" w:styleId="style65">
    <w:name w:val="Default Paragraph Font"/>
    <w:next w:val="style65"/>
  </w:style>
  <w:style w:type="table" w:default="1" w:styleId="style105">
    <w:name w:val="Normal Table"/>
    <w:next w:val="style105"/>
    <w:qFormat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1">
    <w:name w:val="header"/>
    <w:basedOn w:val="style0"/>
    <w:next w:val="style31"/>
    <w:link w:val="style4097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rFonts w:ascii="Times New Roman" w:cs="Times New Roman" w:eastAsia="宋体" w:hAnsi="Times New Roman"/>
      <w:sz w:val="18"/>
      <w:szCs w:val="18"/>
      <w:lang w:eastAsia="zh-CN"/>
    </w:rPr>
  </w:style>
  <w:style w:type="character" w:customStyle="1" w:styleId="style4097">
    <w:name w:val="页眉 Char"/>
    <w:next w:val="style4097"/>
    <w:link w:val="style31"/>
    <w:uiPriority w:val="99"/>
    <w:rPr>
      <w:rFonts w:ascii="Times New Roman" w:cs="Times New Roman" w:eastAsia="宋体" w:hAnsi="Times New Roman"/>
      <w:sz w:val="18"/>
      <w:szCs w:val="18"/>
      <w:lang w:eastAsia="zh-CN"/>
    </w:rPr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rFonts w:ascii="Times New Roman" w:cs="Times New Roman" w:eastAsia="宋体" w:hAnsi="Times New Roman"/>
      <w:sz w:val="18"/>
      <w:szCs w:val="18"/>
      <w:lang w:eastAsia="zh-CN"/>
    </w:rPr>
  </w:style>
  <w:style w:type="character" w:customStyle="1" w:styleId="style4098">
    <w:name w:val="页脚 Char"/>
    <w:next w:val="style4098"/>
    <w:link w:val="style32"/>
    <w:uiPriority w:val="99"/>
    <w:rPr>
      <w:rFonts w:ascii="Times New Roman" w:cs="Times New Roman" w:eastAsia="宋体" w:hAnsi="Times New Roman"/>
      <w:sz w:val="18"/>
      <w:szCs w:val="18"/>
      <w:lang w:eastAsia="zh-CN"/>
    </w:rPr>
  </w:style>
</w:styles>
</file>

<file path=word/_rels/document.xml.rels><?xml version="1.0" encoding="UTF-8"?>
<Relationships xmlns="http://schemas.openxmlformats.org/package/2006/relationships"><Relationship Id="rId5" Type="http://schemas.openxmlformats.org/officeDocument/2006/relationships/header" Target="header1.xml"/><Relationship Id="rId12" Type="http://schemas.openxmlformats.org/officeDocument/2006/relationships/theme" Target="theme/theme1.xml"/><Relationship Id="rId11" Type="http://schemas.openxmlformats.org/officeDocument/2006/relationships/settings" Target="settings.xml"/><Relationship Id="rId7" Type="http://schemas.openxmlformats.org/officeDocument/2006/relationships/header" Target="header3.xml"/><Relationship Id="rId2" Type="http://schemas.openxmlformats.org/officeDocument/2006/relationships/image" Target="media/image1.png"/><Relationship Id="rId10" Type="http://schemas.openxmlformats.org/officeDocument/2006/relationships/fontTable" Target="fontTable.xml"/><Relationship Id="rId13" Type="http://schemas.openxmlformats.org/officeDocument/2006/relationships/customXml" Target="../customXml/item1.xml"/><Relationship Id="rId8" Type="http://schemas.openxmlformats.org/officeDocument/2006/relationships/footer" Target="footer4.xml"/><Relationship Id="rId4" Type="http://schemas.openxmlformats.org/officeDocument/2006/relationships/image" Target="media/image3.png"/><Relationship Id="rId3" Type="http://schemas.openxmlformats.org/officeDocument/2006/relationships/image" Target="media/image2.png"/><Relationship Id="rId9" Type="http://schemas.openxmlformats.org/officeDocument/2006/relationships/styles" Target="styles.xml"/><Relationship Id="rId6" Type="http://schemas.openxmlformats.org/officeDocument/2006/relationships/footer" Target="footer2.xml"/><Relationship Id="rId1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6231</Words>
  <Pages>1</Pages>
  <Characters>6303</Characters>
  <Application>WPS Office</Application>
  <DocSecurity>0</DocSecurity>
  <Paragraphs>137</Paragraphs>
  <ScaleCrop>false</ScaleCrop>
  <LinksUpToDate>false</LinksUpToDate>
  <CharactersWithSpaces>6430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2022-06-08T13:36:05Z</dcterms:created>
  <dc:creator>寂寞沙洲冷</dc:creator>
  <lastModifiedBy>KNT-AL10</lastModifiedBy>
  <dcterms:modified xsi:type="dcterms:W3CDTF">2022-06-08T13:36:05Z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b0e0d82e3d01494da19ecb999aa80b53</vt:lpwstr>
  </property>
</Properties>
</file>