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10401300</wp:posOffset>
            </wp:positionV>
            <wp:extent cx="393700" cy="3302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>【分层单元卷】部编版语文7</w:t>
      </w:r>
      <w:r>
        <w:rPr>
          <w:rFonts w:ascii="黑体" w:hAnsi="黑体" w:eastAsia="黑体"/>
          <w:sz w:val="36"/>
          <w:szCs w:val="36"/>
        </w:rPr>
        <w:t>年级下册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第四单元</w:t>
      </w:r>
      <w:r>
        <w:rPr>
          <w:rFonts w:ascii="黑体" w:hAnsi="黑体" w:eastAsia="黑体"/>
          <w:sz w:val="28"/>
          <w:szCs w:val="28"/>
        </w:rPr>
        <w:t>·</w:t>
      </w:r>
      <w:r>
        <w:rPr>
          <w:rFonts w:hint="eastAsia" w:ascii="黑体" w:hAnsi="黑体" w:eastAsia="黑体"/>
          <w:sz w:val="28"/>
          <w:szCs w:val="28"/>
        </w:rPr>
        <w:t>B提升</w:t>
      </w:r>
      <w:r>
        <w:rPr>
          <w:rFonts w:ascii="黑体" w:hAnsi="黑体" w:eastAsia="黑体"/>
          <w:sz w:val="28"/>
          <w:szCs w:val="28"/>
        </w:rPr>
        <w:t>测试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一、选择题(共12分)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1．(本题3分)下列加点字注音完全正确的一项是（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A．桑</w:t>
      </w:r>
      <w:r>
        <w:rPr>
          <w:rFonts w:ascii="Times New Roman" w:hAnsi="Times New Roman" w:eastAsia="宋体" w:cs="Times New Roman"/>
          <w:em w:val="dot"/>
        </w:rPr>
        <w:t>梓</w:t>
      </w:r>
      <w:r>
        <w:rPr>
          <w:rFonts w:ascii="Times New Roman" w:hAnsi="Times New Roman" w:eastAsia="宋体" w:cs="Times New Roman"/>
        </w:rPr>
        <w:t>（zǐ）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ascii="Times New Roman" w:hAnsi="Times New Roman" w:eastAsia="宋体" w:cs="Times New Roman"/>
        </w:rPr>
        <w:t>妖</w:t>
      </w:r>
      <w:r>
        <w:rPr>
          <w:rFonts w:ascii="Times New Roman" w:hAnsi="Times New Roman" w:eastAsia="宋体" w:cs="Times New Roman"/>
          <w:em w:val="dot"/>
        </w:rPr>
        <w:t>娆</w:t>
      </w:r>
      <w:r>
        <w:rPr>
          <w:rFonts w:ascii="Times New Roman" w:hAnsi="Times New Roman" w:eastAsia="宋体" w:cs="Times New Roman"/>
        </w:rPr>
        <w:t>（ráo）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  <w:em w:val="dot"/>
        </w:rPr>
        <w:t>呢</w:t>
      </w:r>
      <w:r>
        <w:rPr>
          <w:rFonts w:ascii="Times New Roman" w:hAnsi="Times New Roman" w:eastAsia="宋体" w:cs="Times New Roman"/>
        </w:rPr>
        <w:t>喃（ní）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ascii="Times New Roman" w:hAnsi="Times New Roman" w:eastAsia="宋体" w:cs="Times New Roman"/>
          <w:em w:val="dot"/>
        </w:rPr>
        <w:t>间</w:t>
      </w:r>
      <w:r>
        <w:rPr>
          <w:rFonts w:ascii="Times New Roman" w:hAnsi="Times New Roman" w:eastAsia="宋体" w:cs="Times New Roman"/>
        </w:rPr>
        <w:t>不容发（jiàn）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em w:val="dot"/>
        </w:rPr>
        <w:t>谀</w:t>
      </w:r>
      <w:r>
        <w:rPr>
          <w:rFonts w:ascii="Times New Roman" w:hAnsi="Times New Roman" w:eastAsia="宋体" w:cs="Times New Roman"/>
        </w:rPr>
        <w:t>辞（yú）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ascii="Times New Roman" w:hAnsi="Times New Roman" w:eastAsia="宋体" w:cs="Times New Roman"/>
          <w:em w:val="dot"/>
        </w:rPr>
        <w:t>娉</w:t>
      </w:r>
      <w:r>
        <w:rPr>
          <w:rFonts w:ascii="Times New Roman" w:hAnsi="Times New Roman" w:eastAsia="宋体" w:cs="Times New Roman"/>
        </w:rPr>
        <w:t>婷（pīng）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恣</w:t>
      </w:r>
      <w:r>
        <w:rPr>
          <w:rFonts w:ascii="Times New Roman" w:hAnsi="Times New Roman" w:eastAsia="宋体" w:cs="Times New Roman"/>
          <w:em w:val="dot"/>
        </w:rPr>
        <w:t>睢</w:t>
      </w:r>
      <w:r>
        <w:rPr>
          <w:rFonts w:ascii="Times New Roman" w:hAnsi="Times New Roman" w:eastAsia="宋体" w:cs="Times New Roman"/>
        </w:rPr>
        <w:t>（jū）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ascii="Times New Roman" w:hAnsi="Times New Roman" w:eastAsia="宋体" w:cs="Times New Roman"/>
        </w:rPr>
        <w:t>浩浩</w:t>
      </w:r>
      <w:r>
        <w:rPr>
          <w:rFonts w:ascii="Times New Roman" w:hAnsi="Times New Roman" w:eastAsia="宋体" w:cs="Times New Roman"/>
          <w:em w:val="dot"/>
        </w:rPr>
        <w:t>汤</w:t>
      </w:r>
      <w:r>
        <w:rPr>
          <w:rFonts w:ascii="Times New Roman" w:hAnsi="Times New Roman" w:eastAsia="宋体" w:cs="Times New Roman"/>
        </w:rPr>
        <w:t>汤（shāng）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C．盘</w:t>
      </w:r>
      <w:r>
        <w:rPr>
          <w:rFonts w:ascii="Times New Roman" w:hAnsi="Times New Roman" w:eastAsia="宋体" w:cs="Times New Roman"/>
          <w:em w:val="dot"/>
        </w:rPr>
        <w:t>桓</w:t>
      </w:r>
      <w:r>
        <w:rPr>
          <w:rFonts w:ascii="Times New Roman" w:hAnsi="Times New Roman" w:eastAsia="宋体" w:cs="Times New Roman"/>
        </w:rPr>
        <w:t>（huán）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  <w:em w:val="dot"/>
        </w:rPr>
        <w:t>佝</w:t>
      </w:r>
      <w:r>
        <w:rPr>
          <w:rFonts w:ascii="Times New Roman" w:hAnsi="Times New Roman" w:eastAsia="宋体" w:cs="Times New Roman"/>
        </w:rPr>
        <w:t>偻（gōu）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</w:rPr>
        <w:t>宽</w:t>
      </w:r>
      <w:r>
        <w:rPr>
          <w:rFonts w:ascii="Times New Roman" w:hAnsi="Times New Roman" w:eastAsia="宋体" w:cs="Times New Roman"/>
          <w:em w:val="dot"/>
        </w:rPr>
        <w:t>宥</w:t>
      </w:r>
      <w:r>
        <w:rPr>
          <w:rFonts w:ascii="Times New Roman" w:hAnsi="Times New Roman" w:eastAsia="宋体" w:cs="Times New Roman"/>
        </w:rPr>
        <w:t>（yòu）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根深</w:t>
      </w:r>
      <w:r>
        <w:rPr>
          <w:rFonts w:ascii="Times New Roman" w:hAnsi="Times New Roman" w:eastAsia="宋体" w:cs="Times New Roman"/>
          <w:em w:val="dot"/>
        </w:rPr>
        <w:t>蒂</w:t>
      </w:r>
      <w:r>
        <w:rPr>
          <w:rFonts w:ascii="Times New Roman" w:hAnsi="Times New Roman" w:eastAsia="宋体" w:cs="Times New Roman"/>
        </w:rPr>
        <w:t>固（dì）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em w:val="dot"/>
        </w:rPr>
        <w:t>折</w:t>
      </w:r>
      <w:r>
        <w:rPr>
          <w:rFonts w:ascii="Times New Roman" w:hAnsi="Times New Roman" w:eastAsia="宋体" w:cs="Times New Roman"/>
        </w:rPr>
        <w:t>腰（zhé）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  <w:em w:val="dot"/>
        </w:rPr>
        <w:t>陟</w:t>
      </w:r>
      <w:r>
        <w:rPr>
          <w:rFonts w:ascii="Times New Roman" w:hAnsi="Times New Roman" w:eastAsia="宋体" w:cs="Times New Roman"/>
        </w:rPr>
        <w:t>罚（zhì）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rFonts w:ascii="Times New Roman" w:hAnsi="Times New Roman" w:eastAsia="宋体" w:cs="Times New Roman"/>
        </w:rPr>
        <w:t>臧</w:t>
      </w:r>
      <w:r>
        <w:rPr>
          <w:rFonts w:ascii="Times New Roman" w:hAnsi="Times New Roman" w:eastAsia="宋体" w:cs="Times New Roman"/>
          <w:em w:val="dot"/>
        </w:rPr>
        <w:t>否</w:t>
      </w:r>
      <w:r>
        <w:rPr>
          <w:rFonts w:ascii="Times New Roman" w:hAnsi="Times New Roman" w:eastAsia="宋体" w:cs="Times New Roman"/>
        </w:rPr>
        <w:t>（pǐ）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rFonts w:ascii="Times New Roman" w:hAnsi="Times New Roman" w:eastAsia="宋体" w:cs="Times New Roman"/>
        </w:rPr>
        <w:t>咨</w:t>
      </w:r>
      <w:r>
        <w:rPr>
          <w:rFonts w:ascii="Times New Roman" w:hAnsi="Times New Roman" w:eastAsia="宋体" w:cs="Times New Roman"/>
          <w:em w:val="dot"/>
        </w:rPr>
        <w:t>诹</w:t>
      </w:r>
      <w:r>
        <w:rPr>
          <w:rFonts w:ascii="Times New Roman" w:hAnsi="Times New Roman" w:eastAsia="宋体" w:cs="Times New Roman"/>
        </w:rPr>
        <w:t>善道（qú）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2．(本题3分)下列词语书写正确的一项是（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A．凛冽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震憾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杳无消息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天衣无缝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B．云霄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狡辩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天伦之乐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自园其说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C．眼眶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修葺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根深蒂固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不期而至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D．蓬勃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凋零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忧心冲冲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Times New Roman" w:hAnsi="Times New Roman" w:eastAsia="宋体" w:cs="Times New Roman"/>
        </w:rPr>
        <w:t>格物致知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3．(本题3分)下列各句中加点成语运用有误的一项是（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A．有些人有一种错觉，似乎优雅风度就是</w:t>
      </w:r>
      <w:r>
        <w:rPr>
          <w:rFonts w:ascii="Times New Roman" w:hAnsi="Times New Roman" w:eastAsia="宋体" w:cs="Times New Roman"/>
          <w:em w:val="dot"/>
        </w:rPr>
        <w:t>矫揉造作</w:t>
      </w:r>
      <w:r>
        <w:rPr>
          <w:rFonts w:ascii="Times New Roman" w:hAnsi="Times New Roman" w:eastAsia="宋体" w:cs="Times New Roman"/>
        </w:rPr>
        <w:t>，是出于无聊，是附庸风雅，是毫无意义的忸怩作态。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B．规划自己的事业生涯，使事业和人生呈现缤纷和谐、</w:t>
      </w:r>
      <w:r>
        <w:rPr>
          <w:rFonts w:ascii="Times New Roman" w:hAnsi="Times New Roman" w:eastAsia="宋体" w:cs="Times New Roman"/>
          <w:em w:val="dot"/>
        </w:rPr>
        <w:t>相得益彰</w:t>
      </w:r>
      <w:r>
        <w:rPr>
          <w:rFonts w:ascii="Times New Roman" w:hAnsi="Times New Roman" w:eastAsia="宋体" w:cs="Times New Roman"/>
        </w:rPr>
        <w:t>的局面，是第二间精神小屋坚固优雅的要诀。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C．再就写景说，无论何种境遇，要描写得惟妙惟肖，都要费许多笔墨。但是大手笔只选择两三件事轻描淡写一下，完全境遇便呈露眼前，</w:t>
      </w:r>
      <w:r>
        <w:rPr>
          <w:rFonts w:ascii="Times New Roman" w:hAnsi="Times New Roman" w:eastAsia="宋体" w:cs="Times New Roman"/>
          <w:em w:val="dot"/>
        </w:rPr>
        <w:t>活灵活现</w:t>
      </w:r>
      <w:r>
        <w:rPr>
          <w:rFonts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D．过去见一位作者出外写生，两个礼拜就画了一百多张，这当然只能</w:t>
      </w:r>
      <w:r>
        <w:rPr>
          <w:rFonts w:ascii="Times New Roman" w:hAnsi="Times New Roman" w:eastAsia="宋体" w:cs="Times New Roman"/>
          <w:em w:val="dot"/>
        </w:rPr>
        <w:t>浮光掠影</w:t>
      </w:r>
      <w:r>
        <w:rPr>
          <w:rFonts w:ascii="Times New Roman" w:hAnsi="Times New Roman" w:eastAsia="宋体" w:cs="Times New Roman"/>
        </w:rPr>
        <w:t>，不可能深刻认识对象。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4．(本题3分)下列表述有误的一项是（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A．叶圣陶，原名叶绍钧，是我国现代著名的作家、编辑家教育家。代表作有长篇小说《倪焕之》、童话集《稻草人》等。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B．《最苦与最乐》的作者是我国近代思想家学者康有为，本文选自他的代表作《&lt;饮冰室合集&gt;集外文》。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C．《爱莲说》的作者是北宋著名的哲学家周敦颐。本文主要运用衬托手法表现了作者的高洁情趣和追求。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D．《陋室铭》中的“铭”原是古代刻在器物上用来警戒自己或者称述功德的文字，后来成为一种文体。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二、综合性学习(共8分)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5．(本题8分)综合性学习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(1)中国是礼仪之邦，礼仪文化历史悠久，博大精深。为弘扬中国的礼仪文化，某中学准备举行以“礼文化”为主题的综合实践活动，请你参与并完成下列任务。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【现象评说】森森家来客人时，妈妈总喜欢给客人夹菜以示热情。这种待客礼节你赞成吗？说说你的看法。____________________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【撰写对联】请根据上联，将下联补充完整。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上联：讲文明传承中华美德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下联：__________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(2)读新闻资料，概括“24小时城市书房”的特点。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参观扬州虹桥坊 24小时城市书房后，中国新华书店协会理事长赞叹：“阅读已成为扬州的又一道亮丽风景线！” 24小时城市书房，读者刷借阅卡就可以进入。书房里有自助办理借阅卡的机器。配置了二维码数字书刊借阅系统、自动借还机等设备。在这里，读者还可以享受到绿色、环保、节能的环境，以及免费饮水、自助饮料售卖等人性化服务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“24小时城市书房”的特点：________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(3)劝说词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今年年初的一天，北京故宫一如往日，游人熙熙攘攘。太和门附近的大铜缸旁边，一名二十多岁的男青年正在刻画：“XXX到此……”很多游客对此非常气愤，纷纷上前制止小伙子的不道德行为。大家把他围在中间，对他进行教育。一位大婶说：“小伙子，你要是再在文物上乱刻乱画，当心我把你的手剁下来。”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如果当时你恰好在场，也想上前劝说他，你会对他说些什么？（40字左右）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三、现代文阅读(共26分)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(本题13分)阅读下面的文字，回答问题。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教数学的“语文老师”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吴睿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老陈是我见过的教数学教得最好的“语文老师”。在碰到老陈以前，我所有的数学老师上课时基本上都是照本宣科，似乎总带着一副冷冰冰且有点呆然的面孔。但老陈，一个有着天生幽默与理性思维的老男孩，一个爱“附庸风雅”与“故作深沉”的老爷子，一反数学老师该有的常态，慢慢走入了我年轻的心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记得老陈给我们上第一堂课的样子：他腆着肚子，脚步一晃一晃，自我介绍道：“各位朋友，谢谢大家，你们来了。我是老陈，是一个残疾人，你们不许欺负我，你们回答问题的声音尽量大一点儿，不能在下面窃窃私语。”开始上课了。他用“兰花指”夹着粉笔，在黑板上画着，不由分说便列出了许多知识点。学校给我们文科班安排了一位“高人”，但我们并没有遇见良师该有的兴奋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③文科生难免对数学心生畏惧，而这则外化为课堂气氛的凝重。A</w:t>
      </w:r>
      <w:r>
        <w:rPr>
          <w:rFonts w:ascii="楷体" w:hAnsi="楷体" w:eastAsia="楷体" w:cs="楷体"/>
          <w:u w:val="single"/>
        </w:rPr>
        <w:t>老陈见我们一个个像霜打的茄子，便提高声调：“万水千山总是情，声音大点儿行不行?”</w:t>
      </w:r>
      <w:r>
        <w:rPr>
          <w:rFonts w:ascii="楷体" w:hAnsi="楷体" w:eastAsia="楷体" w:cs="楷体"/>
        </w:rPr>
        <w:t>：我们说行，他还不依不饶地说：“有同学好像怕我听见一样，别以为我不认识你们。你看，那个欧阳锐我就不认....”我们终于爆发出了久违的哄堂一笑。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在之后的教学过程中，老陈经常写着与数学不怎么相关的话，如“社会主义初级阶段是一个很长的历史阶段，解析几何的重点就在于把握一个中心、两个基本点”等，让人听得云里雾里，然后才若有所思。没错，老陈努力用文科生的思维去解释数学。他用近乎“怪诞”的方法，渐渐地使我们这群讨厌数学的人开始在课堂上集中精神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比如，老陈会问：“这道题怎么写?”然后自己回答：“把这里抹去，掀起你的盖头来。哇哈哈，这个时候武侠高手就出现了，他的名字叫李连杰（联结），你们看这条边，再加上这条边，它的平方加上它的平方等于它的平方。以后啊，对于这个勾股定理，我们就说是‘拉芳加拉芳等于小芳’，明白了吗?”霎时间，我们笑得合不拢嘴，所有的压力和难题带来的困扰，早已随着笑声一道飞到了九霄云外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因为老陈，我们学会了打手势、说哑语，知道了数学和文学还有浪漫的碰撞，理性和感性也可矛盾地并存，懂得了能力的最高境界是无招胜有招。有一次，老陈出了一道等差数列的题目，我们都不会。他骄傲地向我们炫耀说：“你们有没有发现这道题目的精妙之处?它是按照‘上海自来水来自海上’这样的句式出的。”虽然我们对此都“嗤之以鼻”，但老陈还是“狂妄”地大笑我们笨。这次，老陈激起了我们的“共怒”。“老师，在数学方面，你是‘上等马’，我们是‘下等马’，当然比不过你。但我们知道‘上海自来水来自海上’有一个很妙的对子，你要是能对出来，我们就服你。”有同学故意用我们的长处去挤对他的短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“对，对!”全班同学都起哄道。“这有何难?”老陈双手负背，摇头晃脑，一边踱步，一边说：“黄山落叶松叶落山黄。”余音袅袅，我们哑口无……也不知道从什么时候起，曾经我们最讨厌的数学课居然变成了我们每天的期待。B</w:t>
      </w:r>
      <w:r>
        <w:rPr>
          <w:rFonts w:ascii="楷体" w:hAnsi="楷体" w:eastAsia="楷体" w:cs="楷体"/>
          <w:u w:val="single"/>
        </w:rPr>
        <w:t>我们聚精会神地听老陈胡扯，生怕漏掉可以让我们快乐的金玉良言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⑧现在，我想我们很多人或许早已淡忘了“log”为何物，排列组合要如何解，但我们都不会忘记他——老陈。（有删改）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6．(3分)阅读全文，概括“我们”对老陈的情感态度变化。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第一堂课，老陈来到“我们”班，大家（1）_________；当老陈努力用文科生的思维去解释数学时，大家在数学课堂上（2）________；在多次思维碰撞后，大家开始期待数学课；多年后，大家对老陈（3）______。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7．(2分)分析“有同学故意用我们的长处去挤对他的短处”中“挤对”一词的含义。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8．(4分)品析文中画线的句子。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（1）请从修辞角度品析A句。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（2）有人说B句中“胡扯”与“聚精会神”“金玉良言”相矛盾，你的看法如何?请结合原文说说你的理由。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9．(4分)通读全文，说说老陈是一个怎样的人。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13分)小玉关注到讽刺小说在初中语文教材中占一定比例。既有抨击黑暗现实的外国讽刺小说，也有批判封建社会的中国讽刺小说。那鲜活的人物，曲折的情节，多样的表现手法，一定给你留下深刻的印象。下面就让我们一起走进讽刺小说天地，感受讽刺小说的魅力吧！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【片段一】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制台见洋人（节选）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①且说这位制台，本是个有脾气的，无论见了什么人，只要官比他小一级，是他管得到的，（A）</w:t>
      </w:r>
      <w:r>
        <w:rPr>
          <w:rFonts w:ascii="楷体" w:hAnsi="楷体" w:eastAsia="楷体" w:cs="楷体"/>
          <w:u w:val="wave"/>
        </w:rPr>
        <w:t>不论你是实缺藩台，他见了面，一言不合，就拿钉子给人碰，也不管人家脸上过得去过不去。藩台尚且如此，道府是不消说了。州县以下，更不用说了。至于在他手下当差的人，越发不必问的了。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且说有淮安府知府上省禀见。这位淮安府，齐巧地方上出了两件交涉案件，特地上省见制台请示。等到见了面，制台一看，手折上面写的，都是黄豆大的小字，便觉心上几个不高兴；又明欺他的官，不过是个四品职分，索性把手折往地下一摔，说道：“你们晓得我年纪大，眼睛花，故意写了这小字来蒙我！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那淮安知府，受了他这个瘪子，嘴里说：“卑府自从殿试朝考，一直是恪遵功令，写的是小字；皇上取的，亦就是这个小字。如今做了外官，倒不晓得大帅是同皇上相反，一个个是要看大字的。这个只好等卑府慢慢学起来。但是如今这两件事情，都是刻不可缓的。若等卑府把大字学好了，那可来不及了！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制台一听这话，便问：“是两件什么公事？你先说个大概。”淮安府回道：“一件为了地方上的坏人，卖了块地基给洋人，开什么玻璃公司。一桩是一个包讨债的洋人，到乡下去恐吓百姓，现在闹出人命来了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制台一听，大惊失色道：“这两桩都是关系洋人的，你为什么不早说呢？快把节略拿来我看！”淮安府又说道：“卑职因为其中头绪繁多，恐怕说不清楚，所以写了节略来的。况且洋人在内地开设行栈，有背约章；就是包讨帐，亦是不应该的。况且还有人命在里头！所以卑职特地上来，请大帅的示。”制台不等他说完，便把手折一放，说：“老哥，你还不晓得外国人的事情是不好弄的么？地方上百姓，不拿地卖给他，请问他的公司到那里去开呢？就是包讨帐，他要的钱，并非要的是命。他自己寻死，与洋人何干呢？至于那个欠帐的，他那张借纸，怎么会到外国人手里，其中必定有个缘故。外国人顶讲情理，决不会凭空诈人的。而且欠钱还债，本是分内之事，难道不是外国人来讨，他就赖着不还不成？既然如此，也不是什么好百姓了。现在凡百事情，总是我们自己的官同百姓都不好，所以才会被人家欺负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⑥淮安府拿了禀辞出去，正走出来，只听那巡捕嘴里叽哩咕噜的说道：“我的爷！早不来，晚不来，偏偏这时候，他老人家吃着饭，洋人来了。到底要不要上去回的好？”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因为制台一到任，就有吩咐过的，凡是吃饭的时候，无论什么客人来拜，或是下属禀见，统通不准巡捕上来回，总要等到吃过饭，擦过脸，再说。无奈这位客人，平时制台见了他，还要让他三分。如今叫他在外面老等起来，决计不是个道理。但是违了制台的号令，又不是玩的。因此拿了名帖，只在廊下盘旋。正在为难的时候，制台早已瞧见了，忙问一声“什么事”，巡捕见问，立刻趋前一步，说了声：“回大帅的话：有客来拜。”</w:t>
      </w:r>
      <w:r>
        <w:rPr>
          <w:rFonts w:ascii="楷体" w:hAnsi="楷体" w:eastAsia="楷体" w:cs="楷体"/>
          <w:u w:val="wave"/>
        </w:rPr>
        <w:t>话言未了，只见拍的一声响，那巡捕脸上，早被大帅打了一个耳刮子。接着听制台骂道：“混帐王八蛋！我当初怎么吩咐的？凡是我吃着饭，无论什么客来，不准上来回。你没有耳朵，没有听见</w:t>
      </w:r>
      <w:r>
        <w:rPr>
          <w:rFonts w:ascii="楷体" w:hAnsi="楷体" w:eastAsia="楷体" w:cs="楷体"/>
        </w:rPr>
        <w:t>？”说着，举起腿来又是一脚。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那巡捕捱了这顿打骂，索性泼出胆子来说道：“因为这个客是要紧的，与别的客不同。”制台道：“他要紧，我不要紧！随你是谁，总不能盖过我！”巡捕道：“回大帅：来的不是别人，是洋人。”那制台一听“洋人”二字，不知为何，顿时气焰矮了大半截，怔在那里半天。后首想了一想，</w:t>
      </w:r>
      <w:r>
        <w:rPr>
          <w:rFonts w:ascii="楷体" w:hAnsi="楷体" w:eastAsia="楷体" w:cs="楷体"/>
          <w:u w:val="wave"/>
        </w:rPr>
        <w:t>蓦地起来，拍挞一声响，举起手来，又打了巡捕一个耳刮子。接着骂道：“混帐王八蛋！我当是谁，原来是洋人！洋人来了，为什么不早回，叫他在外头等了这半天？”</w:t>
      </w:r>
      <w:r>
        <w:rPr>
          <w:rFonts w:ascii="楷体" w:hAnsi="楷体" w:eastAsia="楷体" w:cs="楷体"/>
        </w:rPr>
        <w:t>巡捕道：“原本赶着上来回的，因见大帅吃饭，所以在廊下等了一回。”制台听完，举起腿来，又是一脚，说道：“别的客不准回。洋人来，是有外国公事的，怎么好叫他在外头老等？糊涂！混帐！还不快请进来！”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【片段二】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儒林外史（节选）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（B）</w:t>
      </w:r>
      <w:r>
        <w:rPr>
          <w:rFonts w:ascii="楷体" w:hAnsi="楷体" w:eastAsia="楷体" w:cs="楷体"/>
          <w:u w:val="wave"/>
        </w:rPr>
        <w:t>范进不看便罢，看了一遍，又念一遍，自己把两手拍了一下，笑了一声，道：“噫！好了！我中了！”</w:t>
      </w:r>
      <w:r>
        <w:rPr>
          <w:rFonts w:ascii="楷体" w:hAnsi="楷体" w:eastAsia="楷体" w:cs="楷体"/>
        </w:rPr>
        <w:t>说着，往后一交跌倒，牙关咬紧，不省人事。老太太慌了，慌将几口开水灌了过来。</w:t>
      </w:r>
      <w:r>
        <w:rPr>
          <w:rFonts w:ascii="楷体" w:hAnsi="楷体" w:eastAsia="楷体" w:cs="楷体"/>
          <w:u w:val="wave"/>
        </w:rPr>
        <w:t>他爬将起来，又拍着手大笑道：“噫！好！我中了！”</w:t>
      </w:r>
      <w:r>
        <w:rPr>
          <w:rFonts w:ascii="楷体" w:hAnsi="楷体" w:eastAsia="楷体" w:cs="楷体"/>
        </w:rPr>
        <w:t>笑着，不由分说，就往门外飞跑，把报录人和邻居都吓了一跳。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周进看着号板又是一头撞将去。……只管伏着号板哭个不住。一号哭过，又哭到二号、三号，满地打滚，哭了又哭，哭的众人心里都凄惨起来。（C）</w:t>
      </w:r>
      <w:r>
        <w:rPr>
          <w:rFonts w:ascii="楷体" w:hAnsi="楷体" w:eastAsia="楷体" w:cs="楷体"/>
          <w:u w:val="wave"/>
        </w:rPr>
        <w:t>金有余见不是事，同行主人一左一右架着他的膀子。他那里肯起来，哭了一阵，又是一阵，直哭到口里吐出鲜血来。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【片段三】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围城（节选）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方鸿渐到了苏家，理想苏小姐会急忙跑进客堂，带笑带嚷，骂自己怎不早去看她。……（D）</w:t>
      </w:r>
      <w:r>
        <w:rPr>
          <w:rFonts w:ascii="楷体" w:hAnsi="楷体" w:eastAsia="楷体" w:cs="楷体"/>
          <w:u w:val="wave"/>
        </w:rPr>
        <w:t>苏小姐才出来。她冷淡的笑容，像阴寒欲雪天的淡日，拉拉手，说：“方先生好久不见，今天怎么会来？”鸿渐想去年分别时拉手，何等亲热：今天握她的手像捏着冷血的鱼翅。</w:t>
      </w:r>
      <w:r>
        <w:rPr>
          <w:rFonts w:ascii="楷体" w:hAnsi="楷体" w:eastAsia="楷体" w:cs="楷体"/>
        </w:rPr>
        <w:t>分别时还是好好的，为什么重见面变得这样生分？这时候他的心理，仿佛临考抱佛脚的学生睡了一晚，发现自以为温熟的功课，还是生的，只好撒谎说，到上海不多几天，特来拜访。苏小姐礼貌周到地谢他“光临”，问他“在什么地方得意”。他嗫嚅说，还没找事，想到内地去，暂时在亲戚组织的银行里帮忙。苏小姐看他一眼道：“是不是方先生岳家开的银行？方先生，你真神秘！你什么时候吃喜酒的？咱们多年老同学了，你还瞒得一字不提。是不是得了博士回来结婚的？真是金榜挂名，洞房花烛，要算得双喜临门了。我们就没福气瞻仰瞻仰方太太呀！”方鸿渐羞愧得无地自容……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10．(4分)【聚焦人物之“变”】讽刺小说人物言行态度前后都存在着明显差别，请你结合文章内容，补写下面的横线内容。</w:t>
      </w:r>
    </w:p>
    <w:p>
      <w:pPr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5276850" cy="1314450"/>
            <wp:effectExtent l="1905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11．(3分)【赏析手法之“讽”】为塑造人物，小说常常选择特定的讽刺手法达到讽刺效果。请从上面片段A、B、C、D画波浪线句中</w:t>
      </w:r>
      <w:r>
        <w:rPr>
          <w:rFonts w:ascii="Times New Roman" w:hAnsi="Times New Roman" w:eastAsia="宋体" w:cs="Times New Roman"/>
          <w:em w:val="dot"/>
        </w:rPr>
        <w:t>任选一处</w:t>
      </w:r>
      <w:r>
        <w:rPr>
          <w:rFonts w:ascii="Times New Roman" w:hAnsi="Times New Roman" w:eastAsia="宋体" w:cs="Times New Roman"/>
        </w:rPr>
        <w:t>，进行手法赏析。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小提示：讽刺小说主要采用的手法有：对比，夸张，比喻，反复等。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我选择(     )句，________________________________________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12．(3分)【品味语言之“婉”】讽刺小说作者乐于让人物自我表演。请借助下面两句话，从用词、句式、标点等角度分析制台的“变”与“不变”。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句1：话言未了，只见拍的一声响，那巡捕脸上，早被大帅打了一个耳刮子。接着听制台骂道：“混帐王八蛋！我当初怎么吩咐的？凡是我吃着饭，无论什么客来，不准上来回。你没有耳朵，没有听见？”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句2：蓦地起来，拍挞一声响，举起手来，又打了巡捕一个耳刮子。接着骂道：“混帐王八蛋！我当是谁，原来是洋人！洋人来了，为什么不早回，叫他在外头等了这半天？”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13．(3分)【紧扣内核之“眼”】讽刺小说创作目的不仅是揭露丑恶，更是呼唤美好。请你结合片段一选文的理解，并联系《儒林外史》或《围城》，简要阐述。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四、文言文阅读(共24分)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(本题16分)阅读下面的文言文，完成下列小题。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甲）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（乙）水陆草木之花，可爱者甚蕃。晋陶渊明独爱菊。自李唐来，世人甚爱牡丹。予独爱莲之出淤泥而不染，濯清涟而不妖，中通外直，不蔓不枝，香远益清，亭亭净植，可远观而不可亵玩焉。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予谓菊，花之隐逸者也；牡丹，花之富贵者也；莲，花之君子者也。噫！菊之爱，陶后鲜有闻。莲之爱，同予者何人？牡丹之爱，宜乎众矣！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14．(4分)解释下列加点词语的意思。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（1）谈笑有</w:t>
      </w:r>
      <w:r>
        <w:rPr>
          <w:rFonts w:ascii="Times New Roman" w:hAnsi="Times New Roman" w:eastAsia="宋体" w:cs="Times New Roman"/>
          <w:em w:val="dot"/>
        </w:rPr>
        <w:t>鸿</w:t>
      </w:r>
      <w:r>
        <w:rPr>
          <w:rFonts w:ascii="Times New Roman" w:hAnsi="Times New Roman" w:eastAsia="宋体" w:cs="Times New Roman"/>
        </w:rPr>
        <w:t>儒：______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（2）无案牍之</w:t>
      </w:r>
      <w:r>
        <w:rPr>
          <w:rFonts w:ascii="Times New Roman" w:hAnsi="Times New Roman" w:eastAsia="宋体" w:cs="Times New Roman"/>
          <w:em w:val="dot"/>
        </w:rPr>
        <w:t>劳</w:t>
      </w:r>
      <w:r>
        <w:rPr>
          <w:rFonts w:ascii="Times New Roman" w:hAnsi="Times New Roman" w:eastAsia="宋体" w:cs="Times New Roman"/>
        </w:rPr>
        <w:t>形：______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（3）可爱者甚</w:t>
      </w:r>
      <w:r>
        <w:rPr>
          <w:rFonts w:ascii="Times New Roman" w:hAnsi="Times New Roman" w:eastAsia="宋体" w:cs="Times New Roman"/>
          <w:em w:val="dot"/>
        </w:rPr>
        <w:t>蕃</w:t>
      </w:r>
      <w:r>
        <w:rPr>
          <w:rFonts w:ascii="Times New Roman" w:hAnsi="Times New Roman" w:eastAsia="宋体" w:cs="Times New Roman"/>
        </w:rPr>
        <w:t>：______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Times New Roman" w:hAnsi="Times New Roman" w:eastAsia="宋体" w:cs="Times New Roman"/>
        </w:rPr>
        <w:t>（4）亭亭净</w:t>
      </w:r>
      <w:r>
        <w:rPr>
          <w:rFonts w:ascii="Times New Roman" w:hAnsi="Times New Roman" w:eastAsia="宋体" w:cs="Times New Roman"/>
          <w:em w:val="dot"/>
        </w:rPr>
        <w:t>植</w:t>
      </w:r>
      <w:r>
        <w:rPr>
          <w:rFonts w:ascii="Times New Roman" w:hAnsi="Times New Roman" w:eastAsia="宋体" w:cs="Times New Roman"/>
        </w:rPr>
        <w:t>：______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15．(4分)翻译下列句子。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（1）斯是陋室，惟吾德馨。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（2）香远益清，亭亭净植，可远观而不可亵玩焉。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16．(4分)（乙）文中作者爱“莲”，仅仅写“莲”就行了吗？为什么要写菊和牡丹呢？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17．(4分)简述（甲）、（乙）两文分别表达了作者怎样的志向或情操？在写法上有什么相同之处？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18．(本题8分)阅读古诗，完成题目。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咏菊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【唐】白居易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一夜新霜著瓦轻，芭蕉新折败荷倾。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耐寒唯有东篱菊，金粟①初开晓更清。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【注释】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金粟：桂花，这里指菊花在阳光下像桂花一样金黄艳丽。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花是文学作品中的常见形象，作者往往通过“托物言志”的手法，表情达意。阅读诗歌，关联课内，完成下列表格。</w:t>
      </w:r>
    </w:p>
    <w:tbl>
      <w:tblPr>
        <w:tblStyle w:val="7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4"/>
        <w:gridCol w:w="1710"/>
        <w:gridCol w:w="1544"/>
        <w:gridCol w:w="1299"/>
        <w:gridCol w:w="138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作品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物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特点</w:t>
            </w:r>
          </w:p>
        </w:tc>
        <w:tc>
          <w:tcPr>
            <w:tcW w:w="26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技法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《爱莲说》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drawing>
                <wp:inline distT="0" distB="0" distL="0" distR="0">
                  <wp:extent cx="866775" cy="619125"/>
                  <wp:effectExtent l="19050" t="0" r="9525" b="0"/>
                  <wp:docPr id="100002" name="图片 10000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出淤泥而不染，濯清涟而不妖。</w:t>
            </w:r>
          </w:p>
        </w:tc>
        <w:tc>
          <w:tcPr>
            <w:tcW w:w="1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《爱莲说》还写了牡丹和菊。</w:t>
            </w:r>
          </w:p>
        </w:tc>
        <w:tc>
          <w:tcPr>
            <w:tcW w:w="13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我的发现：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三者都运用了（2）________的手法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表现作者虽处浊世，但洁身自爱的高洁人格。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《一棵小桃树》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drawing>
                <wp:inline distT="0" distB="0" distL="0" distR="0">
                  <wp:extent cx="914400" cy="800100"/>
                  <wp:effectExtent l="19050" t="0" r="0" b="0"/>
                  <wp:docPr id="100003" name="图片 10000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小桃树虽长得“猥琐”，却在逆境中诞生和成长，经历风雨仍然顽强生存。</w:t>
            </w:r>
          </w:p>
        </w:tc>
        <w:tc>
          <w:tcPr>
            <w:tcW w:w="1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《一棵小桃树》还写了环境、他人态度等。</w:t>
            </w:r>
          </w:p>
        </w:tc>
        <w:tc>
          <w:tcPr>
            <w:tcW w:w="13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（3）_______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《咏菊》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drawing>
                <wp:inline distT="0" distB="0" distL="0" distR="0">
                  <wp:extent cx="742950" cy="771525"/>
                  <wp:effectExtent l="19050" t="0" r="0" b="0"/>
                  <wp:docPr id="100004" name="图片 10000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一夜新霜著瓦轻；耐寒唯有东篱菊。</w:t>
            </w:r>
          </w:p>
        </w:tc>
        <w:tc>
          <w:tcPr>
            <w:tcW w:w="12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《咏菊》还写到（1）______等。</w:t>
            </w:r>
          </w:p>
        </w:tc>
        <w:tc>
          <w:tcPr>
            <w:tcW w:w="13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（4）_______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五、作文(共50分)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19．(本题50分)作文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生活中处处有惊喜：取得超人的成绩，是惊喜；学习上的点滴进步，是惊喜；体会到一种真情，是惊喜；生活中大大小小的发现，是惊喜……惊喜，源于坚持，源于智慧，源于热爱……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请以“惊喜”为题写一篇文章。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要求：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文体自选（除诗歌和戏剧外）；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要写出真情实感；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不要出现真实的人名、校名、地名。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字迹工整，卷面整洁，不少于600字。</w:t>
      </w:r>
    </w:p>
    <w:p>
      <w:pPr>
        <w:widowControl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5．(1)     示例一：我赞成。中国是礼仪之邦，热情待客是中国人的传统礼仪，主人帮客人夹菜，正显示出主人的热情好客，这样做能让客人感觉亲切、温暖。示例二：我不赞成。主人不知道客人的喜好，如果客人不喜欢吃所夹的菜，又不好意思拒绝，会觉得很尴尬。     示例：懂礼貌笑迎天下宾客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(2)自动、方便，绿色、环保，人性化。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(3)示例：大哥哥，故宫是我国著名的旅游景点，故宫的文明是中华灿烂文明的重要组成部分，作为中华儿女，我们不能干有损文明的事啊，您不要再刻画了，好吗？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6．（1）平静     （2）集中精神     （3）不能忘记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7．“挤对”的本义是“逼迫，使屈服；排挤，欺负”，在这里是指文科生用自己的长处去考老陈，体现出师生关系的融洽和友好。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8．（1）比喻，形象地描写了文科生对数学心生畏惧，课堂气氛凝重的情态。（2）“胡扯”，贬义褒用，是一种幽默说法，突出老陈语言诙谐的特点，与“聚精会神”“金玉良言”不矛盾。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9．风趣、幽默，知识渊博，注重讲课艺术。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制台流露卑躬屈膝、奴颜媚骨的嘴脸；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胡屠户凶神恶煞，动不动臭骂范进；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极口夸赞狗，甚至与狗亲切交谈；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带领全家改乘船只回来，以免再次碰上可恶的于勒。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11．示例1：选择（A）句，     采用对比手法，通过“尚且如此”“更不用说了”等词语，将制台对下属等人的骄戾成性，与后文对洋人的奴颜媚骨遥相比较，让制台这个官场丑类作淋漓尽致的自我表演。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示例2：选择（B）句，采用反复手法，描写范进“疯态”连续使用“咦，我中了！”等词句，刻画范进因中举而发疯的令人哭笑不得的形态，反映封建科举对读书人的戕害。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示例3：选择（C）句，采用夸张手法，描写饱受他人冷遇和嘲讽的周进，在参观贡院时撞号板嚎啕大哭，展现了周进大半生追求功名富贵却又求之不得的辛酸悲苦，揭示了士人被科举制度拨弄得神魂颠倒的可悲可怜可笑之处，反映科举制度对读书人的人性扭曲和精神摧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示例4：选择（D）句，采用比喻手法，将苏小姐的笑容比作雪天的淡日，将她的手比作冷血的鱼翅，一个是视觉上的“淡”给人相同的感觉，一个是触觉上的“冷”给人相同的感觉。把高傲自负的苏小姐形象刻画得淋漓尽致、跃然纸上，也直截了当地透露了作者对她的鄙视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态度。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12．示例：变：制台言行变化之快、变化之精，令人瞠目咂舌。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“打”“拍挞”“混账王八蛋”等词句，写出制台随着会见对象不同，而不断变换声色。巡捕打搅吃饭，被他拳打脚踢，制台地地道道表现出一副“狼”相。而对待洋人则摇身一变，变成一只听话驯服的“羊”。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两句中“！”和“？”标点使用，在感叹、反问中，写出制台对下属斥责怒骂、骄横恣戾、气焰嚣张；对洋人趋炎附势、见风使舵。不变：在不断变化的言行之中，清朝官僚对百姓凶狠恶毒，飞扬跋扈，对洋人奴颜婢膝，媚上欺下的丑恶嘴脸是永远不变的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13．示例：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讽刺小说作者常以严肃态度，针对社会中的假恶丑，运用讽刺手法，突出其内在矛盾和畸形可笑的特征，达到或劝诫或抨击或暴露的目的，从而启发、唤醒世人。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《制台见洋人》刻画一个满清反动、腐败官僚的代表人物。文章通过一层接一层的形象对照，层层深入地揭示了人物的丑恶本性。但也通过知府的叙述，作者描述并歌颂了百姓的反抗，发扬了那股浩然的正气。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《儒林外史》描绘各类人士对于“功名富贵”的不同表现，一方面真实的揭示了像匡超人、牛浦郎等人性被腐蚀的过程和原因，从而对当时吏治腐败、科举弊端、礼教虚伪等进行了深刻的批判和嘲讽；但另一方面也热情地歌颂了像王冕、杜少卿等少数人物以坚持自我的方式所作的对于人性的守护，从而寄寓了作者的理想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总之，讽刺小说在讽刺、暴露坏的、丑的同时，也歌颂了好的、善的、美的。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14．（1）大     （2）使……劳累     （3）多     （4）竖立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15．（1）这是简陋的房子，只是我（住屋的人）品德好（就感觉不到简陋了）。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（2）香气传播更加清香，笔直洁净地竖立在水中。（人们）可以远远地观赏（莲），而不可轻易地玩弄它啊。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不行；以菊花和牡丹衬托，表明自己独爱莲花，并描绘莲花的形象，赞美莲花的品格。与菊花的“隐逸”、牡丹的“富贵”相比较，点明莲花“君子”的比喻意义，表明作者对君子的向往之情和洁身自好的生活态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17．《陋室铭》：高洁傲岸的节操、安贫乐道的情趣以及不慕名利的生活态度；《爱莲说》：不与世俗同流合污，高洁坚贞的君子之风。相同写法：托物言志。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18．（1）荷/芭蕉/霜     （2）对比（衬托）     （3）表达作者对小桃树顽强生命力的赞美，反映了自己对美好未来、对人生理想的执着追求。     （4）表达了自己要像菊花一样，不畏严寒，耐得住苦难和风霜，坚韧顽强。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19．【例文】</w:t>
      </w:r>
    </w:p>
    <w:p>
      <w:pPr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惊喜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生活中，处处都有惊喜，意外的惊喜让我们热泪盈眶，让我们心情激动，让我们在枯燥的学习之余体会到成功的快乐和自豪感，我也有一件令我意外的惊喜的事。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“呤呤呤。”这一声清脆的下课铃宣告这漫长的月考终于结束了。同学们都急忙想与身边的同学对答案，可令我失望的是我的答案与他们的答案就是不一样，就是那么地与众不同！孤独的我独自走在回家的路上，天空如我的心情一样阴暗，想起考试的种种失利，心情十分烦闷。到了家，母亲看出了我的心事也就没有再多问，可谁有能知道我内心我苦呢？或许只有天地吧！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转眼间，到了揭晓我成绩的时候，名知自己考不好的我，这一次却出奇地晚来到学校。到了教室，同学一张张微笑的面庞，和亲切的问候却并没有能将我的心结打开。终于，只见曹老师大步流星地走进教室，脸上一脸严肃庄重的表情，让人看了便知我们考试没有考好，曹老师走上讲台，清了清嗓子，说：”这一次我们月考没有考好！””应该说的就是我吧！！”我心想。一门又一门的试卷发了下来，看着试卷上一个个红勾，我那悬着的心终于放了下来。可没想的是还有更大的surprise在后面等着我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到了中午，曹老师来到教室，顺手从她的包里拿出一份排名表。这时，我正在悠闲地整理书包，曹老师说：”这一次的第一名是***579分，第二名是李红578分。”这时，我感觉幸福得像花儿一样，激动得说不出话来。放学后我高兴的回家，这真是一次意外的惊喜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曾听过基督教的这样一句禅言：每当有惊喜发生时，都是善良的安琪儿在为你祈祷。那一次我真的很幸运，我要让这意外的惊喜一直伴随着我，并且成为永恒。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2911"/>
    <w:rsid w:val="00022B6E"/>
    <w:rsid w:val="00032A63"/>
    <w:rsid w:val="00042073"/>
    <w:rsid w:val="000B3008"/>
    <w:rsid w:val="000F1F21"/>
    <w:rsid w:val="001153D0"/>
    <w:rsid w:val="001469C8"/>
    <w:rsid w:val="001506B7"/>
    <w:rsid w:val="00152277"/>
    <w:rsid w:val="0015334B"/>
    <w:rsid w:val="001A1F70"/>
    <w:rsid w:val="001B5F9B"/>
    <w:rsid w:val="001E3E9F"/>
    <w:rsid w:val="001E51DA"/>
    <w:rsid w:val="001F5D50"/>
    <w:rsid w:val="00254ABC"/>
    <w:rsid w:val="002E7EC0"/>
    <w:rsid w:val="00327729"/>
    <w:rsid w:val="003E4705"/>
    <w:rsid w:val="004151FC"/>
    <w:rsid w:val="00437044"/>
    <w:rsid w:val="00441F8D"/>
    <w:rsid w:val="00455666"/>
    <w:rsid w:val="004B0303"/>
    <w:rsid w:val="004D1847"/>
    <w:rsid w:val="0052337F"/>
    <w:rsid w:val="005C567D"/>
    <w:rsid w:val="005F377A"/>
    <w:rsid w:val="00607B48"/>
    <w:rsid w:val="006B0F55"/>
    <w:rsid w:val="006C2026"/>
    <w:rsid w:val="006C59CC"/>
    <w:rsid w:val="00763496"/>
    <w:rsid w:val="00784FAE"/>
    <w:rsid w:val="007B23D2"/>
    <w:rsid w:val="007D5C83"/>
    <w:rsid w:val="007E11FE"/>
    <w:rsid w:val="007E6C56"/>
    <w:rsid w:val="00875111"/>
    <w:rsid w:val="008D57F8"/>
    <w:rsid w:val="00960EBA"/>
    <w:rsid w:val="009727B2"/>
    <w:rsid w:val="009B2911"/>
    <w:rsid w:val="00A276D4"/>
    <w:rsid w:val="00A32C54"/>
    <w:rsid w:val="00A40B54"/>
    <w:rsid w:val="00A71418"/>
    <w:rsid w:val="00B123D2"/>
    <w:rsid w:val="00B307DD"/>
    <w:rsid w:val="00B641B6"/>
    <w:rsid w:val="00B75E02"/>
    <w:rsid w:val="00BA2AE2"/>
    <w:rsid w:val="00BB0C74"/>
    <w:rsid w:val="00C02FC6"/>
    <w:rsid w:val="00C632CB"/>
    <w:rsid w:val="00C86AF2"/>
    <w:rsid w:val="00CC4B6C"/>
    <w:rsid w:val="00D47450"/>
    <w:rsid w:val="00D52B48"/>
    <w:rsid w:val="00DC760C"/>
    <w:rsid w:val="00DF1060"/>
    <w:rsid w:val="00E70E00"/>
    <w:rsid w:val="00ED480B"/>
    <w:rsid w:val="00EF31A6"/>
    <w:rsid w:val="00F63E63"/>
    <w:rsid w:val="00F96CE2"/>
    <w:rsid w:val="00FA08BC"/>
    <w:rsid w:val="00FE775F"/>
    <w:rsid w:val="326B6E4F"/>
    <w:rsid w:val="70E41A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4799</Words>
  <Characters>4943</Characters>
  <Lines>197</Lines>
  <Paragraphs>170</Paragraphs>
  <TotalTime>23</TotalTime>
  <ScaleCrop>false</ScaleCrop>
  <LinksUpToDate>false</LinksUpToDate>
  <CharactersWithSpaces>9572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2022-02-15T08:49:00Z</dcterms:created>
  <dc:creator>Administrator</dc:creator>
  <cp:lastModifiedBy>Administrator</cp:lastModifiedBy>
  <dcterms:modified xsi:type="dcterms:W3CDTF">2022-06-27T03:48:53Z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